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837C5D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84960">
        <w:rPr>
          <w:rFonts w:ascii="Arial" w:hAnsi="Arial" w:cs="Arial"/>
          <w:b/>
          <w:sz w:val="22"/>
          <w:szCs w:val="22"/>
        </w:rPr>
        <w:t>10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D84960" w:rsidP="00D8496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DF21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F1788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 às 18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9"/>
        <w:gridCol w:w="1242"/>
        <w:gridCol w:w="1183"/>
      </w:tblGrid>
      <w:tr w:rsidR="00F45C2C" w:rsidTr="00F814AF">
        <w:tc>
          <w:tcPr>
            <w:tcW w:w="663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Default="00DF21B9" w:rsidP="00F81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Andre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DF21B9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814AF" w:rsidRDefault="001C6C86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1A644B" w:rsidP="002877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773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814AF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1A644B" w:rsidRDefault="00FA47BE" w:rsidP="001A644B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Felipe </w:t>
            </w:r>
            <w:proofErr w:type="spellStart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Braibante</w:t>
            </w:r>
            <w:proofErr w:type="spellEnd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A644B" w:rsidRPr="001A644B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Kaspary</w:t>
            </w:r>
            <w:proofErr w:type="spellEnd"/>
          </w:p>
        </w:tc>
        <w:tc>
          <w:tcPr>
            <w:tcW w:w="2589" w:type="dxa"/>
            <w:vAlign w:val="center"/>
          </w:tcPr>
          <w:p w:rsidR="00F814AF" w:rsidRPr="0097276A" w:rsidRDefault="00F814A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F814AF" w:rsidRPr="00F95F03" w:rsidRDefault="001C6C86" w:rsidP="00F95F0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F814AF" w:rsidRPr="00B7254B" w:rsidRDefault="00287731" w:rsidP="00FA47B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A644B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1A644B" w:rsidTr="00F814AF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1A644B" w:rsidRDefault="001A644B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55C4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89" w:type="dxa"/>
            <w:vAlign w:val="center"/>
          </w:tcPr>
          <w:p w:rsidR="001A644B" w:rsidRPr="0097276A" w:rsidRDefault="001A644B" w:rsidP="001A64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2" w:type="dxa"/>
          </w:tcPr>
          <w:p w:rsidR="001A644B" w:rsidRPr="00F95F03" w:rsidRDefault="001C6C86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1A644B" w:rsidRPr="00B7254B" w:rsidRDefault="00287731" w:rsidP="001A644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A644B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D06B6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Fillipe Douglas maia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2072EB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2072E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2072EB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851" w:rsidRPr="00F84D3D" w:rsidRDefault="00523DF5" w:rsidP="00D06B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950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compromissos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pessoais</w:t>
            </w:r>
            <w:r w:rsidR="001A64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A55D2" w:rsidRPr="00F84D3D" w:rsidTr="00AF409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A55D2" w:rsidRPr="00F84D3D" w:rsidTr="00AF409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 </w:t>
            </w:r>
          </w:p>
        </w:tc>
      </w:tr>
      <w:tr w:rsidR="003A55D2" w:rsidRPr="00F84D3D" w:rsidTr="00AF4095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55D2" w:rsidRPr="00F84D3D" w:rsidRDefault="003A55D2" w:rsidP="00AF409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5D2" w:rsidRPr="00F84D3D" w:rsidRDefault="003A55D2" w:rsidP="00D06B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950E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da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compromissos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A55D2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950E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da 1ª Reunião Extraordinária</w:t>
            </w:r>
            <w:r w:rsidR="003649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0E24E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2111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nona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no dia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111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2111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setembro</w:t>
            </w:r>
            <w:r w:rsidR="003A5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2018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unanimidade. Encaminhar para publicação.</w:t>
            </w:r>
            <w:r w:rsidR="000E2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súmula da primeira reunião extraordinária, realizada no dia 04 de outubro de 2018, falta</w:t>
            </w:r>
            <w:r w:rsidR="004157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0E2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aprovação dos Conselheiros Leonardo Porto </w:t>
            </w:r>
            <w:proofErr w:type="spellStart"/>
            <w:r w:rsidR="000E2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="000E2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Rodrigo </w:t>
            </w:r>
            <w:proofErr w:type="spellStart"/>
            <w:r w:rsidR="000E2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="000E24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 que não estavam presentes. 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F21B9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1C6C86" w:rsidP="00D06B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Comunicação da formação da Comissão Temporário de Patrimônio e da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participação em evento no CAU/MG, onde foi discutido a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ntenção de se revisar o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de elaboração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do CAU/BR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inclusive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visando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atendimento das ODS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FF178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setembro/2018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2114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1145" w:rsidRPr="00074F58" w:rsidRDefault="00921145" w:rsidP="009211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45" w:rsidRPr="00074F58" w:rsidRDefault="00921145" w:rsidP="00837C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 apresentando o relatório Administrativo e Financeiro do mês de setembro, enfatizando a mudança no quadro de empregados com a provável reintegração de um funcionário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decorrente de ação trabalhista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60A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foi destacado o treinamento da Conselheira Silvya </w:t>
            </w:r>
            <w:r w:rsidR="00660ABA" w:rsidRPr="00155C44">
              <w:rPr>
                <w:rFonts w:ascii="Arial" w:hAnsi="Arial" w:cs="Arial"/>
                <w:sz w:val="22"/>
                <w:szCs w:val="22"/>
              </w:rPr>
              <w:t>Helena Caprario</w:t>
            </w:r>
            <w:r w:rsidR="00660A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comentou sobre o evento, e a importância da acessibilidade.</w:t>
            </w:r>
            <w:r w:rsidR="007A12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13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foi apresentado pelo gerente Filipe as compras adquiridas pelo CAU/SC no mês de setembro.</w:t>
            </w:r>
            <w:r w:rsidR="00E04F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sequência</w:t>
            </w:r>
            <w:r w:rsidR="00C13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Geral Alcenira destacou a importância do </w:t>
            </w:r>
            <w:r w:rsidR="00C13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compartilhamento de experiências entre conselheiros que participam de eventos pelo CAU/SC</w:t>
            </w:r>
            <w:r w:rsidR="0069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13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63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para finalizar o relatório, foi exposto informações da gestão financeira pelo gerente Filipe. 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Quando falado sobre a necessidade de desenvolver a estratégia de cobrança dos inadimplentes f</w:t>
            </w:r>
            <w:r w:rsidR="0069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solicitado à gerencia administrativa </w:t>
            </w:r>
            <w:r w:rsidR="00B92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financeira </w:t>
            </w:r>
            <w:r w:rsidR="0069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verifica</w:t>
            </w:r>
            <w:r w:rsidR="00B92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</w:t>
            </w:r>
            <w:r w:rsidR="0069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92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69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perfil dos profissionais inadimplentes</w:t>
            </w:r>
            <w:r w:rsidR="00D06B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 são, em sua maioria, Arquitetos Jovens ou Antigos</w:t>
            </w:r>
            <w:r w:rsidR="006902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8F2" w:rsidRPr="00386A40" w:rsidRDefault="00FF178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sobre publicação legal para Acordos de Cooperação e Termos de Fomento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DF21B9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1B9" w:rsidRPr="00386A40" w:rsidRDefault="00DF21B9" w:rsidP="00DF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1B9" w:rsidRPr="00074F58" w:rsidRDefault="00C514E6" w:rsidP="00DF21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de Arquitetura e Urbanismo do Brasil – CAU/BR</w:t>
            </w:r>
          </w:p>
        </w:tc>
      </w:tr>
      <w:tr w:rsidR="00DF21B9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1B9" w:rsidRPr="00386A40" w:rsidRDefault="00DF21B9" w:rsidP="00DF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1B9" w:rsidRPr="00074F58" w:rsidRDefault="00DF21B9" w:rsidP="00B92E6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B92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r w:rsidR="00B92E67"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DF21B9" w:rsidRPr="00386A40" w:rsidTr="006562AA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F21B9" w:rsidRPr="00386A40" w:rsidRDefault="00DF21B9" w:rsidP="00DF21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25E" w:rsidRPr="00386A40" w:rsidRDefault="00D46C12" w:rsidP="00D46C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hAnsi="Arial" w:cs="Arial"/>
                <w:sz w:val="22"/>
                <w:szCs w:val="22"/>
              </w:rPr>
              <w:t xml:space="preserve"> inicia com a definição de Acordos de Cooperação e Termos de Fomento e qual a sua importância. Em seguida comenta a proposta de quando o apoio institucional for sem aporte de recurso ser publicado apenas no site do CAU/SC e no portal de transparência (não sendo publicado no Diário Oficial da União). </w:t>
            </w:r>
            <w:r w:rsidR="008E1EFB">
              <w:rPr>
                <w:rFonts w:ascii="Arial" w:hAnsi="Arial" w:cs="Arial"/>
                <w:sz w:val="22"/>
                <w:szCs w:val="22"/>
              </w:rPr>
              <w:t>A proposta foi aprovada por unanimidade dos membros presentes.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768E9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F1788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 Anteprojeto de Resolução CAU/BR sobre utilização do Superávit de Exercícios Anteriores;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FA0CD7" w:rsidRDefault="00D838C0" w:rsidP="00BE6185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D838C0">
              <w:rPr>
                <w:rFonts w:ascii="Arial" w:eastAsia="Times New Roman" w:hAnsi="Arial" w:cs="Arial"/>
                <w:sz w:val="22"/>
                <w:szCs w:val="22"/>
              </w:rPr>
              <w:t xml:space="preserve">Inicialmente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E161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valores superavitários do CAU/SC</w:t>
            </w:r>
            <w:r w:rsidR="00E161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em seguida expôs a Minuta de resolução </w:t>
            </w:r>
            <w:r w:rsidR="00E16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elaborada pela CPF do CAU/BR </w:t>
            </w:r>
            <w:r w:rsidR="00E161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utilização do superávit</w:t>
            </w:r>
            <w:r w:rsidR="00E16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financeiro de exercícios anteriores</w:t>
            </w:r>
            <w:r w:rsidR="00E161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C5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 ainda</w:t>
            </w:r>
            <w:r w:rsidR="00C419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não existe legislação sobre o tema, entretanto, o TCU </w:t>
            </w:r>
            <w:r w:rsidR="00BE61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C419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consulta</w:t>
            </w:r>
            <w:r w:rsidR="00BE61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="00C419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C5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consentiu</w:t>
            </w:r>
            <w:r w:rsidR="00C419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resolução.</w:t>
            </w:r>
            <w:r w:rsidR="006C5E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16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 a mesa entendeu ser uma resolução interessante no sentido de ampliar as opções na elaboração da proposta orçamentária anual.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FF178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da estratégia de cobrança dos inadimplentes;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5759D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C23625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9D5" w:rsidRPr="00637CAA" w:rsidRDefault="006C5EDB" w:rsidP="00952C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o relatório de inadimplentes tanto de profissionais quanto de empresas pelo Gerente Administrativo e Financeira Filipe Rockenbach</w:t>
            </w:r>
            <w:r w:rsidR="00B13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em seguida foi lido o Art. 4º da resolução 142 do CAU/BR. Os membros presentes destacam a verificação de prescrição dos débitos e de</w:t>
            </w:r>
            <w:r w:rsidR="00952C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iniciar com os profissionais com débitos em</w:t>
            </w:r>
            <w:r w:rsidR="00B131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2012. </w:t>
            </w:r>
            <w:r w:rsidR="00E07B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sugere uma ação de conscientização para os profissionais e por consenso foi decidido enviar a notificação administrativa para os inadimplentes via postal e por meio de correio eletrônico.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FF1788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de Diárias do CAU/SC (Revogação das Portarias Normativas 07 e 08/2013);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AC062B" w:rsidRDefault="000C694C" w:rsidP="0092205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</w:t>
            </w:r>
            <w:r w:rsidR="00954B50" w:rsidRPr="00954B50">
              <w:rPr>
                <w:rFonts w:ascii="Arial" w:eastAsia="Times New Roman" w:hAnsi="Arial" w:cs="Arial"/>
                <w:sz w:val="22"/>
                <w:szCs w:val="22"/>
              </w:rPr>
              <w:t xml:space="preserve">onselheira Silvya fez um levantamento em outros </w:t>
            </w:r>
            <w:r w:rsidR="005D5C54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954B50" w:rsidRPr="00954B50">
              <w:rPr>
                <w:rFonts w:ascii="Arial" w:eastAsia="Times New Roman" w:hAnsi="Arial" w:cs="Arial"/>
                <w:sz w:val="22"/>
                <w:szCs w:val="22"/>
              </w:rPr>
              <w:t>onselhos</w:t>
            </w:r>
            <w:r w:rsidR="00CA29B7">
              <w:rPr>
                <w:rFonts w:ascii="Arial" w:eastAsia="Times New Roman" w:hAnsi="Arial" w:cs="Arial"/>
                <w:sz w:val="22"/>
                <w:szCs w:val="22"/>
              </w:rPr>
              <w:t xml:space="preserve"> sobre o que é exigido na prestação de contas</w:t>
            </w:r>
            <w:r w:rsidR="00954B50">
              <w:rPr>
                <w:rFonts w:ascii="Arial" w:eastAsia="Times New Roman" w:hAnsi="Arial" w:cs="Arial"/>
                <w:sz w:val="22"/>
                <w:szCs w:val="22"/>
              </w:rPr>
              <w:t xml:space="preserve"> e relata que</w:t>
            </w:r>
            <w:r w:rsidR="00954B50" w:rsidRPr="00954B50">
              <w:rPr>
                <w:rFonts w:ascii="Arial" w:eastAsia="Times New Roman" w:hAnsi="Arial" w:cs="Arial"/>
                <w:sz w:val="22"/>
                <w:szCs w:val="22"/>
              </w:rPr>
              <w:t xml:space="preserve"> a cobrança é feita através de um comprovante</w:t>
            </w:r>
            <w:r w:rsidR="00954B50">
              <w:rPr>
                <w:rFonts w:ascii="Arial" w:eastAsia="Times New Roman" w:hAnsi="Arial" w:cs="Arial"/>
                <w:sz w:val="22"/>
                <w:szCs w:val="22"/>
              </w:rPr>
              <w:t>, diferenciando diária de reembolso, onde reembolso teria uma comprovação mais detalhada e diária não haveria essa necessidade, reafirma que a diária deve ser comprovada, porém</w:t>
            </w:r>
            <w:r w:rsidR="007811A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não </w:t>
            </w:r>
            <w:r w:rsidR="007811A6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forma tão</w:t>
            </w:r>
            <w:r w:rsidR="00954B50">
              <w:rPr>
                <w:rFonts w:ascii="Arial" w:eastAsia="Times New Roman" w:hAnsi="Arial" w:cs="Arial"/>
                <w:sz w:val="22"/>
                <w:szCs w:val="22"/>
              </w:rPr>
              <w:t xml:space="preserve"> detalhada e burocrática. A Gerente Geral Alcenira enfatiza a necessidade de aperfeiçoar a forma que é realizada a prestação de contas para atender a necessidade do CAU/SC</w:t>
            </w:r>
            <w:r w:rsidR="009F7C12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AA675B">
              <w:rPr>
                <w:rFonts w:ascii="Arial" w:eastAsia="Times New Roman" w:hAnsi="Arial" w:cs="Arial"/>
                <w:sz w:val="22"/>
                <w:szCs w:val="22"/>
              </w:rPr>
              <w:t xml:space="preserve"> Foi apresentada a portaria atual (portaria normativa 07 de 2013) pelo Gerente Filipe e foi detalhado os principais pontos alterados.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974AD">
              <w:rPr>
                <w:rFonts w:ascii="Arial" w:eastAsia="Times New Roman" w:hAnsi="Arial" w:cs="Arial"/>
                <w:sz w:val="22"/>
                <w:szCs w:val="22"/>
              </w:rPr>
              <w:t>A Gerente Geral Alcenira resume a proposta de prestação de contas se fazendo necessário um relatório</w:t>
            </w:r>
            <w:r w:rsidR="008D4EB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4974AD">
              <w:rPr>
                <w:rFonts w:ascii="Arial" w:eastAsia="Times New Roman" w:hAnsi="Arial" w:cs="Arial"/>
                <w:sz w:val="22"/>
                <w:szCs w:val="22"/>
              </w:rPr>
              <w:t xml:space="preserve"> um documento fiscal que comprove gasto no local do evento (não tendo necessidade de ser nominal) </w:t>
            </w:r>
            <w:r w:rsidR="008D4EBA">
              <w:rPr>
                <w:rFonts w:ascii="Arial" w:eastAsia="Times New Roman" w:hAnsi="Arial" w:cs="Arial"/>
                <w:sz w:val="22"/>
                <w:szCs w:val="22"/>
              </w:rPr>
              <w:t>e tendo um prazo definido para comprovação.</w:t>
            </w:r>
            <w:r w:rsidR="00837C5D">
              <w:rPr>
                <w:rFonts w:ascii="Arial" w:eastAsia="Times New Roman" w:hAnsi="Arial" w:cs="Arial"/>
                <w:sz w:val="22"/>
                <w:szCs w:val="22"/>
              </w:rPr>
              <w:t xml:space="preserve"> A minuta de portaria foi aprovada por unanimidade dos presentes.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95C5E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F1788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CAU/SC;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B57BE5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5729A5" w:rsidP="00066D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Administrativo e Financeiro </w:t>
            </w:r>
            <w:r w:rsidR="00CE6AA8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Pr="00386A40">
              <w:rPr>
                <w:rFonts w:ascii="Arial" w:hAnsi="Arial" w:cs="Arial"/>
                <w:bCs/>
                <w:sz w:val="22"/>
                <w:szCs w:val="22"/>
              </w:rPr>
              <w:t xml:space="preserve"> Planejamento das ações e projetos do CAU/SC</w:t>
            </w:r>
            <w:r w:rsidR="00CE6AA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86A40">
              <w:rPr>
                <w:rFonts w:ascii="Arial" w:hAnsi="Arial" w:cs="Arial"/>
                <w:bCs/>
                <w:sz w:val="22"/>
                <w:szCs w:val="22"/>
              </w:rPr>
              <w:t xml:space="preserve"> Fillipe Douglas Maia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E6AA8">
              <w:rPr>
                <w:rFonts w:ascii="Arial" w:hAnsi="Arial" w:cs="Arial"/>
                <w:bCs/>
                <w:sz w:val="22"/>
                <w:szCs w:val="22"/>
              </w:rPr>
              <w:t>sintetizou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</w:t>
            </w:r>
            <w:r w:rsidR="00066D9E">
              <w:rPr>
                <w:rFonts w:ascii="Arial" w:hAnsi="Arial" w:cs="Arial"/>
                <w:bCs/>
                <w:sz w:val="22"/>
                <w:szCs w:val="22"/>
              </w:rPr>
              <w:t xml:space="preserve"> termo de colaboração 02/2016 firmado com a AREATB para análise da</w:t>
            </w:r>
            <w:r w:rsidR="00CE6AA8">
              <w:rPr>
                <w:rFonts w:ascii="Arial" w:hAnsi="Arial" w:cs="Arial"/>
                <w:bCs/>
                <w:sz w:val="22"/>
                <w:szCs w:val="22"/>
              </w:rPr>
              <w:t xml:space="preserve"> prestação de contas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57B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presentes apreciaram os projetos</w:t>
            </w:r>
            <w:r w:rsidR="00182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E6A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analisaram</w:t>
            </w:r>
            <w:r w:rsidR="00981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aprovaram</w:t>
            </w:r>
            <w:r w:rsidR="00CE6A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</w:t>
            </w:r>
            <w:r w:rsidR="00B57B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prestações </w:t>
            </w:r>
            <w:r w:rsidR="00CE6A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981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contas.</w:t>
            </w:r>
            <w:r w:rsidR="00094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6F1EC4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F1788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17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do calendário de reuniões da COA</w:t>
            </w:r>
            <w:r w:rsidR="00950E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D3EAB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094D9B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9961E2" w:rsidRDefault="005729A5" w:rsidP="00BE03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729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próxima reunião da COAF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permanece para o dia 19/11/2018 alterando o horário para 13:00 às 18:00.</w:t>
            </w:r>
            <w:r w:rsidR="001821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A55D2" w:rsidRPr="00074F58" w:rsidRDefault="003A55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FF178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6F5F1E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CAU na Rua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6F5F1E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6F5F1E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1A644B">
              <w:rPr>
                <w:rFonts w:ascii="Arial" w:eastAsia="MS Mincho" w:hAnsi="Arial" w:cs="Arial"/>
                <w:sz w:val="22"/>
                <w:szCs w:val="22"/>
              </w:rPr>
              <w:t xml:space="preserve">Felipe </w:t>
            </w:r>
            <w:proofErr w:type="spellStart"/>
            <w:r w:rsidRPr="001A644B">
              <w:rPr>
                <w:rFonts w:ascii="Arial" w:eastAsia="MS Mincho" w:hAnsi="Arial" w:cs="Arial"/>
                <w:sz w:val="22"/>
                <w:szCs w:val="22"/>
              </w:rPr>
              <w:t>Braibante</w:t>
            </w:r>
            <w:proofErr w:type="spellEnd"/>
            <w:r w:rsidRPr="001A644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1A644B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</w:p>
        </w:tc>
      </w:tr>
      <w:tr w:rsidR="00952245" w:rsidRPr="00074F58" w:rsidTr="00AB50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D9D" w:rsidRPr="00D87040" w:rsidRDefault="00BF2CA2" w:rsidP="008002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5F1E">
              <w:rPr>
                <w:rFonts w:ascii="Arial" w:hAnsi="Arial" w:cs="Arial"/>
                <w:sz w:val="22"/>
                <w:szCs w:val="22"/>
              </w:rPr>
              <w:t xml:space="preserve">O Conselheiro </w:t>
            </w:r>
            <w:r w:rsidR="006F5F1E" w:rsidRPr="001A644B">
              <w:rPr>
                <w:rFonts w:ascii="Arial" w:eastAsia="MS Mincho" w:hAnsi="Arial" w:cs="Arial"/>
                <w:sz w:val="22"/>
                <w:szCs w:val="22"/>
              </w:rPr>
              <w:t xml:space="preserve">Felipe </w:t>
            </w:r>
            <w:proofErr w:type="spellStart"/>
            <w:r w:rsidR="006F5F1E" w:rsidRPr="001A644B">
              <w:rPr>
                <w:rFonts w:ascii="Arial" w:eastAsia="MS Mincho" w:hAnsi="Arial" w:cs="Arial"/>
                <w:sz w:val="22"/>
                <w:szCs w:val="22"/>
              </w:rPr>
              <w:t>Braibante</w:t>
            </w:r>
            <w:proofErr w:type="spellEnd"/>
            <w:r w:rsidR="006F5F1E" w:rsidRPr="001A644B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6F5F1E" w:rsidRPr="001A644B">
              <w:rPr>
                <w:rFonts w:ascii="Arial" w:eastAsia="MS Mincho" w:hAnsi="Arial" w:cs="Arial"/>
                <w:sz w:val="22"/>
                <w:szCs w:val="22"/>
              </w:rPr>
              <w:t>Kaspary</w:t>
            </w:r>
            <w:proofErr w:type="spellEnd"/>
            <w:r w:rsidR="006F5F1E">
              <w:rPr>
                <w:rFonts w:ascii="Arial" w:eastAsia="MS Mincho" w:hAnsi="Arial" w:cs="Arial"/>
                <w:sz w:val="22"/>
                <w:szCs w:val="22"/>
              </w:rPr>
              <w:t xml:space="preserve"> relatou sobre o projeto</w:t>
            </w:r>
            <w:r w:rsidR="006F5F1E">
              <w:rPr>
                <w:rFonts w:ascii="Arial" w:hAnsi="Arial" w:cs="Arial"/>
                <w:sz w:val="22"/>
                <w:szCs w:val="22"/>
              </w:rPr>
              <w:t xml:space="preserve"> “Sofá na Rua” que seria uma ideia de evento itinerante </w:t>
            </w:r>
            <w:r w:rsidR="00B202E6">
              <w:rPr>
                <w:rFonts w:ascii="Arial" w:hAnsi="Arial" w:cs="Arial"/>
                <w:sz w:val="22"/>
                <w:szCs w:val="22"/>
              </w:rPr>
              <w:t xml:space="preserve">para o CAU/SC. </w:t>
            </w:r>
            <w:r w:rsidR="007662F7">
              <w:rPr>
                <w:rFonts w:ascii="Arial" w:hAnsi="Arial" w:cs="Arial"/>
                <w:sz w:val="22"/>
                <w:szCs w:val="22"/>
              </w:rPr>
              <w:t xml:space="preserve">O Conselheiro </w:t>
            </w:r>
            <w:r w:rsidR="007662F7" w:rsidRPr="00523DF5">
              <w:rPr>
                <w:rFonts w:ascii="Arial" w:hAnsi="Arial" w:cs="Arial"/>
                <w:sz w:val="22"/>
                <w:szCs w:val="22"/>
              </w:rPr>
              <w:t xml:space="preserve">Mauricio Andre </w:t>
            </w:r>
            <w:proofErr w:type="spellStart"/>
            <w:r w:rsidR="007662F7"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="007662F7">
              <w:rPr>
                <w:rFonts w:ascii="Arial" w:hAnsi="Arial" w:cs="Arial"/>
                <w:sz w:val="22"/>
                <w:szCs w:val="22"/>
              </w:rPr>
              <w:t xml:space="preserve"> enfatiza que esses projetos resultam em publicidade para o CAU.</w:t>
            </w:r>
            <w:r w:rsidR="00066D9E">
              <w:rPr>
                <w:rFonts w:ascii="Arial" w:hAnsi="Arial" w:cs="Arial"/>
                <w:sz w:val="22"/>
                <w:szCs w:val="22"/>
              </w:rPr>
              <w:t xml:space="preserve"> Ficou como pauta para a próxima reunião da COAF o detalhamento e </w:t>
            </w:r>
            <w:r w:rsidR="004D205D">
              <w:rPr>
                <w:rFonts w:ascii="Arial" w:hAnsi="Arial" w:cs="Arial"/>
                <w:sz w:val="22"/>
                <w:szCs w:val="22"/>
              </w:rPr>
              <w:t>dos projetos e o d</w:t>
            </w:r>
            <w:bookmarkStart w:id="0" w:name="_GoBack"/>
            <w:bookmarkEnd w:id="0"/>
            <w:r w:rsidR="004D205D">
              <w:rPr>
                <w:rFonts w:ascii="Arial" w:hAnsi="Arial" w:cs="Arial"/>
                <w:sz w:val="22"/>
                <w:szCs w:val="22"/>
              </w:rPr>
              <w:t>esenvolvimento de uma biblioteca virtual, resultante dos patrocínios do CAU/SC.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3E550D" w:rsidRDefault="003E550D" w:rsidP="003E550D">
      <w:pPr>
        <w:pStyle w:val="SemEspaamento"/>
        <w:rPr>
          <w:rFonts w:ascii="Arial" w:hAnsi="Arial" w:cs="Arial"/>
          <w:sz w:val="22"/>
          <w:szCs w:val="22"/>
        </w:rPr>
      </w:pPr>
    </w:p>
    <w:p w:rsidR="003E550D" w:rsidRDefault="003E550D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AC06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93BEB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FELIPE </w:t>
            </w:r>
            <w:r w:rsidRPr="00693BEB">
              <w:rPr>
                <w:rFonts w:ascii="Arial" w:eastAsia="MS Mincho" w:hAnsi="Arial" w:cs="Arial"/>
                <w:b/>
                <w:sz w:val="22"/>
                <w:szCs w:val="22"/>
              </w:rPr>
              <w:t>BRAIBANTE KASPARY</w:t>
            </w:r>
            <w:r w:rsidRPr="00693B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  <w:p w:rsidR="00693BEB" w:rsidRPr="00693BEB" w:rsidRDefault="00693BEB" w:rsidP="000D60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693BEB" w:rsidRPr="007B15A0" w:rsidTr="00693BEB">
        <w:trPr>
          <w:gridAfter w:val="1"/>
          <w:wAfter w:w="4001" w:type="dxa"/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BEB" w:rsidRPr="00693BEB" w:rsidRDefault="00693BEB" w:rsidP="000E24E6">
            <w:pPr>
              <w:ind w:left="2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  <w:r w:rsidRPr="00693BEB">
              <w:rPr>
                <w:rFonts w:ascii="Arial" w:hAnsi="Arial" w:cs="Arial"/>
                <w:b/>
                <w:sz w:val="22"/>
                <w:szCs w:val="22"/>
              </w:rPr>
              <w:br/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3BEB" w:rsidRPr="00693BEB" w:rsidRDefault="00693BEB" w:rsidP="00FF45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693BEB">
        <w:trPr>
          <w:trHeight w:val="21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0D60DE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693BEB" w:rsidRDefault="008277FA" w:rsidP="002B1A4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693BEB" w:rsidRDefault="007F6FEF" w:rsidP="007F6F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="000D60DE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566D9D" w:rsidRPr="00693B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17C6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7576"/>
    <w:rsid w:val="000A0CFB"/>
    <w:rsid w:val="000A6944"/>
    <w:rsid w:val="000A75AD"/>
    <w:rsid w:val="000B39CA"/>
    <w:rsid w:val="000C0120"/>
    <w:rsid w:val="000C27FB"/>
    <w:rsid w:val="000C388F"/>
    <w:rsid w:val="000C4178"/>
    <w:rsid w:val="000C694C"/>
    <w:rsid w:val="000C72D7"/>
    <w:rsid w:val="000D216C"/>
    <w:rsid w:val="000D5609"/>
    <w:rsid w:val="000D60DE"/>
    <w:rsid w:val="000D6599"/>
    <w:rsid w:val="000D7304"/>
    <w:rsid w:val="000E24E6"/>
    <w:rsid w:val="00102BE2"/>
    <w:rsid w:val="0011020F"/>
    <w:rsid w:val="00110EB3"/>
    <w:rsid w:val="00115757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20C"/>
    <w:rsid w:val="001554CE"/>
    <w:rsid w:val="00160902"/>
    <w:rsid w:val="00163914"/>
    <w:rsid w:val="00166E59"/>
    <w:rsid w:val="00171EE3"/>
    <w:rsid w:val="001730CD"/>
    <w:rsid w:val="00173485"/>
    <w:rsid w:val="00177391"/>
    <w:rsid w:val="00177BC8"/>
    <w:rsid w:val="0018218E"/>
    <w:rsid w:val="00182EF1"/>
    <w:rsid w:val="00183EFB"/>
    <w:rsid w:val="001865DE"/>
    <w:rsid w:val="001A21EE"/>
    <w:rsid w:val="001A47AC"/>
    <w:rsid w:val="001A5FE0"/>
    <w:rsid w:val="001A644B"/>
    <w:rsid w:val="001A6697"/>
    <w:rsid w:val="001B7653"/>
    <w:rsid w:val="001C02AC"/>
    <w:rsid w:val="001C06BD"/>
    <w:rsid w:val="001C0B81"/>
    <w:rsid w:val="001C2851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AFA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829AA"/>
    <w:rsid w:val="0028635F"/>
    <w:rsid w:val="00287731"/>
    <w:rsid w:val="002903FC"/>
    <w:rsid w:val="00291CC5"/>
    <w:rsid w:val="00291E5A"/>
    <w:rsid w:val="002961F1"/>
    <w:rsid w:val="002963BC"/>
    <w:rsid w:val="00297E92"/>
    <w:rsid w:val="002A01ED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50C5"/>
    <w:rsid w:val="002E6811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0926"/>
    <w:rsid w:val="003312AC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3E54"/>
    <w:rsid w:val="003A55D2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2628"/>
    <w:rsid w:val="003E3696"/>
    <w:rsid w:val="003E550D"/>
    <w:rsid w:val="003E5E32"/>
    <w:rsid w:val="003F2BFA"/>
    <w:rsid w:val="003F42C5"/>
    <w:rsid w:val="003F46A4"/>
    <w:rsid w:val="003F726E"/>
    <w:rsid w:val="003F762D"/>
    <w:rsid w:val="00411573"/>
    <w:rsid w:val="00413824"/>
    <w:rsid w:val="0041576C"/>
    <w:rsid w:val="004160C4"/>
    <w:rsid w:val="0041620C"/>
    <w:rsid w:val="0042242B"/>
    <w:rsid w:val="00422FAE"/>
    <w:rsid w:val="004260FF"/>
    <w:rsid w:val="00427A8E"/>
    <w:rsid w:val="00436843"/>
    <w:rsid w:val="00442214"/>
    <w:rsid w:val="00443CFD"/>
    <w:rsid w:val="004478FB"/>
    <w:rsid w:val="00456F30"/>
    <w:rsid w:val="00461307"/>
    <w:rsid w:val="004615C0"/>
    <w:rsid w:val="004711BE"/>
    <w:rsid w:val="00481201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6111"/>
    <w:rsid w:val="004F62EB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5945"/>
    <w:rsid w:val="005574D8"/>
    <w:rsid w:val="005604DB"/>
    <w:rsid w:val="00563951"/>
    <w:rsid w:val="00566D9D"/>
    <w:rsid w:val="00567708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6FB6"/>
    <w:rsid w:val="005908F6"/>
    <w:rsid w:val="00591E02"/>
    <w:rsid w:val="00594354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A19"/>
    <w:rsid w:val="00652A19"/>
    <w:rsid w:val="0065398A"/>
    <w:rsid w:val="006546FF"/>
    <w:rsid w:val="00656F14"/>
    <w:rsid w:val="006576C1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A18"/>
    <w:rsid w:val="006C5EDB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248"/>
    <w:rsid w:val="00754607"/>
    <w:rsid w:val="00754C32"/>
    <w:rsid w:val="0075615A"/>
    <w:rsid w:val="00757581"/>
    <w:rsid w:val="00757946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121F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E1A30"/>
    <w:rsid w:val="007E225E"/>
    <w:rsid w:val="007E248B"/>
    <w:rsid w:val="007E3DA3"/>
    <w:rsid w:val="007E4928"/>
    <w:rsid w:val="007F075B"/>
    <w:rsid w:val="007F1B0D"/>
    <w:rsid w:val="007F3BAB"/>
    <w:rsid w:val="007F4CC7"/>
    <w:rsid w:val="007F6FEF"/>
    <w:rsid w:val="0080024A"/>
    <w:rsid w:val="00800C9A"/>
    <w:rsid w:val="00801E91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37C5D"/>
    <w:rsid w:val="00840078"/>
    <w:rsid w:val="00841DB6"/>
    <w:rsid w:val="008429A0"/>
    <w:rsid w:val="00843DE7"/>
    <w:rsid w:val="008448DF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4EBA"/>
    <w:rsid w:val="008D7665"/>
    <w:rsid w:val="008E1794"/>
    <w:rsid w:val="008E1EFB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613B9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1B98"/>
    <w:rsid w:val="009A332D"/>
    <w:rsid w:val="009A7226"/>
    <w:rsid w:val="009A756E"/>
    <w:rsid w:val="009A7ED3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9E"/>
    <w:rsid w:val="009F657B"/>
    <w:rsid w:val="009F72B4"/>
    <w:rsid w:val="009F7C12"/>
    <w:rsid w:val="00A0197A"/>
    <w:rsid w:val="00A03155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F9E"/>
    <w:rsid w:val="00A437CB"/>
    <w:rsid w:val="00A437EC"/>
    <w:rsid w:val="00A465B6"/>
    <w:rsid w:val="00A54525"/>
    <w:rsid w:val="00A56A67"/>
    <w:rsid w:val="00A5706E"/>
    <w:rsid w:val="00A57AFD"/>
    <w:rsid w:val="00A6245B"/>
    <w:rsid w:val="00A63BCC"/>
    <w:rsid w:val="00A6748C"/>
    <w:rsid w:val="00A701B2"/>
    <w:rsid w:val="00A71B8A"/>
    <w:rsid w:val="00A74214"/>
    <w:rsid w:val="00A76F3C"/>
    <w:rsid w:val="00A80FDA"/>
    <w:rsid w:val="00A848C6"/>
    <w:rsid w:val="00A87E32"/>
    <w:rsid w:val="00A93C49"/>
    <w:rsid w:val="00AA2073"/>
    <w:rsid w:val="00AA2BC1"/>
    <w:rsid w:val="00AA34D4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D2C35"/>
    <w:rsid w:val="00AD3757"/>
    <w:rsid w:val="00AD4B94"/>
    <w:rsid w:val="00AE30FB"/>
    <w:rsid w:val="00AE4C31"/>
    <w:rsid w:val="00AE5007"/>
    <w:rsid w:val="00AE59C3"/>
    <w:rsid w:val="00AF016B"/>
    <w:rsid w:val="00B01C53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913C5"/>
    <w:rsid w:val="00B92E67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03E2"/>
    <w:rsid w:val="00BE1181"/>
    <w:rsid w:val="00BE14D7"/>
    <w:rsid w:val="00BE6185"/>
    <w:rsid w:val="00BE795A"/>
    <w:rsid w:val="00BF0233"/>
    <w:rsid w:val="00BF0A65"/>
    <w:rsid w:val="00BF2B1B"/>
    <w:rsid w:val="00BF2CA2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7B26"/>
    <w:rsid w:val="00C72B88"/>
    <w:rsid w:val="00C72CF8"/>
    <w:rsid w:val="00C75E6A"/>
    <w:rsid w:val="00C808DF"/>
    <w:rsid w:val="00C95C5E"/>
    <w:rsid w:val="00CA29B7"/>
    <w:rsid w:val="00CA3D3F"/>
    <w:rsid w:val="00CA4799"/>
    <w:rsid w:val="00CA4FDF"/>
    <w:rsid w:val="00CA64CE"/>
    <w:rsid w:val="00CA7683"/>
    <w:rsid w:val="00CB151F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6B63"/>
    <w:rsid w:val="00D07908"/>
    <w:rsid w:val="00D102B9"/>
    <w:rsid w:val="00D11F61"/>
    <w:rsid w:val="00D13C7E"/>
    <w:rsid w:val="00D16B70"/>
    <w:rsid w:val="00D2007E"/>
    <w:rsid w:val="00D213DC"/>
    <w:rsid w:val="00D2553B"/>
    <w:rsid w:val="00D258CB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55CBE"/>
    <w:rsid w:val="00D55CFC"/>
    <w:rsid w:val="00D55D44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4FBA"/>
    <w:rsid w:val="00E07B2A"/>
    <w:rsid w:val="00E10E38"/>
    <w:rsid w:val="00E11392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875"/>
    <w:rsid w:val="00E72409"/>
    <w:rsid w:val="00E7262B"/>
    <w:rsid w:val="00E73F23"/>
    <w:rsid w:val="00E7489D"/>
    <w:rsid w:val="00E7721B"/>
    <w:rsid w:val="00E824EA"/>
    <w:rsid w:val="00E84F11"/>
    <w:rsid w:val="00E85D72"/>
    <w:rsid w:val="00E91670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EAA"/>
    <w:rsid w:val="00F35000"/>
    <w:rsid w:val="00F37723"/>
    <w:rsid w:val="00F3789D"/>
    <w:rsid w:val="00F45C2C"/>
    <w:rsid w:val="00F503C3"/>
    <w:rsid w:val="00F53359"/>
    <w:rsid w:val="00F57495"/>
    <w:rsid w:val="00F608EA"/>
    <w:rsid w:val="00F630B6"/>
    <w:rsid w:val="00F7087D"/>
    <w:rsid w:val="00F80455"/>
    <w:rsid w:val="00F814AF"/>
    <w:rsid w:val="00F82A7B"/>
    <w:rsid w:val="00F83065"/>
    <w:rsid w:val="00F83F2B"/>
    <w:rsid w:val="00F855CF"/>
    <w:rsid w:val="00F93117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E29F7"/>
    <w:rsid w:val="00FE6245"/>
    <w:rsid w:val="00FF1788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78766E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7BD5-50D5-484F-AD28-17704AF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6473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Alcenira Vanderlinde</cp:lastModifiedBy>
  <cp:revision>2</cp:revision>
  <cp:lastPrinted>2017-03-15T19:28:00Z</cp:lastPrinted>
  <dcterms:created xsi:type="dcterms:W3CDTF">2018-11-19T11:58:00Z</dcterms:created>
  <dcterms:modified xsi:type="dcterms:W3CDTF">2018-11-19T11:58:00Z</dcterms:modified>
</cp:coreProperties>
</file>