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77B24" w:rsidP="00C9172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Criação da Câmara Temática </w:t>
            </w:r>
            <w:r w:rsidRPr="00B77B24">
              <w:rPr>
                <w:rFonts w:ascii="Arial" w:hAnsi="Arial" w:cs="Arial"/>
              </w:rPr>
              <w:t>– CÂMARA TEMÁTICA DE HABITAÇÃO E DIREITO À CIDADE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77B2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F55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B77B2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C45E6D">
        <w:rPr>
          <w:rFonts w:ascii="Arial" w:eastAsia="Times New Roman" w:hAnsi="Arial" w:cs="Arial"/>
          <w:lang w:eastAsia="pt-BR"/>
        </w:rPr>
        <w:t>30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C45E6D">
        <w:rPr>
          <w:rFonts w:ascii="Arial" w:eastAsia="Times New Roman" w:hAnsi="Arial" w:cs="Arial"/>
          <w:lang w:eastAsia="pt-BR"/>
        </w:rPr>
        <w:t>maio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A5674" w:rsidRDefault="00DF2669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</w:t>
      </w:r>
      <w:r w:rsidR="00DC78B2">
        <w:rPr>
          <w:rFonts w:ascii="Arial" w:hAnsi="Arial" w:cs="Arial"/>
        </w:rPr>
        <w:t xml:space="preserve">o </w:t>
      </w:r>
      <w:r w:rsidR="001A5674">
        <w:rPr>
          <w:rFonts w:ascii="Arial" w:hAnsi="Arial" w:cs="Arial"/>
        </w:rPr>
        <w:t xml:space="preserve">os objetivos do </w:t>
      </w:r>
      <w:r w:rsidR="00C91721">
        <w:rPr>
          <w:rFonts w:ascii="Arial" w:hAnsi="Arial" w:cs="Arial"/>
        </w:rPr>
        <w:t>Plano Estratégico de Implementação em ATHIS</w:t>
      </w:r>
      <w:r w:rsidR="001C602F">
        <w:rPr>
          <w:rFonts w:ascii="Arial" w:hAnsi="Arial" w:cs="Arial"/>
        </w:rPr>
        <w:t xml:space="preserve"> – PEI-ATHIS</w:t>
      </w:r>
      <w:r w:rsidR="0012565B">
        <w:rPr>
          <w:rFonts w:ascii="Arial" w:hAnsi="Arial" w:cs="Arial"/>
        </w:rPr>
        <w:t>;</w:t>
      </w:r>
    </w:p>
    <w:p w:rsidR="00445D8B" w:rsidRDefault="00445D8B" w:rsidP="00DF2669">
      <w:pPr>
        <w:jc w:val="both"/>
        <w:rPr>
          <w:rFonts w:ascii="Arial" w:hAnsi="Arial" w:cs="Arial"/>
        </w:rPr>
      </w:pPr>
    </w:p>
    <w:p w:rsidR="00445D8B" w:rsidRDefault="00445D8B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ampliar a participação em debate multidisciplinar de agentes externos à comissão e ao próprio CAU/SC</w:t>
      </w:r>
      <w:r w:rsidR="00C45E6D">
        <w:rPr>
          <w:rFonts w:ascii="Arial" w:hAnsi="Arial" w:cs="Arial"/>
        </w:rPr>
        <w:t>;</w:t>
      </w:r>
    </w:p>
    <w:p w:rsidR="00445D8B" w:rsidRDefault="00445D8B" w:rsidP="00DF2669">
      <w:pPr>
        <w:jc w:val="both"/>
        <w:rPr>
          <w:rFonts w:ascii="Arial" w:hAnsi="Arial" w:cs="Arial"/>
        </w:rPr>
      </w:pPr>
    </w:p>
    <w:p w:rsidR="00445D8B" w:rsidRDefault="00445D8B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09751E">
        <w:rPr>
          <w:rFonts w:ascii="Arial" w:hAnsi="Arial" w:cs="Arial"/>
        </w:rPr>
        <w:t>a eficácia dos arranjos a serem propostos para a implementação da ATHIS no estado de Santa Catarina</w:t>
      </w:r>
      <w:r w:rsidR="00C45E6D">
        <w:rPr>
          <w:rFonts w:ascii="Arial" w:hAnsi="Arial" w:cs="Arial"/>
        </w:rPr>
        <w:t>;</w:t>
      </w:r>
      <w:bookmarkStart w:id="0" w:name="_GoBack"/>
      <w:bookmarkEnd w:id="0"/>
    </w:p>
    <w:p w:rsidR="00DF2669" w:rsidRDefault="00DF2669" w:rsidP="00DF2669">
      <w:pPr>
        <w:jc w:val="both"/>
        <w:rPr>
          <w:rFonts w:ascii="Arial" w:hAnsi="Arial" w:cs="Arial"/>
        </w:rPr>
      </w:pPr>
    </w:p>
    <w:p w:rsidR="0009751E" w:rsidRDefault="0009751E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alta demanda e o pouco tempo hábil para efetivação das ações da CATHIS para a implementação do PEI-ATHIS</w:t>
      </w:r>
      <w:r w:rsidR="00C45E6D">
        <w:rPr>
          <w:rFonts w:ascii="Arial" w:hAnsi="Arial" w:cs="Arial"/>
        </w:rPr>
        <w:t>;</w:t>
      </w:r>
    </w:p>
    <w:p w:rsidR="00C45E6D" w:rsidRDefault="00C45E6D" w:rsidP="00DF2669">
      <w:pPr>
        <w:jc w:val="both"/>
        <w:rPr>
          <w:rFonts w:ascii="Arial" w:hAnsi="Arial" w:cs="Arial"/>
        </w:rPr>
      </w:pPr>
    </w:p>
    <w:p w:rsidR="00C45E6D" w:rsidRDefault="00C45E6D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ampliar a rede de profissionais interessados em </w:t>
      </w:r>
      <w:r w:rsidR="005364D2">
        <w:rPr>
          <w:rFonts w:ascii="Arial" w:hAnsi="Arial" w:cs="Arial"/>
        </w:rPr>
        <w:t>atuar com a Assistência Técnica em Habitação de Interesse Social;</w:t>
      </w:r>
    </w:p>
    <w:p w:rsidR="0009751E" w:rsidRDefault="0009751E" w:rsidP="00DF2669">
      <w:pPr>
        <w:jc w:val="both"/>
        <w:rPr>
          <w:rFonts w:ascii="Arial" w:hAnsi="Arial" w:cs="Arial"/>
        </w:rPr>
      </w:pPr>
    </w:p>
    <w:p w:rsidR="0009751E" w:rsidRDefault="0009751E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novas possibilidades suscitadas a partir da Caravana de divulgação do PEI-ATHIS e 2018 e 2019</w:t>
      </w:r>
      <w:r w:rsidR="00C77816">
        <w:rPr>
          <w:rFonts w:ascii="Arial" w:hAnsi="Arial" w:cs="Arial"/>
        </w:rPr>
        <w:t>.</w:t>
      </w:r>
    </w:p>
    <w:p w:rsidR="00B77B24" w:rsidRDefault="00B77B24" w:rsidP="00DF2669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C13A0F" w:rsidRDefault="00473643" w:rsidP="00495CC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B77B24">
        <w:rPr>
          <w:rFonts w:ascii="Arial" w:hAnsi="Arial" w:cs="Arial"/>
        </w:rPr>
        <w:t xml:space="preserve">Propor a criação de uma Câmara Temática da CATHIS - </w:t>
      </w:r>
      <w:r w:rsidR="00B77B24" w:rsidRPr="00B77B24">
        <w:rPr>
          <w:rFonts w:ascii="Arial" w:hAnsi="Arial" w:cs="Arial"/>
        </w:rPr>
        <w:t>CÂMARA TEMÁTICA DE HABITAÇÃO E DIREITO À CIDADE</w:t>
      </w:r>
      <w:r w:rsidR="00C13A0F">
        <w:rPr>
          <w:rFonts w:ascii="Arial" w:hAnsi="Arial" w:cs="Arial"/>
        </w:rPr>
        <w:t>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495CC6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A70B4">
        <w:rPr>
          <w:rFonts w:ascii="Arial" w:hAnsi="Arial" w:cs="Arial"/>
          <w:b/>
        </w:rPr>
        <w:t>0</w:t>
      </w:r>
      <w:r w:rsidR="00252373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DC78B2">
        <w:rPr>
          <w:rFonts w:ascii="Arial" w:hAnsi="Arial" w:cs="Arial"/>
        </w:rPr>
        <w:t xml:space="preserve">Franciele Dal </w:t>
      </w:r>
      <w:proofErr w:type="spellStart"/>
      <w:r w:rsidR="00DC78B2">
        <w:rPr>
          <w:rFonts w:ascii="Arial" w:hAnsi="Arial" w:cs="Arial"/>
        </w:rPr>
        <w:t>Prá</w:t>
      </w:r>
      <w:proofErr w:type="spellEnd"/>
      <w:r w:rsidR="00252373">
        <w:rPr>
          <w:rFonts w:ascii="Arial" w:hAnsi="Arial" w:cs="Arial"/>
        </w:rPr>
        <w:t xml:space="preserve"> e </w:t>
      </w:r>
      <w:r w:rsidR="00252373" w:rsidRPr="00245AE4">
        <w:rPr>
          <w:rFonts w:ascii="Arial" w:hAnsi="Arial" w:cs="Arial"/>
        </w:rPr>
        <w:t>Daniel Rodrigues da Silva</w:t>
      </w:r>
      <w:r w:rsidR="00252373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252373">
        <w:rPr>
          <w:rFonts w:ascii="Arial" w:hAnsi="Arial" w:cs="Arial"/>
        </w:rPr>
        <w:t>30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252373">
        <w:rPr>
          <w:rFonts w:ascii="Arial" w:hAnsi="Arial" w:cs="Arial"/>
        </w:rPr>
        <w:t>maio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52373" w:rsidRDefault="00252373" w:rsidP="00F35EFD">
      <w:pPr>
        <w:jc w:val="both"/>
        <w:rPr>
          <w:rFonts w:ascii="Arial" w:hAnsi="Arial" w:cs="Arial"/>
          <w:b/>
        </w:rPr>
      </w:pPr>
    </w:p>
    <w:p w:rsidR="00252373" w:rsidRDefault="00DC78B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DC78B2" w:rsidRDefault="00DC78B2" w:rsidP="00DC7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C45E6D">
        <w:rPr>
          <w:rFonts w:ascii="Arial" w:hAnsi="Arial" w:cs="Arial"/>
        </w:rPr>
        <w:t>suplente</w:t>
      </w:r>
    </w:p>
    <w:p w:rsidR="00252373" w:rsidRDefault="00252373" w:rsidP="00DC78B2">
      <w:pPr>
        <w:jc w:val="both"/>
        <w:rPr>
          <w:rFonts w:ascii="Arial" w:hAnsi="Arial" w:cs="Arial"/>
        </w:rPr>
      </w:pPr>
    </w:p>
    <w:p w:rsidR="00252373" w:rsidRDefault="00252373" w:rsidP="00DC78B2">
      <w:pPr>
        <w:jc w:val="both"/>
        <w:rPr>
          <w:rFonts w:ascii="Arial" w:hAnsi="Arial" w:cs="Arial"/>
        </w:rPr>
      </w:pPr>
    </w:p>
    <w:p w:rsidR="00252373" w:rsidRDefault="00252373" w:rsidP="00252373">
      <w:pPr>
        <w:jc w:val="both"/>
        <w:rPr>
          <w:rFonts w:ascii="Arial" w:hAnsi="Arial" w:cs="Arial"/>
        </w:rPr>
      </w:pPr>
      <w:r w:rsidRPr="00252373">
        <w:rPr>
          <w:rFonts w:ascii="Arial" w:hAnsi="Arial" w:cs="Arial"/>
          <w:b/>
        </w:rPr>
        <w:t>DANIEL RODRIGUES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</w:t>
      </w:r>
    </w:p>
    <w:p w:rsidR="00F35EFD" w:rsidRPr="00E1064A" w:rsidRDefault="00252373" w:rsidP="00F35EFD">
      <w:pPr>
        <w:jc w:val="both"/>
        <w:rPr>
          <w:rFonts w:ascii="Arial" w:hAnsi="Arial" w:cs="Arial"/>
          <w:b/>
        </w:rPr>
      </w:pPr>
      <w:r w:rsidRPr="00252373">
        <w:rPr>
          <w:rFonts w:ascii="Arial" w:hAnsi="Arial" w:cs="Arial"/>
        </w:rPr>
        <w:t>Membro</w:t>
      </w:r>
      <w:r w:rsidR="0009751E">
        <w:rPr>
          <w:rFonts w:ascii="Arial" w:hAnsi="Arial" w:cs="Arial"/>
        </w:rPr>
        <w:t xml:space="preserve"> </w:t>
      </w:r>
      <w:r w:rsidR="00C45E6D">
        <w:rPr>
          <w:rFonts w:ascii="Arial" w:hAnsi="Arial" w:cs="Arial"/>
        </w:rPr>
        <w:t>suplente</w:t>
      </w: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391C"/>
    <w:rsid w:val="0009751E"/>
    <w:rsid w:val="000C4E26"/>
    <w:rsid w:val="000E6DF2"/>
    <w:rsid w:val="000F559C"/>
    <w:rsid w:val="00124731"/>
    <w:rsid w:val="0012565B"/>
    <w:rsid w:val="00143CB8"/>
    <w:rsid w:val="0018115C"/>
    <w:rsid w:val="001848AD"/>
    <w:rsid w:val="00190120"/>
    <w:rsid w:val="001A5674"/>
    <w:rsid w:val="001C602F"/>
    <w:rsid w:val="00224F00"/>
    <w:rsid w:val="002313FA"/>
    <w:rsid w:val="0024303B"/>
    <w:rsid w:val="00252373"/>
    <w:rsid w:val="003362B6"/>
    <w:rsid w:val="003B4522"/>
    <w:rsid w:val="00410C09"/>
    <w:rsid w:val="00425319"/>
    <w:rsid w:val="00445D8B"/>
    <w:rsid w:val="0044674B"/>
    <w:rsid w:val="00473643"/>
    <w:rsid w:val="00480328"/>
    <w:rsid w:val="00495CC6"/>
    <w:rsid w:val="004A4352"/>
    <w:rsid w:val="004B4053"/>
    <w:rsid w:val="004D674B"/>
    <w:rsid w:val="00510668"/>
    <w:rsid w:val="005364D2"/>
    <w:rsid w:val="005373F9"/>
    <w:rsid w:val="00561A66"/>
    <w:rsid w:val="00586BCC"/>
    <w:rsid w:val="005A6BD4"/>
    <w:rsid w:val="005A70B4"/>
    <w:rsid w:val="005F1CB4"/>
    <w:rsid w:val="005F38D4"/>
    <w:rsid w:val="005F4DCE"/>
    <w:rsid w:val="0064029F"/>
    <w:rsid w:val="0066044D"/>
    <w:rsid w:val="00711079"/>
    <w:rsid w:val="00726BD1"/>
    <w:rsid w:val="0074184B"/>
    <w:rsid w:val="007733CA"/>
    <w:rsid w:val="007850BC"/>
    <w:rsid w:val="007B14D6"/>
    <w:rsid w:val="008348F1"/>
    <w:rsid w:val="009462C7"/>
    <w:rsid w:val="00952B80"/>
    <w:rsid w:val="009716F1"/>
    <w:rsid w:val="0099040F"/>
    <w:rsid w:val="00991C98"/>
    <w:rsid w:val="009D0393"/>
    <w:rsid w:val="009D48E5"/>
    <w:rsid w:val="009F2492"/>
    <w:rsid w:val="00A05FAF"/>
    <w:rsid w:val="00A17AD6"/>
    <w:rsid w:val="00A200AB"/>
    <w:rsid w:val="00A66DA9"/>
    <w:rsid w:val="00A83E44"/>
    <w:rsid w:val="00A91074"/>
    <w:rsid w:val="00AF0C73"/>
    <w:rsid w:val="00AF558C"/>
    <w:rsid w:val="00B77B24"/>
    <w:rsid w:val="00BB4921"/>
    <w:rsid w:val="00BE1907"/>
    <w:rsid w:val="00BF546C"/>
    <w:rsid w:val="00C13A0F"/>
    <w:rsid w:val="00C13A64"/>
    <w:rsid w:val="00C278E8"/>
    <w:rsid w:val="00C27E1C"/>
    <w:rsid w:val="00C45E6D"/>
    <w:rsid w:val="00C77816"/>
    <w:rsid w:val="00C91721"/>
    <w:rsid w:val="00C930D5"/>
    <w:rsid w:val="00C9364D"/>
    <w:rsid w:val="00CA6BED"/>
    <w:rsid w:val="00D365A4"/>
    <w:rsid w:val="00D40727"/>
    <w:rsid w:val="00D916CE"/>
    <w:rsid w:val="00DC78B2"/>
    <w:rsid w:val="00DF2669"/>
    <w:rsid w:val="00E1064A"/>
    <w:rsid w:val="00E14245"/>
    <w:rsid w:val="00E24E98"/>
    <w:rsid w:val="00E761A5"/>
    <w:rsid w:val="00F3018A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1786C0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68FD-608C-467E-B14A-BABD02CF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4</cp:revision>
  <cp:lastPrinted>2019-05-30T19:24:00Z</cp:lastPrinted>
  <dcterms:created xsi:type="dcterms:W3CDTF">2019-05-30T17:35:00Z</dcterms:created>
  <dcterms:modified xsi:type="dcterms:W3CDTF">2019-05-30T19:27:00Z</dcterms:modified>
</cp:coreProperties>
</file>