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96AA6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507498/2017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E4C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96AA6">
              <w:rPr>
                <w:rFonts w:ascii="Arial" w:hAnsi="Arial" w:cs="Arial"/>
                <w:b/>
              </w:rPr>
              <w:t>80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343C5">
        <w:rPr>
          <w:rFonts w:ascii="Arial" w:hAnsi="Arial" w:cs="Arial"/>
        </w:rPr>
        <w:t>25 de junho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F1731F">
        <w:rPr>
          <w:rFonts w:ascii="Arial" w:hAnsi="Arial" w:cs="Arial"/>
        </w:rPr>
        <w:t>admissibilidade da denúncia e instauração do processo ético-di</w:t>
      </w:r>
      <w:r w:rsidR="00A343C5">
        <w:rPr>
          <w:rFonts w:ascii="Arial" w:hAnsi="Arial" w:cs="Arial"/>
        </w:rPr>
        <w:t xml:space="preserve">sciplinar, nos termos do voto </w:t>
      </w:r>
      <w:proofErr w:type="gramStart"/>
      <w:r w:rsidR="00A343C5">
        <w:rPr>
          <w:rFonts w:ascii="Arial" w:hAnsi="Arial" w:cs="Arial"/>
        </w:rPr>
        <w:t>do(</w:t>
      </w:r>
      <w:proofErr w:type="gramEnd"/>
      <w:r w:rsidR="00A343C5">
        <w:rPr>
          <w:rFonts w:ascii="Arial" w:hAnsi="Arial" w:cs="Arial"/>
        </w:rPr>
        <w:t>a) Relator(a) ____________________________________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Pela intimação da parte denunciada acerca da admissibilidade da denúncia e da possibilidade de ofertar defesa</w:t>
      </w:r>
      <w:r w:rsidR="00F1731F"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</w:t>
      </w:r>
      <w:bookmarkStart w:id="0" w:name="_GoBack"/>
      <w:bookmarkEnd w:id="0"/>
      <w:r w:rsidRPr="00986C49">
        <w:rPr>
          <w:rFonts w:ascii="Arial" w:hAnsi="Arial" w:cs="Arial"/>
          <w:b/>
        </w:rPr>
        <w:t>avoráveis</w:t>
      </w:r>
      <w:r w:rsidRPr="00986C49">
        <w:rPr>
          <w:rFonts w:ascii="Arial" w:hAnsi="Arial" w:cs="Arial"/>
        </w:rPr>
        <w:t xml:space="preserve"> dos conselheiros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343C5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Everson Martins</w:t>
      </w:r>
      <w:r w:rsidR="00A343C5">
        <w:rPr>
          <w:rFonts w:ascii="Arial" w:hAnsi="Arial" w:cs="Arial"/>
        </w:rPr>
        <w:t xml:space="preserve"> e Franciele Dal </w:t>
      </w:r>
      <w:proofErr w:type="spellStart"/>
      <w:proofErr w:type="gramStart"/>
      <w:r w:rsidR="00A343C5">
        <w:rPr>
          <w:rFonts w:ascii="Arial" w:hAnsi="Arial" w:cs="Arial"/>
        </w:rPr>
        <w:t>Prá</w:t>
      </w:r>
      <w:proofErr w:type="spellEnd"/>
      <w:proofErr w:type="gramEnd"/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343C5">
        <w:rPr>
          <w:rFonts w:ascii="Arial" w:hAnsi="Arial" w:cs="Arial"/>
        </w:rPr>
        <w:t>25 de junho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A343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>
        <w:rPr>
          <w:rFonts w:ascii="Arial" w:hAnsi="Arial" w:cs="Arial"/>
          <w:b/>
        </w:rPr>
        <w:t xml:space="preserve">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A6" w:rsidRDefault="00A96AA6" w:rsidP="00480328">
      <w:pPr>
        <w:spacing w:after="0" w:line="240" w:lineRule="auto"/>
      </w:pPr>
      <w:r>
        <w:separator/>
      </w:r>
    </w:p>
  </w:endnote>
  <w:endnote w:type="continuationSeparator" w:id="0">
    <w:p w:rsidR="00A96AA6" w:rsidRDefault="00A96AA6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A6" w:rsidRDefault="00A96AA6" w:rsidP="00480328">
      <w:pPr>
        <w:spacing w:after="0" w:line="240" w:lineRule="auto"/>
      </w:pPr>
      <w:r>
        <w:separator/>
      </w:r>
    </w:p>
  </w:footnote>
  <w:footnote w:type="continuationSeparator" w:id="0">
    <w:p w:rsidR="00A96AA6" w:rsidRDefault="00A96AA6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43C5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FED7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CF2B-87D2-4AD6-835B-138D3655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2019-06-19T20:40:00Z</cp:lastPrinted>
  <dcterms:created xsi:type="dcterms:W3CDTF">2019-06-19T20:39:00Z</dcterms:created>
  <dcterms:modified xsi:type="dcterms:W3CDTF">2019-06-19T20:41:00Z</dcterms:modified>
</cp:coreProperties>
</file>