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3F7160" w:rsidP="00381A0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7160">
              <w:rPr>
                <w:rFonts w:ascii="Arial" w:eastAsia="Times New Roman" w:hAnsi="Arial" w:cs="Arial"/>
                <w:color w:val="000000"/>
                <w:lang w:eastAsia="pt-BR"/>
              </w:rPr>
              <w:t>994792</w:t>
            </w:r>
            <w:r w:rsidR="009B460A" w:rsidRPr="009B460A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9B460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B460A"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9B460A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303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303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89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3F7160" w:rsidRDefault="003F7160" w:rsidP="00E14245">
      <w:pPr>
        <w:rPr>
          <w:rFonts w:ascii="Arial" w:hAnsi="Arial" w:cs="Arial"/>
        </w:rPr>
      </w:pPr>
    </w:p>
    <w:p w:rsidR="00E71EA1" w:rsidRDefault="00E71EA1" w:rsidP="00953029">
      <w:pPr>
        <w:spacing w:after="120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3F7160">
        <w:rPr>
          <w:rFonts w:ascii="Arial" w:eastAsia="Times New Roman" w:hAnsi="Arial" w:cs="Arial"/>
          <w:lang w:eastAsia="pt-BR"/>
        </w:rPr>
        <w:t>18</w:t>
      </w:r>
      <w:r w:rsidR="007A714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</w:t>
      </w:r>
      <w:r w:rsidR="003F7160">
        <w:rPr>
          <w:rFonts w:ascii="Arial" w:eastAsia="Times New Roman" w:hAnsi="Arial" w:cs="Arial"/>
          <w:lang w:eastAsia="pt-BR"/>
        </w:rPr>
        <w:t>novembro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>eles o 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953029">
      <w:pPr>
        <w:spacing w:after="24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381A0D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</w:t>
      </w:r>
      <w:r w:rsidR="003F71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profissiona</w:t>
      </w:r>
      <w:r w:rsidR="009B460A">
        <w:rPr>
          <w:rFonts w:ascii="Arial" w:hAnsi="Arial" w:cs="Arial"/>
        </w:rPr>
        <w:t>l</w:t>
      </w:r>
      <w:r w:rsidR="00953029">
        <w:rPr>
          <w:rFonts w:ascii="Arial" w:hAnsi="Arial" w:cs="Arial"/>
        </w:rPr>
        <w:t>:</w:t>
      </w:r>
      <w:r w:rsidR="00913694">
        <w:rPr>
          <w:rFonts w:ascii="Arial" w:hAnsi="Arial" w:cs="Arial"/>
        </w:rPr>
        <w:t xml:space="preserve"> </w:t>
      </w:r>
      <w:r w:rsidR="003F7160" w:rsidRPr="003F7160">
        <w:rPr>
          <w:rFonts w:ascii="Arial" w:hAnsi="Arial" w:cs="Arial"/>
        </w:rPr>
        <w:t>JAQUELINE HENN</w:t>
      </w:r>
      <w:r w:rsidR="009B460A">
        <w:rPr>
          <w:rFonts w:ascii="Arial" w:hAnsi="Arial" w:cs="Arial"/>
        </w:rPr>
        <w:t>.</w:t>
      </w:r>
    </w:p>
    <w:p w:rsidR="00381A0D" w:rsidRDefault="00381A0D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lastRenderedPageBreak/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  <w:bookmarkStart w:id="0" w:name="_GoBack"/>
      <w:bookmarkEnd w:id="0"/>
    </w:p>
    <w:p w:rsidR="00DB4E8C" w:rsidRPr="00DB4E8C" w:rsidRDefault="00DB4E8C" w:rsidP="00C30391">
      <w:pPr>
        <w:jc w:val="center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3F7160">
        <w:rPr>
          <w:rFonts w:ascii="Arial" w:hAnsi="Arial" w:cs="Arial"/>
        </w:rPr>
        <w:t>18</w:t>
      </w:r>
      <w:r w:rsidRPr="00DB4E8C">
        <w:rPr>
          <w:rFonts w:ascii="Arial" w:hAnsi="Arial" w:cs="Arial"/>
        </w:rPr>
        <w:t xml:space="preserve"> de </w:t>
      </w:r>
      <w:r w:rsidR="003F7160">
        <w:rPr>
          <w:rFonts w:ascii="Arial" w:hAnsi="Arial" w:cs="Arial"/>
        </w:rPr>
        <w:t>novembro</w:t>
      </w:r>
      <w:r w:rsidRPr="00DB4E8C">
        <w:rPr>
          <w:rFonts w:ascii="Arial" w:hAnsi="Arial" w:cs="Arial"/>
        </w:rPr>
        <w:t xml:space="preserve"> de 2019.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45500">
      <w:pPr>
        <w:jc w:val="both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50AC"/>
    <w:rsid w:val="00345500"/>
    <w:rsid w:val="0036294F"/>
    <w:rsid w:val="00381A0D"/>
    <w:rsid w:val="003B4522"/>
    <w:rsid w:val="003D2465"/>
    <w:rsid w:val="003F7160"/>
    <w:rsid w:val="004172E1"/>
    <w:rsid w:val="00425319"/>
    <w:rsid w:val="0044296C"/>
    <w:rsid w:val="00480328"/>
    <w:rsid w:val="00510668"/>
    <w:rsid w:val="00533CB3"/>
    <w:rsid w:val="005373F9"/>
    <w:rsid w:val="00561A66"/>
    <w:rsid w:val="00586BCC"/>
    <w:rsid w:val="005A785D"/>
    <w:rsid w:val="005F4DCE"/>
    <w:rsid w:val="0061625B"/>
    <w:rsid w:val="0069751A"/>
    <w:rsid w:val="007271ED"/>
    <w:rsid w:val="0074184B"/>
    <w:rsid w:val="007440ED"/>
    <w:rsid w:val="00767AE8"/>
    <w:rsid w:val="007A714A"/>
    <w:rsid w:val="007B14D6"/>
    <w:rsid w:val="007E0D6B"/>
    <w:rsid w:val="008348F1"/>
    <w:rsid w:val="0084466D"/>
    <w:rsid w:val="00913694"/>
    <w:rsid w:val="00952B80"/>
    <w:rsid w:val="00953029"/>
    <w:rsid w:val="009716F1"/>
    <w:rsid w:val="009737C7"/>
    <w:rsid w:val="00991C98"/>
    <w:rsid w:val="009972B4"/>
    <w:rsid w:val="009A1D05"/>
    <w:rsid w:val="009A2B8E"/>
    <w:rsid w:val="009B460A"/>
    <w:rsid w:val="009D0393"/>
    <w:rsid w:val="009F0997"/>
    <w:rsid w:val="00AC1F0B"/>
    <w:rsid w:val="00AF6D81"/>
    <w:rsid w:val="00BE1907"/>
    <w:rsid w:val="00BE5F44"/>
    <w:rsid w:val="00BF546C"/>
    <w:rsid w:val="00C13A64"/>
    <w:rsid w:val="00C278E8"/>
    <w:rsid w:val="00C27E1C"/>
    <w:rsid w:val="00C30391"/>
    <w:rsid w:val="00C371AB"/>
    <w:rsid w:val="00C930D5"/>
    <w:rsid w:val="00C9364D"/>
    <w:rsid w:val="00CA6BED"/>
    <w:rsid w:val="00CA773C"/>
    <w:rsid w:val="00D334AD"/>
    <w:rsid w:val="00D365A4"/>
    <w:rsid w:val="00D40727"/>
    <w:rsid w:val="00D76F7D"/>
    <w:rsid w:val="00DB4E8C"/>
    <w:rsid w:val="00DE6CAA"/>
    <w:rsid w:val="00E1064A"/>
    <w:rsid w:val="00E14245"/>
    <w:rsid w:val="00E24E98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827AD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526B-179E-4835-A2C4-86636FA7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2019-03-25T12:53:00Z</cp:lastPrinted>
  <dcterms:created xsi:type="dcterms:W3CDTF">2019-11-18T12:27:00Z</dcterms:created>
  <dcterms:modified xsi:type="dcterms:W3CDTF">2019-11-18T12:27:00Z</dcterms:modified>
</cp:coreProperties>
</file>