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0880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088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0A0880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da CAT-A Nº</w:t>
            </w:r>
            <w:r w:rsidRPr="000A0880">
              <w:rPr>
                <w:rFonts w:ascii="Arial" w:eastAsia="Times New Roman" w:hAnsi="Arial" w:cs="Arial"/>
                <w:color w:val="000000"/>
                <w:lang w:eastAsia="pt-BR"/>
              </w:rPr>
              <w:t>501621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55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55782" w:rsidRPr="00A55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  <w:r w:rsidRPr="00A55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A557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7CA5" w:rsidRDefault="001F3172" w:rsidP="000A0880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0A0880">
        <w:rPr>
          <w:rFonts w:ascii="Arial" w:eastAsia="Times New Roman" w:hAnsi="Arial" w:cs="Arial"/>
          <w:lang w:eastAsia="pt-BR"/>
        </w:rPr>
        <w:t xml:space="preserve"> a Resolução nº93 do CAU/BR que dispõe sobre </w:t>
      </w:r>
      <w:r w:rsidR="000A0880" w:rsidRPr="000A0880">
        <w:rPr>
          <w:rFonts w:ascii="Arial" w:eastAsia="Times New Roman" w:hAnsi="Arial" w:cs="Arial"/>
          <w:lang w:eastAsia="pt-BR"/>
        </w:rPr>
        <w:t>a emissão de certidões pelos Conselhos de Arquitetura e Urbanismo</w:t>
      </w:r>
      <w:r w:rsidR="000A0880">
        <w:rPr>
          <w:rFonts w:ascii="Arial" w:eastAsia="Times New Roman" w:hAnsi="Arial" w:cs="Arial"/>
          <w:lang w:eastAsia="pt-BR"/>
        </w:rPr>
        <w:t>;</w:t>
      </w:r>
    </w:p>
    <w:p w:rsidR="000A0880" w:rsidRDefault="000A0880" w:rsidP="000A0880">
      <w:pPr>
        <w:jc w:val="both"/>
        <w:rPr>
          <w:rFonts w:ascii="Arial" w:eastAsia="Times New Roman" w:hAnsi="Arial" w:cs="Arial"/>
          <w:lang w:eastAsia="pt-BR"/>
        </w:rPr>
      </w:pPr>
    </w:p>
    <w:p w:rsidR="000A0880" w:rsidRDefault="000A0880" w:rsidP="000A0880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foi apresentado na Certidão de Acervo Técnico nº</w:t>
      </w:r>
      <w:r w:rsidRPr="000A0880">
        <w:rPr>
          <w:rFonts w:ascii="Arial" w:eastAsia="Times New Roman" w:hAnsi="Arial" w:cs="Arial"/>
          <w:lang w:eastAsia="pt-BR"/>
        </w:rPr>
        <w:t xml:space="preserve"> 501621</w:t>
      </w:r>
      <w:r>
        <w:rPr>
          <w:rFonts w:ascii="Arial" w:eastAsia="Times New Roman" w:hAnsi="Arial" w:cs="Arial"/>
          <w:lang w:eastAsia="pt-BR"/>
        </w:rPr>
        <w:t xml:space="preserve"> </w:t>
      </w:r>
      <w:r w:rsidR="00177578">
        <w:rPr>
          <w:rFonts w:ascii="Arial" w:eastAsia="Times New Roman" w:hAnsi="Arial" w:cs="Arial"/>
          <w:lang w:eastAsia="pt-BR"/>
        </w:rPr>
        <w:t xml:space="preserve">um </w:t>
      </w:r>
      <w:r>
        <w:rPr>
          <w:rFonts w:ascii="Arial" w:eastAsia="Times New Roman" w:hAnsi="Arial" w:cs="Arial"/>
          <w:lang w:eastAsia="pt-BR"/>
        </w:rPr>
        <w:t>atestado</w:t>
      </w:r>
      <w:r w:rsidR="00177578">
        <w:rPr>
          <w:rFonts w:ascii="Arial" w:eastAsia="Times New Roman" w:hAnsi="Arial" w:cs="Arial"/>
          <w:lang w:eastAsia="pt-BR"/>
        </w:rPr>
        <w:t xml:space="preserve"> constando como pessoa jurídica contratada o Consórcio Água Cristalina, CNPJ nº32.848.334/0</w:t>
      </w:r>
      <w:r w:rsidR="00DA33A4">
        <w:rPr>
          <w:rFonts w:ascii="Arial" w:eastAsia="Times New Roman" w:hAnsi="Arial" w:cs="Arial"/>
          <w:lang w:eastAsia="pt-BR"/>
        </w:rPr>
        <w:t xml:space="preserve">001-06, sendo parte do consórcio a pessoa jurídica </w:t>
      </w:r>
      <w:r w:rsidR="00DA33A4" w:rsidRPr="00DA33A4">
        <w:rPr>
          <w:rFonts w:ascii="Arial" w:eastAsia="Times New Roman" w:hAnsi="Arial" w:cs="Arial"/>
          <w:lang w:eastAsia="pt-BR"/>
        </w:rPr>
        <w:t>MPB SANEAMENTO LIMITADA</w:t>
      </w:r>
      <w:r w:rsidR="00DA33A4">
        <w:rPr>
          <w:rFonts w:ascii="Arial" w:eastAsia="Times New Roman" w:hAnsi="Arial" w:cs="Arial"/>
          <w:lang w:eastAsia="pt-BR"/>
        </w:rPr>
        <w:t>, CNPJ nº</w:t>
      </w:r>
      <w:r w:rsidR="00DA33A4" w:rsidRPr="00DA33A4">
        <w:rPr>
          <w:rFonts w:ascii="Arial" w:eastAsia="Times New Roman" w:hAnsi="Arial" w:cs="Arial"/>
          <w:lang w:eastAsia="pt-BR"/>
        </w:rPr>
        <w:t xml:space="preserve"> 78.221.066/0001-07</w:t>
      </w:r>
      <w:r w:rsidR="00DA33A4">
        <w:rPr>
          <w:rFonts w:ascii="Arial" w:eastAsia="Times New Roman" w:hAnsi="Arial" w:cs="Arial"/>
          <w:lang w:eastAsia="pt-BR"/>
        </w:rPr>
        <w:t>. A CAT-A nº</w:t>
      </w:r>
      <w:r w:rsidR="00DA33A4" w:rsidRPr="000A0880">
        <w:rPr>
          <w:rFonts w:ascii="Arial" w:eastAsia="Times New Roman" w:hAnsi="Arial" w:cs="Arial"/>
          <w:lang w:eastAsia="pt-BR"/>
        </w:rPr>
        <w:t xml:space="preserve"> 501621</w:t>
      </w:r>
      <w:r w:rsidR="00DA33A4">
        <w:rPr>
          <w:rFonts w:ascii="Arial" w:eastAsia="Times New Roman" w:hAnsi="Arial" w:cs="Arial"/>
          <w:lang w:eastAsia="pt-BR"/>
        </w:rPr>
        <w:t xml:space="preserve"> tem RRT vinculado nº</w:t>
      </w:r>
      <w:r w:rsidR="00DA33A4" w:rsidRPr="00DA33A4">
        <w:rPr>
          <w:rFonts w:ascii="Arial" w:eastAsia="Times New Roman" w:hAnsi="Arial" w:cs="Arial"/>
          <w:lang w:eastAsia="pt-BR"/>
        </w:rPr>
        <w:t xml:space="preserve"> 8172959</w:t>
      </w:r>
      <w:r w:rsidR="00DA33A4">
        <w:rPr>
          <w:rFonts w:ascii="Arial" w:eastAsia="Times New Roman" w:hAnsi="Arial" w:cs="Arial"/>
          <w:lang w:eastAsia="pt-BR"/>
        </w:rPr>
        <w:t xml:space="preserve">, constando como pessoa jurídica contratada a </w:t>
      </w:r>
      <w:r w:rsidR="00DA33A4" w:rsidRPr="00DA33A4">
        <w:rPr>
          <w:rFonts w:ascii="Arial" w:eastAsia="Times New Roman" w:hAnsi="Arial" w:cs="Arial"/>
          <w:lang w:eastAsia="pt-BR"/>
        </w:rPr>
        <w:t>MPB SANEAMENTO LIMITADA</w:t>
      </w:r>
      <w:r w:rsidR="00DA33A4">
        <w:rPr>
          <w:rFonts w:ascii="Arial" w:eastAsia="Times New Roman" w:hAnsi="Arial" w:cs="Arial"/>
          <w:lang w:eastAsia="pt-BR"/>
        </w:rPr>
        <w:t>, CNPJ nº</w:t>
      </w:r>
      <w:r w:rsidR="00DA33A4" w:rsidRPr="00DA33A4">
        <w:rPr>
          <w:rFonts w:ascii="Arial" w:eastAsia="Times New Roman" w:hAnsi="Arial" w:cs="Arial"/>
          <w:lang w:eastAsia="pt-BR"/>
        </w:rPr>
        <w:t xml:space="preserve"> 78.221.066/0001-07</w:t>
      </w:r>
      <w:r w:rsidR="00DA33A4">
        <w:rPr>
          <w:rFonts w:ascii="Arial" w:eastAsia="Times New Roman" w:hAnsi="Arial" w:cs="Arial"/>
          <w:lang w:eastAsia="pt-BR"/>
        </w:rPr>
        <w:t>.</w:t>
      </w:r>
    </w:p>
    <w:p w:rsidR="000A0880" w:rsidRPr="000A0880" w:rsidRDefault="000A0880" w:rsidP="000A0880">
      <w:pPr>
        <w:jc w:val="both"/>
        <w:rPr>
          <w:rFonts w:ascii="Arial" w:hAnsi="Arial" w:cs="Arial"/>
        </w:rPr>
      </w:pPr>
    </w:p>
    <w:p w:rsidR="000A0880" w:rsidRPr="007B7F20" w:rsidRDefault="000A0880" w:rsidP="000A0880">
      <w:pPr>
        <w:jc w:val="both"/>
        <w:rPr>
          <w:rFonts w:ascii="Arial" w:hAnsi="Arial" w:cs="Arial"/>
        </w:rPr>
      </w:pPr>
      <w:r w:rsidRPr="007B7F20">
        <w:rPr>
          <w:rFonts w:ascii="Arial" w:hAnsi="Arial" w:cs="Arial"/>
        </w:rPr>
        <w:t>Considerando o Regime</w:t>
      </w:r>
      <w:r>
        <w:rPr>
          <w:rFonts w:ascii="Arial" w:hAnsi="Arial" w:cs="Arial"/>
        </w:rPr>
        <w:t>nto I</w:t>
      </w:r>
      <w:r w:rsidRPr="007B7F20">
        <w:rPr>
          <w:rFonts w:ascii="Arial" w:hAnsi="Arial" w:cs="Arial"/>
        </w:rPr>
        <w:t xml:space="preserve">nterno do CAU/SC, Art. 95, Inciso </w:t>
      </w:r>
      <w:r w:rsidRPr="000A0880">
        <w:rPr>
          <w:rFonts w:ascii="Arial" w:hAnsi="Arial" w:cs="Arial"/>
        </w:rPr>
        <w:t>VIII</w:t>
      </w:r>
      <w:r w:rsidRPr="007B7F20">
        <w:rPr>
          <w:rFonts w:ascii="Arial" w:hAnsi="Arial" w:cs="Arial"/>
        </w:rPr>
        <w:t>, alínea “</w:t>
      </w:r>
      <w:r>
        <w:rPr>
          <w:rFonts w:ascii="Arial" w:hAnsi="Arial" w:cs="Arial"/>
        </w:rPr>
        <w:t>g</w:t>
      </w:r>
      <w:r w:rsidRPr="007B7F20">
        <w:rPr>
          <w:rFonts w:ascii="Arial" w:hAnsi="Arial" w:cs="Arial"/>
        </w:rPr>
        <w:t xml:space="preserve">”, que define </w:t>
      </w:r>
      <w:r>
        <w:rPr>
          <w:rFonts w:ascii="Arial" w:hAnsi="Arial" w:cs="Arial"/>
        </w:rPr>
        <w:t>ser de competência</w:t>
      </w:r>
      <w:r w:rsidRPr="007B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B7F20">
        <w:rPr>
          <w:rFonts w:ascii="Arial" w:hAnsi="Arial" w:cs="Arial"/>
        </w:rPr>
        <w:t xml:space="preserve">a Comissão de Exercício Profissional – CEP -  </w:t>
      </w:r>
      <w:r w:rsidRPr="000A0880">
        <w:rPr>
          <w:rFonts w:ascii="Arial" w:hAnsi="Arial" w:cs="Arial"/>
        </w:rPr>
        <w:t>propor, apreciar e deliberar sobre questionamentos a atos já normatizados pelo CAU/BR referentes a</w:t>
      </w:r>
      <w:r>
        <w:rPr>
          <w:rFonts w:ascii="Arial" w:hAnsi="Arial" w:cs="Arial"/>
        </w:rPr>
        <w:t xml:space="preserve"> </w:t>
      </w:r>
      <w:r w:rsidRPr="000A0880">
        <w:rPr>
          <w:rFonts w:ascii="Arial" w:hAnsi="Arial" w:cs="Arial"/>
        </w:rPr>
        <w:t>emissão e cancelamento de certidões</w:t>
      </w:r>
      <w:r w:rsidRPr="007B7F20">
        <w:rPr>
          <w:rFonts w:ascii="Arial" w:hAnsi="Arial" w:cs="Arial"/>
        </w:rPr>
        <w:t>;</w:t>
      </w:r>
    </w:p>
    <w:p w:rsidR="000A0880" w:rsidRDefault="000A0880" w:rsidP="000A0880">
      <w:pPr>
        <w:jc w:val="both"/>
        <w:rPr>
          <w:rFonts w:ascii="Arial" w:eastAsia="Times New Roman" w:hAnsi="Arial" w:cs="Arial"/>
          <w:lang w:eastAsia="pt-BR"/>
        </w:rPr>
      </w:pPr>
    </w:p>
    <w:p w:rsidR="000A0880" w:rsidRDefault="000A0880" w:rsidP="000A0880">
      <w:pPr>
        <w:jc w:val="both"/>
        <w:rPr>
          <w:rFonts w:ascii="Arial" w:eastAsia="Times New Roman" w:hAnsi="Arial" w:cs="Arial"/>
          <w:lang w:eastAsia="pt-BR"/>
        </w:rPr>
      </w:pPr>
      <w:r w:rsidRPr="007B7F20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DA33A4" w:rsidRDefault="00617CA5" w:rsidP="00F35EFD">
      <w:pPr>
        <w:jc w:val="both"/>
        <w:rPr>
          <w:rFonts w:ascii="Arial" w:hAnsi="Arial" w:cs="Arial"/>
        </w:rPr>
      </w:pPr>
    </w:p>
    <w:p w:rsidR="00550411" w:rsidRPr="00DA33A4" w:rsidRDefault="00DA33A4" w:rsidP="00DA33A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A33A4">
        <w:rPr>
          <w:rFonts w:ascii="Arial" w:hAnsi="Arial" w:cs="Arial"/>
        </w:rPr>
        <w:t>Instruir à Gerência Técnica que poderá ser acervado o RRT nº 8172959, com a pessoa jurídica contratada MPB SANEAMENTO LIMITADA, CNPJ nº 78.221.066/0001-07, por fazer parte do Consórcio Água Cristalina, CNPJ nº32.848.334/0001-06.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Pr="00DA33A4" w:rsidRDefault="00DA33A4" w:rsidP="00DA33A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DA33A4">
        <w:rPr>
          <w:rFonts w:ascii="Arial" w:hAnsi="Arial" w:cs="Arial"/>
        </w:rPr>
        <w:t>Encaminhar esta deliberação à Presidência do CAU/SC para providências cabíveis.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r w:rsidRPr="000B3168">
        <w:rPr>
          <w:rFonts w:ascii="Arial" w:hAnsi="Arial" w:cs="Arial"/>
        </w:rPr>
        <w:t xml:space="preserve">Com </w:t>
      </w:r>
      <w:r w:rsidRPr="000B3168">
        <w:rPr>
          <w:rFonts w:ascii="Arial" w:hAnsi="Arial" w:cs="Arial"/>
          <w:b/>
        </w:rPr>
        <w:t>04 votos</w:t>
      </w:r>
      <w:r w:rsidRPr="00EB126B">
        <w:rPr>
          <w:rFonts w:ascii="Arial" w:hAnsi="Arial" w:cs="Arial"/>
          <w:b/>
        </w:rPr>
        <w:t xml:space="preserve">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Daniel Rodrigues da Silva</w:t>
      </w:r>
      <w:r w:rsidRPr="00401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>.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DA33A4" w:rsidRDefault="00DA33A4" w:rsidP="00A035BE">
      <w:pPr>
        <w:jc w:val="center"/>
        <w:rPr>
          <w:rFonts w:ascii="Arial" w:hAnsi="Arial" w:cs="Arial"/>
        </w:rPr>
      </w:pPr>
    </w:p>
    <w:p w:rsidR="00A035BE" w:rsidRDefault="00A035BE" w:rsidP="00A035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maio de 2019.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035BE" w:rsidRP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A035BE" w:rsidRDefault="00A035BE" w:rsidP="00A035BE">
      <w:pPr>
        <w:jc w:val="both"/>
        <w:rPr>
          <w:rFonts w:ascii="Arial" w:hAnsi="Arial" w:cs="Arial"/>
          <w:b/>
        </w:rPr>
      </w:pP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035BE" w:rsidRDefault="00A035BE" w:rsidP="00A03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A035BE" w:rsidRDefault="00A035BE" w:rsidP="00A035B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A035BE" w:rsidRDefault="00A035BE" w:rsidP="00A035B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A035BE" w:rsidRDefault="00A035BE" w:rsidP="00A035B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4479B"/>
    <w:multiLevelType w:val="hybridMultilevel"/>
    <w:tmpl w:val="D1089ED6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A0880"/>
    <w:rsid w:val="000E6AD3"/>
    <w:rsid w:val="000E6DF2"/>
    <w:rsid w:val="000E7A10"/>
    <w:rsid w:val="000F559C"/>
    <w:rsid w:val="0010789D"/>
    <w:rsid w:val="00143CB8"/>
    <w:rsid w:val="00152686"/>
    <w:rsid w:val="00177578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035BE"/>
    <w:rsid w:val="00A116A5"/>
    <w:rsid w:val="00A2007D"/>
    <w:rsid w:val="00A25A56"/>
    <w:rsid w:val="00A36FD6"/>
    <w:rsid w:val="00A55782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A33A4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EB607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AE70-3620-45C4-9392-40EEF2C6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2019-05-29T20:29:00Z</dcterms:created>
  <dcterms:modified xsi:type="dcterms:W3CDTF">2019-05-29T20:29:00Z</dcterms:modified>
</cp:coreProperties>
</file>