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E14245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1B2F86" w:rsidP="00621061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1B2F86">
              <w:rPr>
                <w:rFonts w:ascii="Arial" w:eastAsia="Times New Roman" w:hAnsi="Arial" w:cs="Arial"/>
                <w:color w:val="000000"/>
                <w:lang w:eastAsia="pt-BR"/>
              </w:rPr>
              <w:t>835629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 xml:space="preserve">; </w:t>
            </w:r>
            <w:r w:rsidRPr="001B2F86">
              <w:rPr>
                <w:rFonts w:ascii="Arial" w:eastAsia="Times New Roman" w:hAnsi="Arial" w:cs="Arial"/>
                <w:color w:val="000000"/>
                <w:lang w:eastAsia="pt-BR"/>
              </w:rPr>
              <w:t>980539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t xml:space="preserve"> </w:t>
            </w:r>
            <w:r w:rsidRPr="001B2F86">
              <w:rPr>
                <w:rFonts w:ascii="Arial" w:eastAsia="Times New Roman" w:hAnsi="Arial" w:cs="Arial"/>
                <w:color w:val="000000"/>
                <w:lang w:eastAsia="pt-BR"/>
              </w:rPr>
              <w:t>967754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t xml:space="preserve"> </w:t>
            </w:r>
            <w:r w:rsidRPr="001B2F86">
              <w:rPr>
                <w:rFonts w:ascii="Arial" w:eastAsia="Times New Roman" w:hAnsi="Arial" w:cs="Arial"/>
                <w:color w:val="000000"/>
                <w:lang w:eastAsia="pt-BR"/>
              </w:rPr>
              <w:t>981345</w:t>
            </w:r>
            <w:r>
              <w:rPr>
                <w:rFonts w:ascii="Arial" w:eastAsia="Times New Roman" w:hAnsi="Arial" w:cs="Arial"/>
                <w:color w:val="000000"/>
                <w:lang w:eastAsia="pt-BR"/>
              </w:rPr>
              <w:t>;</w:t>
            </w:r>
            <w:r>
              <w:t xml:space="preserve"> </w:t>
            </w:r>
            <w:r w:rsidRPr="001B2F86">
              <w:rPr>
                <w:rFonts w:ascii="Arial" w:eastAsia="Times New Roman" w:hAnsi="Arial" w:cs="Arial"/>
                <w:color w:val="000000"/>
                <w:lang w:eastAsia="pt-BR"/>
              </w:rPr>
              <w:t>982643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AE16A9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GERTEC</w:t>
            </w:r>
          </w:p>
        </w:tc>
      </w:tr>
      <w:tr w:rsidR="00E14245" w:rsidRPr="00E14245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E142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3F4E6E" w:rsidRDefault="00AE16A9" w:rsidP="008E71E8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Homologação de Solicitação de </w:t>
            </w:r>
            <w:r w:rsidR="008E71E8" w:rsidRPr="00797424">
              <w:rPr>
                <w:rFonts w:ascii="Arial" w:eastAsia="Times New Roman" w:hAnsi="Arial" w:cs="Arial"/>
                <w:color w:val="000000"/>
                <w:lang w:eastAsia="pt-BR"/>
              </w:rPr>
              <w:t>Baixa</w:t>
            </w:r>
            <w:r w:rsidRPr="003F4E6E">
              <w:rPr>
                <w:rFonts w:ascii="Arial" w:eastAsia="Times New Roman" w:hAnsi="Arial" w:cs="Arial"/>
                <w:color w:val="000000"/>
                <w:lang w:eastAsia="pt-BR"/>
              </w:rPr>
              <w:t xml:space="preserve"> de Registro </w:t>
            </w:r>
            <w:r w:rsidR="008E71E8" w:rsidRPr="003F4E6E">
              <w:rPr>
                <w:rFonts w:ascii="Arial" w:eastAsia="Times New Roman" w:hAnsi="Arial" w:cs="Arial"/>
                <w:color w:val="000000"/>
                <w:lang w:eastAsia="pt-BR"/>
              </w:rPr>
              <w:t>de Pessoa Jurídica</w:t>
            </w:r>
          </w:p>
        </w:tc>
      </w:tr>
      <w:tr w:rsidR="00E14245" w:rsidRPr="00E14245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14245" w:rsidRPr="00E14245" w:rsidRDefault="00E14245" w:rsidP="00E14245">
            <w:pPr>
              <w:rPr>
                <w:rFonts w:ascii="Times New Roman" w:eastAsia="Times New Roman" w:hAnsi="Times New Roman"/>
                <w:sz w:val="20"/>
                <w:szCs w:val="20"/>
                <w:lang w:eastAsia="pt-BR"/>
              </w:rPr>
            </w:pPr>
          </w:p>
        </w:tc>
      </w:tr>
      <w:tr w:rsidR="00E14245" w:rsidRPr="00E14245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:rsidR="00E14245" w:rsidRPr="00E14245" w:rsidRDefault="00E14245" w:rsidP="00FC1F62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CE58F9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CE58F9" w:rsidRPr="00CE58F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121</w:t>
            </w:r>
            <w:r w:rsidRPr="00CE58F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/201</w:t>
            </w:r>
            <w:r w:rsidR="005C0295" w:rsidRPr="00CE58F9">
              <w:rPr>
                <w:rFonts w:ascii="Arial" w:eastAsia="Times New Roman" w:hAnsi="Arial" w:cs="Arial"/>
                <w:b/>
                <w:color w:val="000000"/>
                <w:lang w:eastAsia="pt-BR"/>
              </w:rPr>
              <w:t>9</w:t>
            </w:r>
            <w:r w:rsidRPr="00883776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</w:t>
            </w:r>
            <w:r w:rsidR="001D491C"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CEP</w:t>
            </w:r>
            <w:r w:rsidRPr="00086BAA">
              <w:rPr>
                <w:rFonts w:ascii="Arial" w:eastAsia="Times New Roman" w:hAnsi="Arial" w:cs="Arial"/>
                <w:b/>
                <w:color w:val="000000"/>
                <w:lang w:eastAsia="pt-BR"/>
              </w:rPr>
              <w:t>-CAU/SC</w:t>
            </w:r>
          </w:p>
        </w:tc>
      </w:tr>
    </w:tbl>
    <w:p w:rsidR="00E14245" w:rsidRDefault="00E14245" w:rsidP="00E14245">
      <w:pPr>
        <w:rPr>
          <w:rFonts w:ascii="Arial" w:hAnsi="Arial" w:cs="Arial"/>
        </w:rPr>
      </w:pPr>
    </w:p>
    <w:p w:rsidR="00F35EFD" w:rsidRDefault="00E14245" w:rsidP="00F35EFD">
      <w:pPr>
        <w:jc w:val="both"/>
        <w:rPr>
          <w:rFonts w:ascii="Arial" w:hAnsi="Arial" w:cs="Arial"/>
        </w:rPr>
      </w:pPr>
      <w:r w:rsidRPr="003F4E6E">
        <w:rPr>
          <w:rFonts w:ascii="Arial" w:hAnsi="Arial" w:cs="Arial"/>
        </w:rPr>
        <w:t xml:space="preserve">A COMISSÃO </w:t>
      </w:r>
      <w:r w:rsidR="001D491C" w:rsidRPr="003F4E6E">
        <w:rPr>
          <w:rFonts w:ascii="Arial" w:hAnsi="Arial" w:cs="Arial"/>
        </w:rPr>
        <w:t>DE EXERCÍCIO PROFISSIONAL</w:t>
      </w:r>
      <w:r w:rsidRPr="003F4E6E">
        <w:rPr>
          <w:rFonts w:ascii="Arial" w:hAnsi="Arial" w:cs="Arial"/>
        </w:rPr>
        <w:t xml:space="preserve"> – </w:t>
      </w:r>
      <w:r w:rsidR="001D491C" w:rsidRPr="003F4E6E">
        <w:rPr>
          <w:rFonts w:ascii="Arial" w:hAnsi="Arial" w:cs="Arial"/>
        </w:rPr>
        <w:t>CEP-</w:t>
      </w:r>
      <w:r w:rsidRPr="003F4E6E">
        <w:rPr>
          <w:rFonts w:ascii="Arial" w:hAnsi="Arial" w:cs="Arial"/>
        </w:rPr>
        <w:t xml:space="preserve">CAU/SC, reunida </w:t>
      </w:r>
      <w:r w:rsidR="007C5856" w:rsidRPr="003F4E6E">
        <w:rPr>
          <w:rFonts w:ascii="Arial" w:hAnsi="Arial" w:cs="Arial"/>
        </w:rPr>
        <w:t>ordinariamente na</w:t>
      </w:r>
      <w:r w:rsidR="00F35EFD" w:rsidRPr="003F4E6E">
        <w:rPr>
          <w:rFonts w:ascii="Arial" w:eastAsia="Times New Roman" w:hAnsi="Arial" w:cs="Arial"/>
          <w:lang w:eastAsia="pt-BR"/>
        </w:rPr>
        <w:t xml:space="preserve"> Sede do CAU/SC, situada na Avenida Prefeito Osmar Cunha, 260, 6º andar, Centro, Florianópolis/SC, no dia </w:t>
      </w:r>
      <w:r w:rsidR="00CE58F9">
        <w:rPr>
          <w:rFonts w:ascii="Arial" w:eastAsia="Times New Roman" w:hAnsi="Arial" w:cs="Arial"/>
          <w:lang w:eastAsia="pt-BR"/>
        </w:rPr>
        <w:t>23</w:t>
      </w:r>
      <w:r w:rsidR="00F35EFD" w:rsidRPr="003F4E6E">
        <w:rPr>
          <w:rFonts w:ascii="Arial" w:eastAsia="Times New Roman" w:hAnsi="Arial" w:cs="Arial"/>
          <w:lang w:eastAsia="pt-BR"/>
        </w:rPr>
        <w:t xml:space="preserve"> do mês de</w:t>
      </w:r>
      <w:r w:rsidR="000347E4" w:rsidRPr="003F4E6E">
        <w:rPr>
          <w:rFonts w:ascii="Arial" w:eastAsia="Times New Roman" w:hAnsi="Arial" w:cs="Arial"/>
          <w:lang w:eastAsia="pt-BR"/>
        </w:rPr>
        <w:t xml:space="preserve"> </w:t>
      </w:r>
      <w:r w:rsidR="001B2F86">
        <w:rPr>
          <w:rFonts w:ascii="Arial" w:eastAsia="Times New Roman" w:hAnsi="Arial" w:cs="Arial"/>
          <w:lang w:eastAsia="pt-BR"/>
        </w:rPr>
        <w:t>outubro</w:t>
      </w:r>
      <w:r w:rsidR="007C5856" w:rsidRPr="003F4E6E">
        <w:rPr>
          <w:rFonts w:ascii="Arial" w:eastAsia="Times New Roman" w:hAnsi="Arial" w:cs="Arial"/>
          <w:lang w:eastAsia="pt-BR"/>
        </w:rPr>
        <w:t xml:space="preserve"> </w:t>
      </w:r>
      <w:r w:rsidR="00F35EFD" w:rsidRPr="003F4E6E">
        <w:rPr>
          <w:rFonts w:ascii="Arial" w:eastAsia="Times New Roman" w:hAnsi="Arial" w:cs="Arial"/>
          <w:lang w:eastAsia="pt-BR"/>
        </w:rPr>
        <w:t xml:space="preserve">de dois mil e </w:t>
      </w:r>
      <w:r w:rsidR="0004346A" w:rsidRPr="003F4E6E">
        <w:rPr>
          <w:rFonts w:ascii="Arial" w:eastAsia="Times New Roman" w:hAnsi="Arial" w:cs="Arial"/>
          <w:lang w:eastAsia="pt-BR"/>
        </w:rPr>
        <w:t>de</w:t>
      </w:r>
      <w:r w:rsidR="005C0295" w:rsidRPr="003F4E6E">
        <w:rPr>
          <w:rFonts w:ascii="Arial" w:eastAsia="Times New Roman" w:hAnsi="Arial" w:cs="Arial"/>
          <w:lang w:eastAsia="pt-BR"/>
        </w:rPr>
        <w:t>zenove</w:t>
      </w:r>
      <w:r w:rsidR="00F35EFD" w:rsidRPr="003F4E6E">
        <w:rPr>
          <w:rFonts w:ascii="Arial" w:eastAsia="Times New Roman" w:hAnsi="Arial" w:cs="Arial"/>
          <w:lang w:eastAsia="pt-BR"/>
        </w:rPr>
        <w:t xml:space="preserve">, </w:t>
      </w:r>
      <w:r w:rsidR="00F35EFD" w:rsidRPr="003F4E6E">
        <w:rPr>
          <w:rFonts w:ascii="Arial" w:eastAsia="Times New Roman" w:hAnsi="Arial" w:cs="Arial"/>
          <w:b/>
          <w:u w:val="single"/>
          <w:lang w:eastAsia="pt-BR"/>
        </w:rPr>
        <w:t>no uso das competências</w:t>
      </w:r>
      <w:r w:rsidR="00F35EFD" w:rsidRPr="003F4E6E">
        <w:rPr>
          <w:rFonts w:ascii="Arial" w:eastAsia="Times New Roman" w:hAnsi="Arial" w:cs="Arial"/>
          <w:lang w:eastAsia="pt-BR"/>
        </w:rPr>
        <w:t xml:space="preserve"> que lhe conferem os artigos 91 e </w:t>
      </w:r>
      <w:r w:rsidR="001D491C" w:rsidRPr="003F4E6E">
        <w:rPr>
          <w:rFonts w:ascii="Arial" w:eastAsia="Times New Roman" w:hAnsi="Arial" w:cs="Arial"/>
          <w:lang w:eastAsia="pt-BR"/>
        </w:rPr>
        <w:t>95</w:t>
      </w:r>
      <w:r w:rsidR="00F35EFD" w:rsidRPr="003F4E6E">
        <w:rPr>
          <w:rFonts w:ascii="Arial" w:eastAsia="Times New Roman" w:hAnsi="Arial" w:cs="Arial"/>
          <w:lang w:eastAsia="pt-BR"/>
        </w:rPr>
        <w:t xml:space="preserve"> do Regimento Interno do CAU/SC, </w:t>
      </w:r>
      <w:r w:rsidRPr="003F4E6E">
        <w:rPr>
          <w:rFonts w:ascii="Arial" w:hAnsi="Arial" w:cs="Arial"/>
        </w:rPr>
        <w:t>após análise do assunto em epígrafe, e</w:t>
      </w:r>
    </w:p>
    <w:p w:rsidR="00F35EFD" w:rsidRDefault="00F35EFD" w:rsidP="00F35EFD">
      <w:pPr>
        <w:jc w:val="both"/>
        <w:rPr>
          <w:rFonts w:ascii="Arial" w:hAnsi="Arial" w:cs="Arial"/>
        </w:rPr>
      </w:pPr>
    </w:p>
    <w:p w:rsidR="009C79A1" w:rsidRDefault="009C79A1" w:rsidP="009C79A1">
      <w:pPr>
        <w:jc w:val="both"/>
        <w:rPr>
          <w:rFonts w:ascii="Arial" w:hAnsi="Arial" w:cs="Arial"/>
        </w:rPr>
      </w:pPr>
      <w:r w:rsidRPr="00DF720C">
        <w:rPr>
          <w:rFonts w:ascii="Arial" w:hAnsi="Arial" w:cs="Arial"/>
        </w:rPr>
        <w:t xml:space="preserve">Considerando </w:t>
      </w:r>
      <w:r>
        <w:rPr>
          <w:rFonts w:ascii="Arial" w:hAnsi="Arial" w:cs="Arial"/>
        </w:rPr>
        <w:t>a</w:t>
      </w:r>
      <w:r w:rsidRPr="00DF720C">
        <w:rPr>
          <w:rFonts w:ascii="Arial" w:hAnsi="Arial" w:cs="Arial"/>
        </w:rPr>
        <w:t xml:space="preserve"> Resolução nº28 do CAU/BR, que </w:t>
      </w:r>
      <w:r>
        <w:rPr>
          <w:rFonts w:ascii="Arial" w:hAnsi="Arial" w:cs="Arial"/>
        </w:rPr>
        <w:t>d</w:t>
      </w:r>
      <w:r w:rsidRPr="009C79A1">
        <w:rPr>
          <w:rFonts w:ascii="Arial" w:hAnsi="Arial" w:cs="Arial"/>
        </w:rPr>
        <w:t>ispõe sobre o registro e sobre a baixa de registro de pessoa jurídica de Arquitetura e Urbanismo nos Conselhos de Arquitetura e Urbanismo dos Estados.</w:t>
      </w:r>
    </w:p>
    <w:p w:rsidR="00553547" w:rsidRDefault="00553547" w:rsidP="009C79A1">
      <w:pPr>
        <w:jc w:val="both"/>
        <w:rPr>
          <w:rFonts w:ascii="Arial" w:hAnsi="Arial" w:cs="Arial"/>
        </w:rPr>
      </w:pPr>
    </w:p>
    <w:p w:rsidR="003D742F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para </w:t>
      </w:r>
      <w:r w:rsidR="003836AE">
        <w:rPr>
          <w:rFonts w:ascii="Arial" w:hAnsi="Arial" w:cs="Arial"/>
        </w:rPr>
        <w:t xml:space="preserve">a baixa </w:t>
      </w:r>
      <w:r w:rsidRPr="00553547">
        <w:rPr>
          <w:rFonts w:ascii="Arial" w:hAnsi="Arial" w:cs="Arial"/>
        </w:rPr>
        <w:t xml:space="preserve">de registro de empresa junto ao CAU são necessários, conforme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CEP-CAU/SC:</w:t>
      </w:r>
    </w:p>
    <w:p w:rsidR="003D742F" w:rsidRDefault="003D742F" w:rsidP="00553547">
      <w:pPr>
        <w:jc w:val="both"/>
        <w:rPr>
          <w:rFonts w:ascii="Arial" w:hAnsi="Arial" w:cs="Arial"/>
        </w:rPr>
      </w:pPr>
    </w:p>
    <w:p w:rsidR="00553547" w:rsidRP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 xml:space="preserve">ue não haja </w:t>
      </w:r>
      <w:proofErr w:type="spellStart"/>
      <w:r w:rsidR="00553547" w:rsidRPr="00553547">
        <w:rPr>
          <w:rFonts w:ascii="Arial" w:hAnsi="Arial" w:cs="Arial"/>
        </w:rPr>
        <w:t>RRTs</w:t>
      </w:r>
      <w:proofErr w:type="spellEnd"/>
      <w:r w:rsidR="00553547" w:rsidRPr="00553547">
        <w:rPr>
          <w:rFonts w:ascii="Arial" w:hAnsi="Arial" w:cs="Arial"/>
        </w:rPr>
        <w:t xml:space="preserve"> em aberto </w:t>
      </w:r>
      <w:r w:rsidR="003836AE">
        <w:rPr>
          <w:rFonts w:ascii="Arial" w:hAnsi="Arial" w:cs="Arial"/>
        </w:rPr>
        <w:t xml:space="preserve">vinculados à pessoa jurídica </w:t>
      </w:r>
      <w:r w:rsidR="00553547" w:rsidRPr="00553547">
        <w:rPr>
          <w:rFonts w:ascii="Arial" w:hAnsi="Arial" w:cs="Arial"/>
        </w:rPr>
        <w:t>ao consultar o SICCAU dos responsáveis técnicos pela pessoa jurídica</w:t>
      </w:r>
      <w:r w:rsidR="003836AE">
        <w:rPr>
          <w:rFonts w:ascii="Arial" w:hAnsi="Arial" w:cs="Arial"/>
        </w:rPr>
        <w:t>;</w:t>
      </w:r>
    </w:p>
    <w:p w:rsidR="00553547" w:rsidRDefault="003D742F" w:rsidP="003D742F">
      <w:pPr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</w:t>
      </w:r>
      <w:r w:rsidR="003836AE">
        <w:rPr>
          <w:rFonts w:ascii="Arial" w:hAnsi="Arial" w:cs="Arial"/>
        </w:rPr>
        <w:t>q</w:t>
      </w:r>
      <w:r w:rsidR="00553547" w:rsidRPr="00553547">
        <w:rPr>
          <w:rFonts w:ascii="Arial" w:hAnsi="Arial" w:cs="Arial"/>
        </w:rPr>
        <w:t>ue a pessoa jurídica não esteja respondendo a processo no âmbito do CAU.</w:t>
      </w:r>
    </w:p>
    <w:p w:rsidR="00553547" w:rsidRPr="00553547" w:rsidRDefault="00553547" w:rsidP="00553547">
      <w:pPr>
        <w:jc w:val="both"/>
        <w:rPr>
          <w:rFonts w:ascii="Arial" w:hAnsi="Arial" w:cs="Arial"/>
        </w:rPr>
      </w:pPr>
    </w:p>
    <w:p w:rsidR="00553547" w:rsidRPr="00DF720C" w:rsidRDefault="00553547" w:rsidP="00553547">
      <w:pPr>
        <w:jc w:val="both"/>
        <w:rPr>
          <w:rFonts w:ascii="Arial" w:hAnsi="Arial" w:cs="Arial"/>
        </w:rPr>
      </w:pPr>
      <w:r w:rsidRPr="00553547">
        <w:rPr>
          <w:rFonts w:ascii="Arial" w:hAnsi="Arial" w:cs="Arial"/>
        </w:rPr>
        <w:t xml:space="preserve">Considerando que foram cumpridos os requisitos da Resolução nº28 do CAU/BR e da DELIBERAÇÃO Nº </w:t>
      </w:r>
      <w:r>
        <w:rPr>
          <w:rFonts w:ascii="Arial" w:hAnsi="Arial" w:cs="Arial"/>
        </w:rPr>
        <w:t>37</w:t>
      </w:r>
      <w:r w:rsidRPr="00553547">
        <w:rPr>
          <w:rFonts w:ascii="Arial" w:hAnsi="Arial" w:cs="Arial"/>
        </w:rPr>
        <w:t>/2019 – CEP-CAU/SC;</w:t>
      </w:r>
    </w:p>
    <w:p w:rsidR="000338B5" w:rsidRPr="00F31AAD" w:rsidRDefault="000338B5" w:rsidP="000338B5">
      <w:pPr>
        <w:jc w:val="both"/>
        <w:rPr>
          <w:rFonts w:ascii="Arial" w:eastAsia="Times New Roman" w:hAnsi="Arial" w:cs="Arial"/>
          <w:highlight w:val="yellow"/>
          <w:lang w:eastAsia="pt-BR"/>
        </w:rPr>
      </w:pPr>
    </w:p>
    <w:p w:rsidR="00AE16A9" w:rsidRDefault="00AE16A9" w:rsidP="00AE16A9">
      <w:pPr>
        <w:jc w:val="both"/>
        <w:rPr>
          <w:rFonts w:ascii="Arial" w:eastAsia="Times New Roman" w:hAnsi="Arial" w:cs="Arial"/>
          <w:lang w:eastAsia="pt-BR"/>
        </w:rPr>
      </w:pPr>
      <w:r w:rsidRPr="003F4E6E">
        <w:rPr>
          <w:rFonts w:ascii="Arial" w:eastAsia="Times New Roman" w:hAnsi="Arial" w:cs="Arial"/>
          <w:lang w:eastAsia="pt-BR"/>
        </w:rPr>
        <w:t>Considerando que todas as deliberações de comissão devem ser encaminhadas à Presidência do CAU/SC, para verificação e encaminhamentos, conforme Regimento Interno do CAU/SC;</w:t>
      </w:r>
      <w:r>
        <w:rPr>
          <w:rFonts w:ascii="Arial" w:eastAsia="Times New Roman" w:hAnsi="Arial" w:cs="Arial"/>
          <w:lang w:eastAsia="pt-BR"/>
        </w:rPr>
        <w:t xml:space="preserve"> </w:t>
      </w:r>
    </w:p>
    <w:p w:rsidR="00377105" w:rsidRDefault="00377105" w:rsidP="00F35EFD">
      <w:pPr>
        <w:jc w:val="both"/>
        <w:rPr>
          <w:rFonts w:ascii="Arial" w:hAnsi="Arial" w:cs="Arial"/>
          <w:b/>
        </w:rPr>
      </w:pPr>
    </w:p>
    <w:p w:rsidR="00F35EFD" w:rsidRDefault="00E14245" w:rsidP="00F35EFD">
      <w:pPr>
        <w:jc w:val="both"/>
        <w:rPr>
          <w:rFonts w:ascii="Arial" w:hAnsi="Arial" w:cs="Arial"/>
          <w:b/>
        </w:rPr>
      </w:pPr>
      <w:r w:rsidRPr="00F35EFD">
        <w:rPr>
          <w:rFonts w:ascii="Arial" w:hAnsi="Arial" w:cs="Arial"/>
          <w:b/>
        </w:rPr>
        <w:t xml:space="preserve">DELIBERA: </w:t>
      </w:r>
    </w:p>
    <w:p w:rsidR="00617CA5" w:rsidRPr="00F35EFD" w:rsidRDefault="00617CA5" w:rsidP="00F35EFD">
      <w:pPr>
        <w:jc w:val="both"/>
        <w:rPr>
          <w:rFonts w:ascii="Arial" w:hAnsi="Arial" w:cs="Arial"/>
          <w:b/>
        </w:rPr>
      </w:pPr>
    </w:p>
    <w:p w:rsidR="001B2F86" w:rsidRPr="001B2F86" w:rsidRDefault="00E26D25" w:rsidP="001B2F86">
      <w:pPr>
        <w:jc w:val="both"/>
        <w:rPr>
          <w:rFonts w:ascii="Arial" w:eastAsia="Times New Roman" w:hAnsi="Arial" w:cs="Arial"/>
          <w:lang w:eastAsia="pt-BR"/>
        </w:rPr>
      </w:pPr>
      <w:r w:rsidRPr="001B2F86">
        <w:rPr>
          <w:rFonts w:ascii="Arial" w:eastAsia="Times New Roman" w:hAnsi="Arial" w:cs="Arial"/>
          <w:lang w:eastAsia="pt-BR"/>
        </w:rPr>
        <w:t>Deferir a</w:t>
      </w:r>
      <w:r w:rsidR="00BC1756" w:rsidRPr="001B2F86">
        <w:rPr>
          <w:rFonts w:ascii="Arial" w:eastAsia="Times New Roman" w:hAnsi="Arial" w:cs="Arial"/>
          <w:lang w:eastAsia="pt-BR"/>
        </w:rPr>
        <w:t xml:space="preserve"> </w:t>
      </w:r>
      <w:r w:rsidRPr="001B2F86">
        <w:rPr>
          <w:rFonts w:ascii="Arial" w:eastAsia="Times New Roman" w:hAnsi="Arial" w:cs="Arial"/>
          <w:lang w:eastAsia="pt-BR"/>
        </w:rPr>
        <w:t>baixa</w:t>
      </w:r>
      <w:r w:rsidR="00876D6D" w:rsidRPr="001B2F86">
        <w:rPr>
          <w:rFonts w:ascii="Arial" w:eastAsia="Times New Roman" w:hAnsi="Arial" w:cs="Arial"/>
          <w:lang w:eastAsia="pt-BR"/>
        </w:rPr>
        <w:t xml:space="preserve"> </w:t>
      </w:r>
      <w:r w:rsidRPr="001B2F86">
        <w:rPr>
          <w:rFonts w:ascii="Arial" w:eastAsia="Times New Roman" w:hAnsi="Arial" w:cs="Arial"/>
          <w:lang w:eastAsia="pt-BR"/>
        </w:rPr>
        <w:t>de registro da</w:t>
      </w:r>
      <w:r w:rsidR="001C0B51">
        <w:rPr>
          <w:rFonts w:ascii="Arial" w:eastAsia="Times New Roman" w:hAnsi="Arial" w:cs="Arial"/>
          <w:lang w:eastAsia="pt-BR"/>
        </w:rPr>
        <w:t>s</w:t>
      </w:r>
      <w:r w:rsidRPr="001B2F86">
        <w:rPr>
          <w:rFonts w:ascii="Arial" w:eastAsia="Times New Roman" w:hAnsi="Arial" w:cs="Arial"/>
          <w:lang w:eastAsia="pt-BR"/>
        </w:rPr>
        <w:t xml:space="preserve"> pessoa</w:t>
      </w:r>
      <w:r w:rsidR="001C0B51">
        <w:rPr>
          <w:rFonts w:ascii="Arial" w:eastAsia="Times New Roman" w:hAnsi="Arial" w:cs="Arial"/>
          <w:lang w:eastAsia="pt-BR"/>
        </w:rPr>
        <w:t>s</w:t>
      </w:r>
      <w:r w:rsidR="000338B5" w:rsidRPr="001B2F86">
        <w:rPr>
          <w:rFonts w:ascii="Arial" w:eastAsia="Times New Roman" w:hAnsi="Arial" w:cs="Arial"/>
          <w:lang w:eastAsia="pt-BR"/>
        </w:rPr>
        <w:t xml:space="preserve"> jurídica</w:t>
      </w:r>
      <w:r w:rsidR="001C0B51">
        <w:rPr>
          <w:rFonts w:ascii="Arial" w:eastAsia="Times New Roman" w:hAnsi="Arial" w:cs="Arial"/>
          <w:lang w:eastAsia="pt-BR"/>
        </w:rPr>
        <w:t>s</w:t>
      </w:r>
      <w:r w:rsidR="000338B5" w:rsidRPr="001B2F86">
        <w:rPr>
          <w:rFonts w:ascii="Arial" w:eastAsia="Times New Roman" w:hAnsi="Arial" w:cs="Arial"/>
          <w:lang w:eastAsia="pt-BR"/>
        </w:rPr>
        <w:t xml:space="preserve">: </w:t>
      </w:r>
      <w:r w:rsidR="001B2F86" w:rsidRPr="001B2F86">
        <w:rPr>
          <w:rFonts w:ascii="Arial" w:eastAsia="Times New Roman" w:hAnsi="Arial" w:cs="Arial"/>
          <w:lang w:eastAsia="pt-BR"/>
        </w:rPr>
        <w:t xml:space="preserve">ASO arquitetura </w:t>
      </w:r>
      <w:r w:rsidR="001B2F86">
        <w:rPr>
          <w:rFonts w:ascii="Arial" w:eastAsia="Times New Roman" w:hAnsi="Arial" w:cs="Arial"/>
          <w:lang w:eastAsia="pt-BR"/>
        </w:rPr>
        <w:t>LTDA</w:t>
      </w:r>
      <w:r w:rsidR="001B2F86" w:rsidRPr="001B2F86">
        <w:rPr>
          <w:rFonts w:ascii="Arial" w:eastAsia="Times New Roman" w:hAnsi="Arial" w:cs="Arial"/>
          <w:lang w:eastAsia="pt-BR"/>
        </w:rPr>
        <w:t xml:space="preserve">, CNPJ 13.105.726/0001-30; ECONURBE LTDA, CNPJ 10.781.784/0001-96; GS ARQUITETURA E ENGENHAIRA LTDA – ME, CNPJ 27.545.900/0001-70; MK Arquitetos </w:t>
      </w:r>
      <w:r w:rsidR="001B2F86">
        <w:rPr>
          <w:rFonts w:ascii="Arial" w:eastAsia="Times New Roman" w:hAnsi="Arial" w:cs="Arial"/>
          <w:lang w:eastAsia="pt-BR"/>
        </w:rPr>
        <w:t>LTDA,</w:t>
      </w:r>
      <w:r w:rsidR="001B2F86" w:rsidRPr="001B2F86">
        <w:rPr>
          <w:rFonts w:ascii="Arial" w:eastAsia="Times New Roman" w:hAnsi="Arial" w:cs="Arial"/>
          <w:lang w:eastAsia="pt-BR"/>
        </w:rPr>
        <w:t xml:space="preserve"> CNPJ 26.989.931/0001-58; CONSTRUTORA CONTÁGIO LTDA, CNPJ 05.143.919/0001-58</w:t>
      </w:r>
      <w:r w:rsidR="001B2F86">
        <w:rPr>
          <w:rFonts w:ascii="Arial" w:eastAsia="Times New Roman" w:hAnsi="Arial" w:cs="Arial"/>
          <w:lang w:eastAsia="pt-BR"/>
        </w:rPr>
        <w:t>.</w:t>
      </w:r>
    </w:p>
    <w:p w:rsidR="00CE58F9" w:rsidRPr="001B2F86" w:rsidRDefault="00CE58F9" w:rsidP="001B2F86">
      <w:pPr>
        <w:rPr>
          <w:rFonts w:ascii="Verdana" w:eastAsia="Times New Roman" w:hAnsi="Verdana"/>
          <w:color w:val="000000"/>
          <w:sz w:val="18"/>
          <w:szCs w:val="18"/>
          <w:lang w:eastAsia="pt-BR"/>
        </w:rPr>
      </w:pPr>
    </w:p>
    <w:p w:rsidR="00CE58F9" w:rsidRDefault="00CE58F9" w:rsidP="00915CC2">
      <w:pPr>
        <w:jc w:val="both"/>
        <w:rPr>
          <w:rFonts w:ascii="Arial" w:hAnsi="Arial" w:cs="Arial"/>
        </w:rPr>
      </w:pPr>
      <w:r w:rsidRPr="00067EB6">
        <w:rPr>
          <w:rFonts w:ascii="Arial" w:hAnsi="Arial" w:cs="Arial"/>
        </w:rPr>
        <w:lastRenderedPageBreak/>
        <w:t xml:space="preserve">Com </w:t>
      </w:r>
      <w:r w:rsidRPr="00067EB6">
        <w:rPr>
          <w:rFonts w:ascii="Arial" w:hAnsi="Arial" w:cs="Arial"/>
          <w:b/>
        </w:rPr>
        <w:t>0</w:t>
      </w:r>
      <w:r>
        <w:rPr>
          <w:rFonts w:ascii="Arial" w:hAnsi="Arial" w:cs="Arial"/>
          <w:b/>
        </w:rPr>
        <w:t>3</w:t>
      </w:r>
      <w:r w:rsidRPr="00EB126B">
        <w:rPr>
          <w:rFonts w:ascii="Arial" w:hAnsi="Arial" w:cs="Arial"/>
          <w:b/>
        </w:rPr>
        <w:t xml:space="preserve"> votos favoráveis</w:t>
      </w:r>
      <w:r>
        <w:rPr>
          <w:rFonts w:ascii="Arial" w:hAnsi="Arial" w:cs="Arial"/>
        </w:rPr>
        <w:t xml:space="preserve"> dos conselheiros</w:t>
      </w:r>
      <w:r w:rsidRPr="00EB126B">
        <w:rPr>
          <w:rFonts w:ascii="Arial" w:hAnsi="Arial" w:cs="Arial"/>
        </w:rPr>
        <w:t xml:space="preserve"> Everson Martins;</w:t>
      </w:r>
      <w:r>
        <w:rPr>
          <w:rFonts w:ascii="Arial" w:hAnsi="Arial" w:cs="Arial"/>
        </w:rPr>
        <w:t xml:space="preserve"> Daniel Rodrigues da Silva e</w:t>
      </w:r>
      <w:r w:rsidRPr="00E20CCC">
        <w:rPr>
          <w:rFonts w:ascii="Arial" w:hAnsi="Arial" w:cs="Arial"/>
        </w:rPr>
        <w:t xml:space="preserve"> </w:t>
      </w:r>
      <w:r w:rsidRPr="00401D78">
        <w:rPr>
          <w:rFonts w:ascii="Arial" w:hAnsi="Arial" w:cs="Arial"/>
        </w:rPr>
        <w:t xml:space="preserve">Maurício André </w:t>
      </w:r>
      <w:proofErr w:type="spellStart"/>
      <w:r w:rsidRPr="00401D78">
        <w:rPr>
          <w:rFonts w:ascii="Arial" w:hAnsi="Arial" w:cs="Arial"/>
        </w:rPr>
        <w:t>Giusti</w:t>
      </w:r>
      <w:proofErr w:type="spellEnd"/>
      <w:r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</w:p>
    <w:p w:rsidR="00CE58F9" w:rsidRDefault="00CE58F9" w:rsidP="00CE58F9">
      <w:pPr>
        <w:jc w:val="center"/>
        <w:rPr>
          <w:rFonts w:ascii="Arial" w:hAnsi="Arial" w:cs="Arial"/>
        </w:rPr>
      </w:pPr>
    </w:p>
    <w:p w:rsidR="00CE58F9" w:rsidRDefault="00CE58F9" w:rsidP="00CE58F9">
      <w:pPr>
        <w:jc w:val="center"/>
        <w:rPr>
          <w:rFonts w:ascii="Arial" w:hAnsi="Arial" w:cs="Arial"/>
        </w:rPr>
      </w:pPr>
    </w:p>
    <w:p w:rsidR="00CE58F9" w:rsidRDefault="00CE58F9" w:rsidP="00CE58F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Florianópolis, 23 de outubro de 2019.</w:t>
      </w:r>
    </w:p>
    <w:p w:rsidR="00CE58F9" w:rsidRDefault="00CE58F9" w:rsidP="00CE58F9">
      <w:pPr>
        <w:jc w:val="both"/>
        <w:rPr>
          <w:rFonts w:ascii="Arial" w:hAnsi="Arial" w:cs="Arial"/>
        </w:rPr>
      </w:pPr>
    </w:p>
    <w:p w:rsidR="00CE58F9" w:rsidRDefault="00CE58F9" w:rsidP="00CE58F9">
      <w:pPr>
        <w:jc w:val="both"/>
        <w:rPr>
          <w:rFonts w:ascii="Arial" w:hAnsi="Arial" w:cs="Arial"/>
        </w:rPr>
      </w:pPr>
    </w:p>
    <w:p w:rsidR="00CE58F9" w:rsidRDefault="00CE58F9" w:rsidP="00CE58F9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lang w:eastAsia="pt-BR"/>
        </w:rPr>
        <w:t>Everson Martins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</w:t>
      </w:r>
    </w:p>
    <w:p w:rsidR="00CE58F9" w:rsidRDefault="00CE58F9" w:rsidP="00CE58F9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Coordenador Adjunto</w:t>
      </w:r>
      <w:r>
        <w:rPr>
          <w:rFonts w:ascii="Arial" w:hAnsi="Arial" w:cs="Arial"/>
        </w:rPr>
        <w:tab/>
      </w:r>
    </w:p>
    <w:p w:rsidR="00CE58F9" w:rsidRDefault="00CE58F9" w:rsidP="00CE58F9">
      <w:pPr>
        <w:jc w:val="both"/>
        <w:rPr>
          <w:rFonts w:ascii="Arial" w:hAnsi="Arial" w:cs="Arial"/>
          <w:b/>
          <w:lang w:eastAsia="pt-BR"/>
        </w:rPr>
      </w:pPr>
    </w:p>
    <w:p w:rsidR="00CE58F9" w:rsidRPr="00C1520C" w:rsidRDefault="00CE58F9" w:rsidP="00CE58F9">
      <w:pPr>
        <w:jc w:val="both"/>
        <w:rPr>
          <w:rFonts w:ascii="Arial" w:hAnsi="Arial" w:cs="Arial"/>
          <w:lang w:eastAsia="pt-BR"/>
        </w:rPr>
      </w:pPr>
      <w:r w:rsidRPr="007A5E59">
        <w:rPr>
          <w:rFonts w:ascii="Arial" w:hAnsi="Arial" w:cs="Arial"/>
          <w:b/>
          <w:lang w:eastAsia="pt-BR"/>
        </w:rPr>
        <w:t xml:space="preserve">Daniel Rodrigues da </w:t>
      </w:r>
      <w:proofErr w:type="gramStart"/>
      <w:r w:rsidRPr="007A5E59">
        <w:rPr>
          <w:rFonts w:ascii="Arial" w:hAnsi="Arial" w:cs="Arial"/>
          <w:b/>
          <w:lang w:eastAsia="pt-BR"/>
        </w:rPr>
        <w:t xml:space="preserve">Silva  </w:t>
      </w:r>
      <w:r>
        <w:rPr>
          <w:rFonts w:ascii="Arial" w:hAnsi="Arial" w:cs="Arial"/>
          <w:b/>
          <w:lang w:eastAsia="pt-BR"/>
        </w:rPr>
        <w:tab/>
      </w:r>
      <w:proofErr w:type="gramEnd"/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b/>
          <w:lang w:eastAsia="pt-BR"/>
        </w:rPr>
        <w:tab/>
      </w:r>
      <w:r w:rsidRPr="00C1520C">
        <w:rPr>
          <w:rFonts w:ascii="Arial" w:hAnsi="Arial" w:cs="Arial"/>
          <w:lang w:eastAsia="pt-BR"/>
        </w:rPr>
        <w:tab/>
      </w:r>
      <w:r w:rsidRPr="00C1520C">
        <w:rPr>
          <w:rFonts w:ascii="Arial" w:hAnsi="Arial" w:cs="Arial"/>
          <w:u w:val="single"/>
          <w:lang w:eastAsia="pt-BR"/>
        </w:rPr>
        <w:t>___________________________</w:t>
      </w:r>
    </w:p>
    <w:p w:rsidR="00CE58F9" w:rsidRDefault="00CE58F9" w:rsidP="00CE58F9">
      <w:pPr>
        <w:jc w:val="both"/>
        <w:rPr>
          <w:rFonts w:ascii="Arial" w:hAnsi="Arial" w:cs="Arial"/>
          <w:lang w:eastAsia="pt-BR"/>
        </w:rPr>
      </w:pPr>
      <w:r w:rsidRPr="00C1520C">
        <w:rPr>
          <w:rFonts w:ascii="Arial" w:hAnsi="Arial" w:cs="Arial"/>
          <w:lang w:eastAsia="pt-BR"/>
        </w:rPr>
        <w:t xml:space="preserve">Membro </w:t>
      </w:r>
      <w:r>
        <w:rPr>
          <w:rFonts w:ascii="Arial" w:hAnsi="Arial" w:cs="Arial"/>
          <w:lang w:eastAsia="pt-BR"/>
        </w:rPr>
        <w:t>Suplente</w:t>
      </w:r>
    </w:p>
    <w:p w:rsidR="00CE58F9" w:rsidRDefault="00CE58F9" w:rsidP="00CE58F9">
      <w:pPr>
        <w:jc w:val="both"/>
        <w:rPr>
          <w:rFonts w:ascii="Arial" w:hAnsi="Arial" w:cs="Arial"/>
          <w:lang w:eastAsia="pt-BR"/>
        </w:rPr>
      </w:pPr>
    </w:p>
    <w:p w:rsidR="00CE58F9" w:rsidRPr="00860E86" w:rsidRDefault="00CE58F9" w:rsidP="00CE58F9">
      <w:pPr>
        <w:jc w:val="both"/>
        <w:rPr>
          <w:rFonts w:ascii="Arial" w:hAnsi="Arial" w:cs="Arial"/>
          <w:lang w:eastAsia="pt-BR"/>
        </w:rPr>
      </w:pPr>
      <w:r w:rsidRPr="00377105">
        <w:rPr>
          <w:rFonts w:ascii="Arial" w:hAnsi="Arial" w:cs="Arial"/>
          <w:b/>
          <w:lang w:eastAsia="pt-BR"/>
        </w:rPr>
        <w:t xml:space="preserve">Maurício André </w:t>
      </w:r>
      <w:proofErr w:type="spellStart"/>
      <w:r w:rsidRPr="00377105">
        <w:rPr>
          <w:rFonts w:ascii="Arial" w:hAnsi="Arial" w:cs="Arial"/>
          <w:b/>
          <w:lang w:eastAsia="pt-BR"/>
        </w:rPr>
        <w:t>Giusti</w:t>
      </w:r>
      <w:proofErr w:type="spellEnd"/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>
        <w:rPr>
          <w:rFonts w:ascii="Arial" w:hAnsi="Arial" w:cs="Arial"/>
          <w:b/>
          <w:lang w:eastAsia="pt-BR"/>
        </w:rPr>
        <w:tab/>
      </w:r>
      <w:r w:rsidRPr="00896524">
        <w:rPr>
          <w:rFonts w:ascii="Arial" w:hAnsi="Arial" w:cs="Arial"/>
          <w:b/>
          <w:lang w:eastAsia="pt-BR"/>
        </w:rPr>
        <w:tab/>
      </w:r>
      <w:r w:rsidRPr="00A116A5">
        <w:rPr>
          <w:rFonts w:ascii="Arial" w:hAnsi="Arial" w:cs="Arial"/>
          <w:lang w:eastAsia="pt-BR"/>
        </w:rPr>
        <w:t>___________________________</w:t>
      </w:r>
    </w:p>
    <w:p w:rsidR="00211A3A" w:rsidRPr="00915CC2" w:rsidRDefault="00CE58F9" w:rsidP="00AC54B0">
      <w:pPr>
        <w:jc w:val="both"/>
        <w:rPr>
          <w:rFonts w:ascii="Arial" w:hAnsi="Arial" w:cs="Arial"/>
          <w:lang w:eastAsia="pt-BR"/>
        </w:rPr>
      </w:pPr>
      <w:r w:rsidRPr="00896524">
        <w:rPr>
          <w:rFonts w:ascii="Arial" w:hAnsi="Arial" w:cs="Arial"/>
          <w:lang w:eastAsia="pt-BR"/>
        </w:rPr>
        <w:t>Membro</w:t>
      </w:r>
      <w:r>
        <w:rPr>
          <w:rFonts w:ascii="Arial" w:hAnsi="Arial" w:cs="Arial"/>
          <w:lang w:eastAsia="pt-BR"/>
        </w:rPr>
        <w:t xml:space="preserve"> Suplente</w:t>
      </w:r>
      <w:bookmarkStart w:id="0" w:name="_GoBack"/>
      <w:bookmarkEnd w:id="0"/>
    </w:p>
    <w:sectPr w:rsidR="00211A3A" w:rsidRPr="00915CC2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4ECB" w:rsidRDefault="00464ECB" w:rsidP="00480328">
      <w:r>
        <w:separator/>
      </w:r>
    </w:p>
  </w:endnote>
  <w:endnote w:type="continuationSeparator" w:id="0">
    <w:p w:rsidR="00464ECB" w:rsidRDefault="00464ECB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Rodap"/>
    </w:pP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4ECB" w:rsidRDefault="00464ECB" w:rsidP="00480328">
      <w:r>
        <w:separator/>
      </w:r>
    </w:p>
  </w:footnote>
  <w:footnote w:type="continuationSeparator" w:id="0">
    <w:p w:rsidR="00464ECB" w:rsidRDefault="00464ECB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7"/>
  </w:num>
  <w:num w:numId="6">
    <w:abstractNumId w:val="6"/>
  </w:num>
  <w:num w:numId="7">
    <w:abstractNumId w:val="3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gutterAtTop/>
  <w:proofState w:spelling="clean" w:grammar="clean"/>
  <w:defaultTabStop w:val="708"/>
  <w:hyphenationZone w:val="425"/>
  <w:characterSpacingControl w:val="doNotCompress"/>
  <w:hdrShapeDefaults>
    <o:shapedefaults v:ext="edit" spidmax="696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13CE3"/>
    <w:rsid w:val="000225FC"/>
    <w:rsid w:val="000338B5"/>
    <w:rsid w:val="000347E4"/>
    <w:rsid w:val="00040E53"/>
    <w:rsid w:val="0004346A"/>
    <w:rsid w:val="00047B9D"/>
    <w:rsid w:val="0007796E"/>
    <w:rsid w:val="00086BAA"/>
    <w:rsid w:val="00091E51"/>
    <w:rsid w:val="0009289A"/>
    <w:rsid w:val="000C4EAC"/>
    <w:rsid w:val="000E6AD3"/>
    <w:rsid w:val="000E6DF2"/>
    <w:rsid w:val="000E7A10"/>
    <w:rsid w:val="000F559C"/>
    <w:rsid w:val="0010789D"/>
    <w:rsid w:val="00143CB8"/>
    <w:rsid w:val="00152686"/>
    <w:rsid w:val="001848AD"/>
    <w:rsid w:val="00190120"/>
    <w:rsid w:val="001A24CB"/>
    <w:rsid w:val="001B1BD3"/>
    <w:rsid w:val="001B2F86"/>
    <w:rsid w:val="001C0B51"/>
    <w:rsid w:val="001C7BF3"/>
    <w:rsid w:val="001D10F9"/>
    <w:rsid w:val="001D491C"/>
    <w:rsid w:val="001E53BF"/>
    <w:rsid w:val="001F3172"/>
    <w:rsid w:val="00211A3A"/>
    <w:rsid w:val="00224F00"/>
    <w:rsid w:val="002266C0"/>
    <w:rsid w:val="00234602"/>
    <w:rsid w:val="0024303B"/>
    <w:rsid w:val="002442DE"/>
    <w:rsid w:val="00255C51"/>
    <w:rsid w:val="0026390B"/>
    <w:rsid w:val="00296AAB"/>
    <w:rsid w:val="002D0170"/>
    <w:rsid w:val="003666F3"/>
    <w:rsid w:val="003670B0"/>
    <w:rsid w:val="00375A81"/>
    <w:rsid w:val="00377105"/>
    <w:rsid w:val="00377666"/>
    <w:rsid w:val="003836AE"/>
    <w:rsid w:val="003934C7"/>
    <w:rsid w:val="003A1A6F"/>
    <w:rsid w:val="003B168D"/>
    <w:rsid w:val="003B368E"/>
    <w:rsid w:val="003B4522"/>
    <w:rsid w:val="003B52EC"/>
    <w:rsid w:val="003B6AC1"/>
    <w:rsid w:val="003D742F"/>
    <w:rsid w:val="003E0D70"/>
    <w:rsid w:val="003F0D9F"/>
    <w:rsid w:val="003F3F6C"/>
    <w:rsid w:val="003F4E6E"/>
    <w:rsid w:val="004209CA"/>
    <w:rsid w:val="00425319"/>
    <w:rsid w:val="00433D4E"/>
    <w:rsid w:val="00443D68"/>
    <w:rsid w:val="004443F6"/>
    <w:rsid w:val="004634CE"/>
    <w:rsid w:val="00464ECB"/>
    <w:rsid w:val="00480328"/>
    <w:rsid w:val="004A174F"/>
    <w:rsid w:val="004C48B8"/>
    <w:rsid w:val="004E2B4A"/>
    <w:rsid w:val="00510668"/>
    <w:rsid w:val="005158E0"/>
    <w:rsid w:val="00525B84"/>
    <w:rsid w:val="005373F9"/>
    <w:rsid w:val="00544CD1"/>
    <w:rsid w:val="00550411"/>
    <w:rsid w:val="00553547"/>
    <w:rsid w:val="00561A66"/>
    <w:rsid w:val="00586BCC"/>
    <w:rsid w:val="00592306"/>
    <w:rsid w:val="005961B8"/>
    <w:rsid w:val="005A419D"/>
    <w:rsid w:val="005B16B4"/>
    <w:rsid w:val="005B3193"/>
    <w:rsid w:val="005C0295"/>
    <w:rsid w:val="005F1593"/>
    <w:rsid w:val="005F4DCE"/>
    <w:rsid w:val="00600C1C"/>
    <w:rsid w:val="0060785E"/>
    <w:rsid w:val="00613261"/>
    <w:rsid w:val="00617CA5"/>
    <w:rsid w:val="00621061"/>
    <w:rsid w:val="006355AF"/>
    <w:rsid w:val="00650C7A"/>
    <w:rsid w:val="0068759E"/>
    <w:rsid w:val="006B1A1C"/>
    <w:rsid w:val="006B4064"/>
    <w:rsid w:val="006B769D"/>
    <w:rsid w:val="006C5F76"/>
    <w:rsid w:val="006D152E"/>
    <w:rsid w:val="006E31F2"/>
    <w:rsid w:val="006E6384"/>
    <w:rsid w:val="006F27E7"/>
    <w:rsid w:val="006F2DEB"/>
    <w:rsid w:val="00716FCB"/>
    <w:rsid w:val="0074184B"/>
    <w:rsid w:val="00741E27"/>
    <w:rsid w:val="00797424"/>
    <w:rsid w:val="007A3681"/>
    <w:rsid w:val="007A625B"/>
    <w:rsid w:val="007B14D6"/>
    <w:rsid w:val="007C5856"/>
    <w:rsid w:val="007D218F"/>
    <w:rsid w:val="0082309A"/>
    <w:rsid w:val="0082445A"/>
    <w:rsid w:val="00832C2F"/>
    <w:rsid w:val="00834062"/>
    <w:rsid w:val="008348F1"/>
    <w:rsid w:val="00842289"/>
    <w:rsid w:val="008454EB"/>
    <w:rsid w:val="00860E86"/>
    <w:rsid w:val="008712B3"/>
    <w:rsid w:val="008747C9"/>
    <w:rsid w:val="00876D6D"/>
    <w:rsid w:val="00877739"/>
    <w:rsid w:val="0088315F"/>
    <w:rsid w:val="00883776"/>
    <w:rsid w:val="00896524"/>
    <w:rsid w:val="008A1611"/>
    <w:rsid w:val="008A58AB"/>
    <w:rsid w:val="008A6CF9"/>
    <w:rsid w:val="008E71E8"/>
    <w:rsid w:val="008F29AB"/>
    <w:rsid w:val="008F469F"/>
    <w:rsid w:val="008F5C69"/>
    <w:rsid w:val="00915CC2"/>
    <w:rsid w:val="00940FFC"/>
    <w:rsid w:val="0095274B"/>
    <w:rsid w:val="00952B80"/>
    <w:rsid w:val="009716F1"/>
    <w:rsid w:val="00991C98"/>
    <w:rsid w:val="009A1405"/>
    <w:rsid w:val="009B30A5"/>
    <w:rsid w:val="009C15B3"/>
    <w:rsid w:val="009C79A1"/>
    <w:rsid w:val="009D0393"/>
    <w:rsid w:val="009D41DE"/>
    <w:rsid w:val="009D5DFC"/>
    <w:rsid w:val="009E129E"/>
    <w:rsid w:val="009E32D0"/>
    <w:rsid w:val="009F5555"/>
    <w:rsid w:val="00A116A5"/>
    <w:rsid w:val="00A2007D"/>
    <w:rsid w:val="00A25A56"/>
    <w:rsid w:val="00A27B81"/>
    <w:rsid w:val="00A3670F"/>
    <w:rsid w:val="00A36FD6"/>
    <w:rsid w:val="00A839D4"/>
    <w:rsid w:val="00A85711"/>
    <w:rsid w:val="00A933C8"/>
    <w:rsid w:val="00A95ABC"/>
    <w:rsid w:val="00AC076F"/>
    <w:rsid w:val="00AC0F8C"/>
    <w:rsid w:val="00AC1426"/>
    <w:rsid w:val="00AC15EA"/>
    <w:rsid w:val="00AC54B0"/>
    <w:rsid w:val="00AC6701"/>
    <w:rsid w:val="00AE16A9"/>
    <w:rsid w:val="00B30E17"/>
    <w:rsid w:val="00B4113C"/>
    <w:rsid w:val="00B50D48"/>
    <w:rsid w:val="00B57514"/>
    <w:rsid w:val="00B61323"/>
    <w:rsid w:val="00B877A6"/>
    <w:rsid w:val="00BC1756"/>
    <w:rsid w:val="00BE1907"/>
    <w:rsid w:val="00BE631D"/>
    <w:rsid w:val="00BF546C"/>
    <w:rsid w:val="00C03755"/>
    <w:rsid w:val="00C13A64"/>
    <w:rsid w:val="00C14531"/>
    <w:rsid w:val="00C25928"/>
    <w:rsid w:val="00C278E8"/>
    <w:rsid w:val="00C27E1C"/>
    <w:rsid w:val="00C334F5"/>
    <w:rsid w:val="00C347F1"/>
    <w:rsid w:val="00C36C91"/>
    <w:rsid w:val="00C37152"/>
    <w:rsid w:val="00C44C54"/>
    <w:rsid w:val="00C567E4"/>
    <w:rsid w:val="00C63BC2"/>
    <w:rsid w:val="00C759C8"/>
    <w:rsid w:val="00C86B34"/>
    <w:rsid w:val="00C922F4"/>
    <w:rsid w:val="00C930D5"/>
    <w:rsid w:val="00C9364D"/>
    <w:rsid w:val="00CA6BED"/>
    <w:rsid w:val="00CB242B"/>
    <w:rsid w:val="00CB4D7D"/>
    <w:rsid w:val="00CB7E7B"/>
    <w:rsid w:val="00CC1D28"/>
    <w:rsid w:val="00CE4B74"/>
    <w:rsid w:val="00CE58F9"/>
    <w:rsid w:val="00D05592"/>
    <w:rsid w:val="00D1614A"/>
    <w:rsid w:val="00D20D67"/>
    <w:rsid w:val="00D365A4"/>
    <w:rsid w:val="00D40727"/>
    <w:rsid w:val="00D4494B"/>
    <w:rsid w:val="00D81A05"/>
    <w:rsid w:val="00DD1887"/>
    <w:rsid w:val="00DF0210"/>
    <w:rsid w:val="00DF2DCE"/>
    <w:rsid w:val="00E1064A"/>
    <w:rsid w:val="00E14245"/>
    <w:rsid w:val="00E17036"/>
    <w:rsid w:val="00E24E98"/>
    <w:rsid w:val="00E26D25"/>
    <w:rsid w:val="00E37E33"/>
    <w:rsid w:val="00E57028"/>
    <w:rsid w:val="00E761A5"/>
    <w:rsid w:val="00E838B0"/>
    <w:rsid w:val="00E9401C"/>
    <w:rsid w:val="00EA153F"/>
    <w:rsid w:val="00EB7032"/>
    <w:rsid w:val="00F152A3"/>
    <w:rsid w:val="00F246AF"/>
    <w:rsid w:val="00F26ED4"/>
    <w:rsid w:val="00F31AAD"/>
    <w:rsid w:val="00F35EFD"/>
    <w:rsid w:val="00F52610"/>
    <w:rsid w:val="00F54097"/>
    <w:rsid w:val="00F8645C"/>
    <w:rsid w:val="00F86DFD"/>
    <w:rsid w:val="00F905FA"/>
    <w:rsid w:val="00F90E5D"/>
    <w:rsid w:val="00FC1F62"/>
    <w:rsid w:val="00FC48C5"/>
    <w:rsid w:val="00FC5CA1"/>
    <w:rsid w:val="00FD3435"/>
    <w:rsid w:val="00FE1159"/>
    <w:rsid w:val="00FE302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9633"/>
    <o:shapelayout v:ext="edit">
      <o:idmap v:ext="edit" data="1"/>
    </o:shapelayout>
  </w:shapeDefaults>
  <w:decimalSymbol w:val=","/>
  <w:listSeparator w:val=";"/>
  <w14:docId w14:val="7A72B9F4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8083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966777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078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4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0995101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1025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3813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2921009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521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3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4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8131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97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4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244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87422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48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828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571890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53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15344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767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1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4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16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3024798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06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2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37956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782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641812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6646DF-FE28-4988-A91A-6DC8695F45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320</Words>
  <Characters>1734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Estefânia Hikari Avila de Oliveira</cp:lastModifiedBy>
  <cp:revision>3</cp:revision>
  <cp:lastPrinted>2019-10-23T17:55:00Z</cp:lastPrinted>
  <dcterms:created xsi:type="dcterms:W3CDTF">2019-10-23T17:55:00Z</dcterms:created>
  <dcterms:modified xsi:type="dcterms:W3CDTF">2019-10-23T17:55:00Z</dcterms:modified>
</cp:coreProperties>
</file>