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802" w:rsidRPr="0067332C" w:rsidRDefault="00047802" w:rsidP="00047802">
      <w:pPr>
        <w:spacing w:before="120"/>
        <w:ind w:firstLine="851"/>
        <w:jc w:val="both"/>
        <w:rPr>
          <w:rFonts w:ascii="Arial" w:hAnsi="Arial" w:cs="Arial"/>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6978"/>
      </w:tblGrid>
      <w:tr w:rsidR="0067332C" w:rsidRPr="0067332C" w:rsidTr="005D7183">
        <w:tc>
          <w:tcPr>
            <w:tcW w:w="1951" w:type="dxa"/>
            <w:tcBorders>
              <w:left w:val="nil"/>
            </w:tcBorders>
            <w:shd w:val="pct10" w:color="auto" w:fill="auto"/>
          </w:tcPr>
          <w:p w:rsidR="00047802" w:rsidRPr="0067332C" w:rsidRDefault="00047802" w:rsidP="005D7183">
            <w:pPr>
              <w:tabs>
                <w:tab w:val="left" w:pos="4111"/>
                <w:tab w:val="left" w:pos="4253"/>
                <w:tab w:val="left" w:pos="7200"/>
              </w:tabs>
              <w:rPr>
                <w:rFonts w:ascii="Arial" w:eastAsia="MS Mincho" w:hAnsi="Arial" w:cs="Arial"/>
                <w:b/>
                <w:color w:val="000000" w:themeColor="text1"/>
                <w:sz w:val="22"/>
                <w:szCs w:val="22"/>
              </w:rPr>
            </w:pPr>
            <w:r w:rsidRPr="0067332C">
              <w:rPr>
                <w:rFonts w:ascii="Arial" w:eastAsia="MS Mincho" w:hAnsi="Arial" w:cs="Arial"/>
                <w:b/>
                <w:color w:val="000000" w:themeColor="text1"/>
                <w:sz w:val="22"/>
                <w:szCs w:val="22"/>
              </w:rPr>
              <w:t>PROCESSO</w:t>
            </w:r>
          </w:p>
        </w:tc>
        <w:tc>
          <w:tcPr>
            <w:tcW w:w="6978" w:type="dxa"/>
            <w:tcBorders>
              <w:right w:val="nil"/>
            </w:tcBorders>
            <w:shd w:val="clear" w:color="auto" w:fill="auto"/>
          </w:tcPr>
          <w:p w:rsidR="00047802" w:rsidRPr="0067332C" w:rsidRDefault="00047802" w:rsidP="005D7183">
            <w:pPr>
              <w:tabs>
                <w:tab w:val="left" w:pos="4111"/>
                <w:tab w:val="left" w:pos="4253"/>
                <w:tab w:val="left" w:pos="7200"/>
              </w:tabs>
              <w:rPr>
                <w:rFonts w:ascii="Arial" w:eastAsia="MS Mincho" w:hAnsi="Arial" w:cs="Arial"/>
                <w:color w:val="000000" w:themeColor="text1"/>
                <w:sz w:val="22"/>
                <w:szCs w:val="22"/>
              </w:rPr>
            </w:pPr>
          </w:p>
        </w:tc>
      </w:tr>
      <w:tr w:rsidR="0067332C" w:rsidRPr="0067332C" w:rsidTr="005D7183">
        <w:tc>
          <w:tcPr>
            <w:tcW w:w="1951" w:type="dxa"/>
            <w:tcBorders>
              <w:left w:val="nil"/>
            </w:tcBorders>
            <w:shd w:val="pct10" w:color="auto" w:fill="auto"/>
          </w:tcPr>
          <w:p w:rsidR="00047802" w:rsidRPr="0067332C" w:rsidRDefault="00047802" w:rsidP="005D7183">
            <w:pPr>
              <w:tabs>
                <w:tab w:val="left" w:pos="4111"/>
                <w:tab w:val="left" w:pos="4253"/>
                <w:tab w:val="left" w:pos="7200"/>
              </w:tabs>
              <w:rPr>
                <w:rFonts w:ascii="Arial" w:eastAsia="MS Mincho" w:hAnsi="Arial" w:cs="Arial"/>
                <w:b/>
                <w:color w:val="000000" w:themeColor="text1"/>
                <w:sz w:val="22"/>
                <w:szCs w:val="22"/>
              </w:rPr>
            </w:pPr>
            <w:r w:rsidRPr="0067332C">
              <w:rPr>
                <w:rFonts w:ascii="Arial" w:eastAsia="MS Mincho" w:hAnsi="Arial" w:cs="Arial"/>
                <w:b/>
                <w:color w:val="000000" w:themeColor="text1"/>
                <w:sz w:val="22"/>
                <w:szCs w:val="22"/>
              </w:rPr>
              <w:t xml:space="preserve">INTERESSADO </w:t>
            </w:r>
          </w:p>
        </w:tc>
        <w:tc>
          <w:tcPr>
            <w:tcW w:w="6978" w:type="dxa"/>
            <w:tcBorders>
              <w:right w:val="nil"/>
            </w:tcBorders>
            <w:shd w:val="clear" w:color="auto" w:fill="auto"/>
          </w:tcPr>
          <w:p w:rsidR="00047802" w:rsidRPr="0067332C" w:rsidRDefault="00047802" w:rsidP="005D7183">
            <w:pPr>
              <w:tabs>
                <w:tab w:val="left" w:pos="4111"/>
                <w:tab w:val="left" w:pos="4253"/>
                <w:tab w:val="left" w:pos="7200"/>
              </w:tabs>
              <w:rPr>
                <w:rFonts w:ascii="Arial" w:eastAsia="MS Mincho" w:hAnsi="Arial" w:cs="Arial"/>
                <w:color w:val="000000" w:themeColor="text1"/>
                <w:sz w:val="22"/>
                <w:szCs w:val="22"/>
              </w:rPr>
            </w:pPr>
            <w:r w:rsidRPr="0067332C">
              <w:rPr>
                <w:rFonts w:ascii="Arial" w:eastAsia="MS Mincho" w:hAnsi="Arial" w:cs="Arial"/>
                <w:color w:val="000000" w:themeColor="text1"/>
                <w:sz w:val="22"/>
                <w:szCs w:val="22"/>
              </w:rPr>
              <w:t>CAU/SC</w:t>
            </w:r>
          </w:p>
        </w:tc>
      </w:tr>
      <w:tr w:rsidR="0067332C" w:rsidRPr="0067332C" w:rsidTr="005D7183">
        <w:trPr>
          <w:trHeight w:val="58"/>
        </w:trPr>
        <w:tc>
          <w:tcPr>
            <w:tcW w:w="1951" w:type="dxa"/>
            <w:tcBorders>
              <w:left w:val="nil"/>
            </w:tcBorders>
            <w:shd w:val="pct10" w:color="auto" w:fill="auto"/>
          </w:tcPr>
          <w:p w:rsidR="00047802" w:rsidRPr="0067332C" w:rsidRDefault="00047802" w:rsidP="005D7183">
            <w:pPr>
              <w:tabs>
                <w:tab w:val="left" w:pos="4111"/>
                <w:tab w:val="left" w:pos="4253"/>
                <w:tab w:val="left" w:pos="7200"/>
              </w:tabs>
              <w:rPr>
                <w:rFonts w:ascii="Arial" w:eastAsia="MS Mincho" w:hAnsi="Arial" w:cs="Arial"/>
                <w:b/>
                <w:color w:val="000000" w:themeColor="text1"/>
                <w:sz w:val="22"/>
                <w:szCs w:val="22"/>
              </w:rPr>
            </w:pPr>
            <w:r w:rsidRPr="0067332C">
              <w:rPr>
                <w:rFonts w:ascii="Arial" w:eastAsia="MS Mincho" w:hAnsi="Arial" w:cs="Arial"/>
                <w:b/>
                <w:color w:val="000000" w:themeColor="text1"/>
                <w:sz w:val="22"/>
                <w:szCs w:val="22"/>
              </w:rPr>
              <w:t>ASSUNTO</w:t>
            </w:r>
          </w:p>
        </w:tc>
        <w:tc>
          <w:tcPr>
            <w:tcW w:w="6978" w:type="dxa"/>
            <w:tcBorders>
              <w:right w:val="nil"/>
            </w:tcBorders>
            <w:shd w:val="clear" w:color="auto" w:fill="auto"/>
          </w:tcPr>
          <w:p w:rsidR="00047802" w:rsidRPr="0067332C" w:rsidRDefault="00DB446C" w:rsidP="005D7183">
            <w:pPr>
              <w:tabs>
                <w:tab w:val="left" w:pos="4111"/>
                <w:tab w:val="left" w:pos="4253"/>
                <w:tab w:val="left" w:pos="7200"/>
              </w:tabs>
              <w:jc w:val="both"/>
              <w:rPr>
                <w:rFonts w:ascii="Arial" w:eastAsia="MS Mincho" w:hAnsi="Arial" w:cs="Arial"/>
                <w:color w:val="000000" w:themeColor="text1"/>
                <w:sz w:val="22"/>
                <w:szCs w:val="22"/>
              </w:rPr>
            </w:pPr>
            <w:r w:rsidRPr="0067332C">
              <w:rPr>
                <w:rFonts w:ascii="Arial" w:eastAsia="Times New Roman" w:hAnsi="Arial" w:cs="Arial"/>
                <w:bCs/>
                <w:color w:val="000000" w:themeColor="text1"/>
                <w:sz w:val="22"/>
                <w:szCs w:val="22"/>
                <w:lang w:eastAsia="pt-BR"/>
              </w:rPr>
              <w:t xml:space="preserve">Estabelece temporariamente e em caráter excepcional, o regime de trabalho remoto (home office) aos empregados, estagiários e terceirizados do CAU/SC. </w:t>
            </w:r>
            <w:r w:rsidR="00047802" w:rsidRPr="0067332C">
              <w:rPr>
                <w:rFonts w:ascii="Arial" w:eastAsia="Times New Roman" w:hAnsi="Arial" w:cs="Arial"/>
                <w:bCs/>
                <w:color w:val="000000" w:themeColor="text1"/>
                <w:sz w:val="22"/>
                <w:szCs w:val="22"/>
                <w:lang w:eastAsia="pt-BR"/>
              </w:rPr>
              <w:t xml:space="preserve"> </w:t>
            </w:r>
          </w:p>
        </w:tc>
      </w:tr>
    </w:tbl>
    <w:p w:rsidR="00047802" w:rsidRPr="0067332C" w:rsidRDefault="00047802" w:rsidP="00047802">
      <w:pPr>
        <w:tabs>
          <w:tab w:val="left" w:pos="4111"/>
          <w:tab w:val="left" w:pos="4253"/>
          <w:tab w:val="left" w:pos="7200"/>
        </w:tabs>
        <w:rPr>
          <w:rFonts w:ascii="Arial" w:eastAsia="MS Mincho" w:hAnsi="Arial" w:cs="Arial"/>
          <w:b/>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8929"/>
      </w:tblGrid>
      <w:tr w:rsidR="0067332C" w:rsidRPr="0067332C" w:rsidTr="005D7183">
        <w:tc>
          <w:tcPr>
            <w:tcW w:w="8929" w:type="dxa"/>
            <w:tcBorders>
              <w:left w:val="nil"/>
              <w:right w:val="nil"/>
            </w:tcBorders>
            <w:shd w:val="pct10" w:color="auto" w:fill="auto"/>
          </w:tcPr>
          <w:p w:rsidR="00047802" w:rsidRPr="0067332C" w:rsidRDefault="00047802" w:rsidP="00DB446C">
            <w:pPr>
              <w:tabs>
                <w:tab w:val="left" w:pos="4111"/>
                <w:tab w:val="left" w:pos="4253"/>
                <w:tab w:val="left" w:pos="7200"/>
              </w:tabs>
              <w:jc w:val="center"/>
              <w:rPr>
                <w:rFonts w:ascii="Arial" w:hAnsi="Arial" w:cs="Arial"/>
                <w:color w:val="000000" w:themeColor="text1"/>
                <w:sz w:val="22"/>
                <w:szCs w:val="22"/>
              </w:rPr>
            </w:pPr>
            <w:r w:rsidRPr="0067332C">
              <w:rPr>
                <w:rFonts w:ascii="Arial" w:hAnsi="Arial" w:cs="Arial"/>
                <w:color w:val="000000" w:themeColor="text1"/>
                <w:sz w:val="22"/>
                <w:szCs w:val="22"/>
              </w:rPr>
              <w:t xml:space="preserve">DELIBERAÇÃO PLENÁRIA </w:t>
            </w:r>
            <w:r w:rsidRPr="0067332C">
              <w:rPr>
                <w:rFonts w:ascii="Arial" w:hAnsi="Arial" w:cs="Arial"/>
                <w:i/>
                <w:color w:val="000000" w:themeColor="text1"/>
                <w:sz w:val="22"/>
                <w:szCs w:val="22"/>
              </w:rPr>
              <w:t>Ad Referendum</w:t>
            </w:r>
            <w:r w:rsidRPr="0067332C">
              <w:rPr>
                <w:rFonts w:ascii="Arial" w:hAnsi="Arial" w:cs="Arial"/>
                <w:color w:val="000000" w:themeColor="text1"/>
                <w:sz w:val="22"/>
                <w:szCs w:val="22"/>
              </w:rPr>
              <w:t xml:space="preserve"> nº 00</w:t>
            </w:r>
            <w:r w:rsidR="00DB446C" w:rsidRPr="0067332C">
              <w:rPr>
                <w:rFonts w:ascii="Arial" w:hAnsi="Arial" w:cs="Arial"/>
                <w:color w:val="000000" w:themeColor="text1"/>
                <w:sz w:val="22"/>
                <w:szCs w:val="22"/>
              </w:rPr>
              <w:t>2</w:t>
            </w:r>
            <w:r w:rsidRPr="0067332C">
              <w:rPr>
                <w:rFonts w:ascii="Arial" w:hAnsi="Arial" w:cs="Arial"/>
                <w:color w:val="000000" w:themeColor="text1"/>
                <w:sz w:val="22"/>
                <w:szCs w:val="22"/>
              </w:rPr>
              <w:t>, DE 1</w:t>
            </w:r>
            <w:r w:rsidR="00DB446C" w:rsidRPr="0067332C">
              <w:rPr>
                <w:rFonts w:ascii="Arial" w:hAnsi="Arial" w:cs="Arial"/>
                <w:color w:val="000000" w:themeColor="text1"/>
                <w:sz w:val="22"/>
                <w:szCs w:val="22"/>
              </w:rPr>
              <w:t>8</w:t>
            </w:r>
            <w:r w:rsidRPr="0067332C">
              <w:rPr>
                <w:rFonts w:ascii="Arial" w:hAnsi="Arial" w:cs="Arial"/>
                <w:color w:val="000000" w:themeColor="text1"/>
                <w:sz w:val="22"/>
                <w:szCs w:val="22"/>
              </w:rPr>
              <w:t xml:space="preserve"> DE MARÇO DE 2020</w:t>
            </w:r>
          </w:p>
        </w:tc>
      </w:tr>
    </w:tbl>
    <w:p w:rsidR="00047802" w:rsidRPr="0067332C" w:rsidRDefault="00047802" w:rsidP="00047802">
      <w:pPr>
        <w:tabs>
          <w:tab w:val="left" w:pos="4111"/>
          <w:tab w:val="left" w:pos="4253"/>
          <w:tab w:val="left" w:pos="7200"/>
        </w:tabs>
        <w:ind w:right="-141"/>
        <w:rPr>
          <w:rFonts w:ascii="Arial" w:hAnsi="Arial" w:cs="Arial"/>
          <w:b/>
          <w:color w:val="000000" w:themeColor="text1"/>
          <w:sz w:val="22"/>
          <w:szCs w:val="22"/>
        </w:rPr>
      </w:pPr>
    </w:p>
    <w:p w:rsidR="00047802" w:rsidRPr="0067332C" w:rsidRDefault="00047802" w:rsidP="00047802">
      <w:pPr>
        <w:tabs>
          <w:tab w:val="left" w:pos="4111"/>
          <w:tab w:val="left" w:pos="4253"/>
          <w:tab w:val="left" w:pos="7200"/>
        </w:tabs>
        <w:ind w:right="-141"/>
        <w:rPr>
          <w:rFonts w:ascii="Arial" w:hAnsi="Arial" w:cs="Arial"/>
          <w:b/>
          <w:color w:val="000000" w:themeColor="text1"/>
          <w:sz w:val="22"/>
          <w:szCs w:val="22"/>
        </w:rPr>
      </w:pPr>
    </w:p>
    <w:p w:rsidR="00DB446C" w:rsidRPr="0067332C" w:rsidRDefault="00DB446C" w:rsidP="00047802">
      <w:pPr>
        <w:ind w:left="4536"/>
        <w:jc w:val="both"/>
        <w:rPr>
          <w:rFonts w:ascii="Arial" w:eastAsia="Times New Roman" w:hAnsi="Arial" w:cs="Arial"/>
          <w:color w:val="000000" w:themeColor="text1"/>
          <w:sz w:val="22"/>
          <w:szCs w:val="22"/>
          <w:lang w:eastAsia="pt-BR"/>
        </w:rPr>
      </w:pPr>
      <w:r w:rsidRPr="0067332C">
        <w:rPr>
          <w:rFonts w:ascii="Arial" w:eastAsia="Times New Roman" w:hAnsi="Arial" w:cs="Arial"/>
          <w:color w:val="000000" w:themeColor="text1"/>
          <w:sz w:val="22"/>
          <w:szCs w:val="22"/>
          <w:lang w:eastAsia="pt-BR"/>
        </w:rPr>
        <w:t>Estabelece temporariamente aos empregados, estagiários e terceirizados do CAU/SC o regime d</w:t>
      </w:r>
      <w:r w:rsidR="0067332C" w:rsidRPr="0067332C">
        <w:rPr>
          <w:rFonts w:ascii="Arial" w:eastAsia="Times New Roman" w:hAnsi="Arial" w:cs="Arial"/>
          <w:color w:val="000000" w:themeColor="text1"/>
          <w:sz w:val="22"/>
          <w:szCs w:val="22"/>
          <w:lang w:eastAsia="pt-BR"/>
        </w:rPr>
        <w:t>e trabalho remoto (home office), suspende prazos e dá outras providências.</w:t>
      </w:r>
      <w:r w:rsidRPr="0067332C">
        <w:rPr>
          <w:rFonts w:ascii="Arial" w:eastAsia="Times New Roman" w:hAnsi="Arial" w:cs="Arial"/>
          <w:color w:val="000000" w:themeColor="text1"/>
          <w:sz w:val="22"/>
          <w:szCs w:val="22"/>
          <w:lang w:eastAsia="pt-BR"/>
        </w:rPr>
        <w:t xml:space="preserve"> </w:t>
      </w:r>
    </w:p>
    <w:p w:rsidR="00DB446C" w:rsidRPr="0067332C" w:rsidRDefault="00DB446C" w:rsidP="00047802">
      <w:pPr>
        <w:ind w:left="4536"/>
        <w:jc w:val="both"/>
        <w:rPr>
          <w:rFonts w:ascii="Arial" w:hAnsi="Arial" w:cs="Arial"/>
          <w:color w:val="000000" w:themeColor="text1"/>
          <w:sz w:val="22"/>
          <w:szCs w:val="22"/>
        </w:rPr>
      </w:pPr>
    </w:p>
    <w:p w:rsidR="00047802" w:rsidRPr="0067332C" w:rsidRDefault="00047802" w:rsidP="006647EC">
      <w:pPr>
        <w:ind w:left="4536"/>
        <w:jc w:val="both"/>
        <w:rPr>
          <w:rFonts w:ascii="Arial" w:hAnsi="Arial" w:cs="Arial"/>
          <w:color w:val="000000" w:themeColor="text1"/>
          <w:sz w:val="22"/>
          <w:szCs w:val="22"/>
        </w:rPr>
      </w:pPr>
    </w:p>
    <w:p w:rsidR="00047802" w:rsidRPr="0067332C" w:rsidRDefault="00047802" w:rsidP="006647EC">
      <w:pPr>
        <w:jc w:val="both"/>
        <w:rPr>
          <w:rFonts w:ascii="Arial" w:hAnsi="Arial" w:cs="Arial"/>
          <w:color w:val="000000" w:themeColor="text1"/>
          <w:sz w:val="22"/>
          <w:szCs w:val="22"/>
        </w:rPr>
      </w:pPr>
      <w:r w:rsidRPr="0067332C">
        <w:rPr>
          <w:rFonts w:ascii="Arial" w:hAnsi="Arial" w:cs="Arial"/>
          <w:color w:val="000000" w:themeColor="text1"/>
          <w:sz w:val="22"/>
          <w:szCs w:val="22"/>
        </w:rPr>
        <w:t xml:space="preserve">A PRESIDENTE DO CONSELHO E ARQUITETURA E URBANISMO DE SANTA CATARINA (CAU/SC), no uso das atribuições que conferem os artigos 56 e 149, L do Regimento Interno do CAU/SC; e </w:t>
      </w:r>
    </w:p>
    <w:p w:rsidR="00047802" w:rsidRPr="0067332C" w:rsidRDefault="00047802" w:rsidP="006647EC">
      <w:pPr>
        <w:jc w:val="both"/>
        <w:rPr>
          <w:rFonts w:ascii="Arial" w:hAnsi="Arial" w:cs="Arial"/>
          <w:color w:val="000000" w:themeColor="text1"/>
          <w:sz w:val="22"/>
          <w:szCs w:val="22"/>
        </w:rPr>
      </w:pPr>
    </w:p>
    <w:p w:rsidR="00047802" w:rsidRPr="0067332C" w:rsidRDefault="00047802" w:rsidP="006647EC">
      <w:pPr>
        <w:jc w:val="both"/>
        <w:rPr>
          <w:rFonts w:ascii="Arial" w:hAnsi="Arial" w:cs="Arial"/>
          <w:color w:val="000000" w:themeColor="text1"/>
          <w:sz w:val="22"/>
          <w:szCs w:val="22"/>
        </w:rPr>
      </w:pPr>
      <w:r w:rsidRPr="0067332C">
        <w:rPr>
          <w:rFonts w:ascii="Arial" w:hAnsi="Arial" w:cs="Arial"/>
          <w:color w:val="000000" w:themeColor="text1"/>
          <w:sz w:val="22"/>
          <w:szCs w:val="22"/>
        </w:rPr>
        <w:t xml:space="preserve">Considerando os recentes fatos que sinalizam a progressão da disseminação do COVID-19, reconhecida pela Organização Mundial de Saúde (OMS) em 30 de janeiro de 2020 como uma “emergência em saúde pública de preocupação internacional”, posteriormente caracterizada pela OMS, em 11 de março de 2020, como “pandemia”; </w:t>
      </w:r>
    </w:p>
    <w:p w:rsidR="00047802" w:rsidRPr="0067332C" w:rsidRDefault="00047802" w:rsidP="006647EC">
      <w:pPr>
        <w:jc w:val="both"/>
        <w:rPr>
          <w:rFonts w:ascii="Arial" w:hAnsi="Arial" w:cs="Arial"/>
          <w:color w:val="000000" w:themeColor="text1"/>
          <w:sz w:val="22"/>
          <w:szCs w:val="22"/>
        </w:rPr>
      </w:pPr>
    </w:p>
    <w:p w:rsidR="00047802" w:rsidRPr="0067332C" w:rsidRDefault="00047802" w:rsidP="006647EC">
      <w:pPr>
        <w:pStyle w:val="Default"/>
        <w:jc w:val="both"/>
        <w:rPr>
          <w:rFonts w:ascii="Arial" w:hAnsi="Arial" w:cs="Arial"/>
          <w:color w:val="000000" w:themeColor="text1"/>
          <w:sz w:val="22"/>
          <w:szCs w:val="22"/>
        </w:rPr>
      </w:pPr>
      <w:r w:rsidRPr="0067332C">
        <w:rPr>
          <w:rFonts w:ascii="Arial" w:hAnsi="Arial" w:cs="Arial"/>
          <w:color w:val="000000" w:themeColor="text1"/>
          <w:sz w:val="22"/>
          <w:szCs w:val="22"/>
        </w:rPr>
        <w:t xml:space="preserve">Considerando as recomendações da Organização Mundial de Saúde (OMS), divulgadas em 27 de fevereiro de 2020, para prevenir a propagação do novo </w:t>
      </w:r>
      <w:proofErr w:type="spellStart"/>
      <w:r w:rsidRPr="0067332C">
        <w:rPr>
          <w:rFonts w:ascii="Arial" w:hAnsi="Arial" w:cs="Arial"/>
          <w:color w:val="000000" w:themeColor="text1"/>
          <w:sz w:val="22"/>
          <w:szCs w:val="22"/>
        </w:rPr>
        <w:t>coronavírus</w:t>
      </w:r>
      <w:proofErr w:type="spellEnd"/>
      <w:r w:rsidRPr="0067332C">
        <w:rPr>
          <w:rFonts w:ascii="Arial" w:hAnsi="Arial" w:cs="Arial"/>
          <w:color w:val="000000" w:themeColor="text1"/>
          <w:sz w:val="22"/>
          <w:szCs w:val="22"/>
        </w:rPr>
        <w:t xml:space="preserve"> (COVID-19) no ambiente de trabalho;</w:t>
      </w:r>
    </w:p>
    <w:p w:rsidR="00047802" w:rsidRPr="0067332C" w:rsidRDefault="00047802" w:rsidP="006647EC">
      <w:pPr>
        <w:jc w:val="both"/>
        <w:rPr>
          <w:rFonts w:ascii="Arial" w:hAnsi="Arial" w:cs="Arial"/>
          <w:color w:val="000000" w:themeColor="text1"/>
          <w:sz w:val="22"/>
          <w:szCs w:val="22"/>
        </w:rPr>
      </w:pPr>
    </w:p>
    <w:p w:rsidR="00047802" w:rsidRPr="0067332C" w:rsidRDefault="00047802" w:rsidP="006647EC">
      <w:pPr>
        <w:jc w:val="both"/>
        <w:rPr>
          <w:rFonts w:ascii="Arial" w:hAnsi="Arial" w:cs="Arial"/>
          <w:color w:val="000000" w:themeColor="text1"/>
          <w:sz w:val="22"/>
          <w:szCs w:val="22"/>
        </w:rPr>
      </w:pPr>
      <w:r w:rsidRPr="0067332C">
        <w:rPr>
          <w:rFonts w:ascii="Arial" w:hAnsi="Arial" w:cs="Arial"/>
          <w:color w:val="000000" w:themeColor="text1"/>
          <w:sz w:val="22"/>
          <w:szCs w:val="22"/>
        </w:rPr>
        <w:t>Considerando a Portaria nº 188/GM/MS, de 04 de fevereiro de 2020, que declara “emergência em saúde pública de importância nacional (</w:t>
      </w:r>
      <w:proofErr w:type="gramStart"/>
      <w:r w:rsidRPr="0067332C">
        <w:rPr>
          <w:rFonts w:ascii="Arial" w:hAnsi="Arial" w:cs="Arial"/>
          <w:color w:val="000000" w:themeColor="text1"/>
          <w:sz w:val="22"/>
          <w:szCs w:val="22"/>
        </w:rPr>
        <w:t>ESPIN)*</w:t>
      </w:r>
      <w:proofErr w:type="gramEnd"/>
      <w:r w:rsidRPr="0067332C">
        <w:rPr>
          <w:rFonts w:ascii="Arial" w:hAnsi="Arial" w:cs="Arial"/>
          <w:color w:val="000000" w:themeColor="text1"/>
          <w:sz w:val="22"/>
          <w:szCs w:val="22"/>
        </w:rPr>
        <w:t xml:space="preserve">, em decorrência da infecção humana pelo novo </w:t>
      </w:r>
      <w:proofErr w:type="spellStart"/>
      <w:r w:rsidRPr="0067332C">
        <w:rPr>
          <w:rFonts w:ascii="Arial" w:hAnsi="Arial" w:cs="Arial"/>
          <w:color w:val="000000" w:themeColor="text1"/>
          <w:sz w:val="22"/>
          <w:szCs w:val="22"/>
        </w:rPr>
        <w:t>coronavírus</w:t>
      </w:r>
      <w:proofErr w:type="spellEnd"/>
      <w:r w:rsidRPr="0067332C">
        <w:rPr>
          <w:rFonts w:ascii="Arial" w:hAnsi="Arial" w:cs="Arial"/>
          <w:color w:val="000000" w:themeColor="text1"/>
          <w:sz w:val="22"/>
          <w:szCs w:val="22"/>
        </w:rPr>
        <w:t xml:space="preserve"> (COVID-19);</w:t>
      </w:r>
    </w:p>
    <w:p w:rsidR="00047802" w:rsidRPr="0067332C" w:rsidRDefault="00047802" w:rsidP="006647EC">
      <w:pPr>
        <w:jc w:val="both"/>
        <w:rPr>
          <w:rFonts w:ascii="Arial" w:hAnsi="Arial" w:cs="Arial"/>
          <w:color w:val="000000" w:themeColor="text1"/>
          <w:sz w:val="22"/>
          <w:szCs w:val="22"/>
        </w:rPr>
      </w:pPr>
    </w:p>
    <w:p w:rsidR="00047802" w:rsidRPr="0067332C" w:rsidRDefault="00047802" w:rsidP="006647EC">
      <w:pPr>
        <w:jc w:val="both"/>
        <w:rPr>
          <w:rFonts w:ascii="Arial" w:hAnsi="Arial" w:cs="Arial"/>
          <w:color w:val="000000" w:themeColor="text1"/>
          <w:sz w:val="22"/>
          <w:szCs w:val="22"/>
        </w:rPr>
      </w:pPr>
      <w:r w:rsidRPr="0067332C">
        <w:rPr>
          <w:rFonts w:ascii="Arial" w:hAnsi="Arial" w:cs="Arial"/>
          <w:color w:val="000000" w:themeColor="text1"/>
          <w:sz w:val="22"/>
          <w:szCs w:val="22"/>
        </w:rPr>
        <w:t xml:space="preserve">Considerando a Deliberação Plenária </w:t>
      </w:r>
      <w:r w:rsidRPr="0067332C">
        <w:rPr>
          <w:rFonts w:ascii="Arial" w:hAnsi="Arial" w:cs="Arial"/>
          <w:i/>
          <w:color w:val="000000" w:themeColor="text1"/>
          <w:sz w:val="22"/>
          <w:szCs w:val="22"/>
        </w:rPr>
        <w:t>Ad Referendu</w:t>
      </w:r>
      <w:r w:rsidR="001E604C" w:rsidRPr="0067332C">
        <w:rPr>
          <w:rFonts w:ascii="Arial" w:hAnsi="Arial" w:cs="Arial"/>
          <w:i/>
          <w:color w:val="000000" w:themeColor="text1"/>
          <w:sz w:val="22"/>
          <w:szCs w:val="22"/>
        </w:rPr>
        <w:t>m</w:t>
      </w:r>
      <w:r w:rsidRPr="0067332C">
        <w:rPr>
          <w:rFonts w:ascii="Arial" w:hAnsi="Arial" w:cs="Arial"/>
          <w:i/>
          <w:color w:val="000000" w:themeColor="text1"/>
          <w:sz w:val="22"/>
          <w:szCs w:val="22"/>
        </w:rPr>
        <w:t xml:space="preserve"> </w:t>
      </w:r>
      <w:r w:rsidRPr="0067332C">
        <w:rPr>
          <w:rFonts w:ascii="Arial" w:hAnsi="Arial" w:cs="Arial"/>
          <w:color w:val="000000" w:themeColor="text1"/>
          <w:sz w:val="22"/>
          <w:szCs w:val="22"/>
        </w:rPr>
        <w:t>nº 02/2020, expedida pelo Presidente do Conselho de Arquitetura e Urbanismo do Brasil – CAU/BR, em 12 de março de 2020, que suspende eventos, reuniões, encontros e atividades coletivas do CAU/BR;</w:t>
      </w:r>
    </w:p>
    <w:p w:rsidR="00D43979" w:rsidRPr="0067332C" w:rsidRDefault="00D43979" w:rsidP="006647EC">
      <w:pPr>
        <w:jc w:val="both"/>
        <w:rPr>
          <w:rFonts w:ascii="Arial" w:hAnsi="Arial" w:cs="Arial"/>
          <w:color w:val="000000" w:themeColor="text1"/>
          <w:sz w:val="22"/>
          <w:szCs w:val="22"/>
        </w:rPr>
      </w:pPr>
    </w:p>
    <w:p w:rsidR="00D43979" w:rsidRPr="0067332C" w:rsidRDefault="00D43979" w:rsidP="006647EC">
      <w:pPr>
        <w:pStyle w:val="Default"/>
        <w:jc w:val="both"/>
        <w:rPr>
          <w:rFonts w:ascii="Arial" w:hAnsi="Arial" w:cs="Arial"/>
          <w:color w:val="000000" w:themeColor="text1"/>
          <w:sz w:val="22"/>
          <w:szCs w:val="22"/>
        </w:rPr>
      </w:pPr>
      <w:r w:rsidRPr="0067332C">
        <w:rPr>
          <w:rFonts w:ascii="Arial" w:hAnsi="Arial" w:cs="Arial"/>
          <w:color w:val="000000" w:themeColor="text1"/>
          <w:sz w:val="22"/>
          <w:szCs w:val="22"/>
        </w:rPr>
        <w:t xml:space="preserve">Considerando a Portaria Presidencial CAU/BR </w:t>
      </w:r>
      <w:proofErr w:type="gramStart"/>
      <w:r w:rsidRPr="0067332C">
        <w:rPr>
          <w:rFonts w:ascii="Arial" w:hAnsi="Arial" w:cs="Arial"/>
          <w:color w:val="000000" w:themeColor="text1"/>
          <w:sz w:val="22"/>
          <w:szCs w:val="22"/>
        </w:rPr>
        <w:t>n.º</w:t>
      </w:r>
      <w:proofErr w:type="gramEnd"/>
      <w:r w:rsidRPr="0067332C">
        <w:rPr>
          <w:rFonts w:ascii="Arial" w:hAnsi="Arial" w:cs="Arial"/>
          <w:color w:val="000000" w:themeColor="text1"/>
          <w:sz w:val="22"/>
          <w:szCs w:val="22"/>
        </w:rPr>
        <w:t xml:space="preserve"> 294, de 13 de março de 2020, que estabelece medidas protetivas no ambiente de trabalho do CAU/BR, visando à preservação da saúde em face da possibilidade de contágio pelo vírus “COVID-19” e dá outras providências;</w:t>
      </w:r>
    </w:p>
    <w:p w:rsidR="00D43979" w:rsidRPr="0067332C" w:rsidRDefault="00D43979" w:rsidP="006647EC">
      <w:pPr>
        <w:pStyle w:val="Default"/>
        <w:jc w:val="both"/>
        <w:rPr>
          <w:rFonts w:ascii="Arial" w:hAnsi="Arial" w:cs="Arial"/>
          <w:color w:val="000000" w:themeColor="text1"/>
          <w:sz w:val="22"/>
          <w:szCs w:val="22"/>
        </w:rPr>
      </w:pPr>
    </w:p>
    <w:p w:rsidR="00D43979" w:rsidRPr="0067332C" w:rsidRDefault="00D43979" w:rsidP="006647EC">
      <w:pPr>
        <w:pStyle w:val="Default"/>
        <w:jc w:val="both"/>
        <w:rPr>
          <w:rFonts w:ascii="Arial" w:hAnsi="Arial" w:cs="Arial"/>
          <w:color w:val="000000" w:themeColor="text1"/>
          <w:sz w:val="22"/>
          <w:szCs w:val="22"/>
        </w:rPr>
      </w:pPr>
      <w:r w:rsidRPr="0067332C">
        <w:rPr>
          <w:rFonts w:ascii="Arial" w:hAnsi="Arial" w:cs="Arial"/>
          <w:color w:val="000000" w:themeColor="text1"/>
          <w:sz w:val="22"/>
          <w:szCs w:val="22"/>
        </w:rPr>
        <w:t>Considerando a Portaria Gerencial nº 24, de 16 de março de 2020, que estabelece regras para o cumprimento das jornadas de trabalho pelos empregados e estagiários do Conselho de Arquitetura e Urbanismo do Brasil (CAU/BR)</w:t>
      </w:r>
      <w:r w:rsidR="0075414B" w:rsidRPr="0067332C">
        <w:rPr>
          <w:rFonts w:ascii="Arial" w:hAnsi="Arial" w:cs="Arial"/>
          <w:color w:val="000000" w:themeColor="text1"/>
          <w:sz w:val="22"/>
          <w:szCs w:val="22"/>
        </w:rPr>
        <w:t xml:space="preserve">; </w:t>
      </w:r>
    </w:p>
    <w:p w:rsidR="00D43979" w:rsidRPr="0067332C" w:rsidRDefault="00D43979" w:rsidP="006647EC">
      <w:pPr>
        <w:pStyle w:val="Default"/>
        <w:jc w:val="both"/>
        <w:rPr>
          <w:rFonts w:ascii="Arial" w:hAnsi="Arial" w:cs="Arial"/>
          <w:color w:val="000000" w:themeColor="text1"/>
          <w:sz w:val="22"/>
          <w:szCs w:val="22"/>
        </w:rPr>
      </w:pPr>
    </w:p>
    <w:p w:rsidR="00047802" w:rsidRPr="0067332C" w:rsidRDefault="00047802" w:rsidP="006647EC">
      <w:pPr>
        <w:jc w:val="both"/>
        <w:rPr>
          <w:rFonts w:ascii="Arial" w:hAnsi="Arial" w:cs="Arial"/>
          <w:color w:val="000000" w:themeColor="text1"/>
          <w:sz w:val="22"/>
          <w:szCs w:val="22"/>
        </w:rPr>
      </w:pPr>
      <w:r w:rsidRPr="0067332C">
        <w:rPr>
          <w:rFonts w:ascii="Arial" w:hAnsi="Arial" w:cs="Arial"/>
          <w:color w:val="000000" w:themeColor="text1"/>
          <w:sz w:val="22"/>
          <w:szCs w:val="22"/>
        </w:rPr>
        <w:t xml:space="preserve">Considerando as Recomendações feitas pelo Fórum de Presidentes dos Conselhos de Arquitetura e Urbanismo, reunido em Curitiba/PR no dia 13 de março de 2020; </w:t>
      </w:r>
    </w:p>
    <w:p w:rsidR="001E604C" w:rsidRPr="0067332C" w:rsidRDefault="001E604C" w:rsidP="006647EC">
      <w:pPr>
        <w:jc w:val="both"/>
        <w:rPr>
          <w:rFonts w:ascii="Arial" w:hAnsi="Arial" w:cs="Arial"/>
          <w:color w:val="000000" w:themeColor="text1"/>
          <w:sz w:val="22"/>
          <w:szCs w:val="22"/>
        </w:rPr>
      </w:pPr>
    </w:p>
    <w:p w:rsidR="001E604C" w:rsidRPr="0067332C" w:rsidRDefault="001E604C" w:rsidP="006647EC">
      <w:pPr>
        <w:jc w:val="both"/>
        <w:rPr>
          <w:rFonts w:ascii="Arial" w:hAnsi="Arial" w:cs="Arial"/>
          <w:i/>
          <w:color w:val="000000" w:themeColor="text1"/>
          <w:sz w:val="22"/>
          <w:szCs w:val="22"/>
        </w:rPr>
      </w:pPr>
      <w:r w:rsidRPr="0067332C">
        <w:rPr>
          <w:rFonts w:ascii="Arial" w:hAnsi="Arial" w:cs="Arial"/>
          <w:color w:val="000000" w:themeColor="text1"/>
          <w:sz w:val="22"/>
          <w:szCs w:val="22"/>
        </w:rPr>
        <w:t xml:space="preserve">Considerando a Deliberação Plenária </w:t>
      </w:r>
      <w:r w:rsidRPr="0067332C">
        <w:rPr>
          <w:rFonts w:ascii="Arial" w:hAnsi="Arial" w:cs="Arial"/>
          <w:i/>
          <w:color w:val="000000" w:themeColor="text1"/>
          <w:sz w:val="22"/>
          <w:szCs w:val="22"/>
        </w:rPr>
        <w:t xml:space="preserve">Ad Referendum </w:t>
      </w:r>
      <w:r w:rsidRPr="0067332C">
        <w:rPr>
          <w:rFonts w:ascii="Arial" w:hAnsi="Arial" w:cs="Arial"/>
          <w:color w:val="000000" w:themeColor="text1"/>
          <w:sz w:val="22"/>
          <w:szCs w:val="22"/>
        </w:rPr>
        <w:t>nº 0</w:t>
      </w:r>
      <w:r w:rsidR="002B585B" w:rsidRPr="0067332C">
        <w:rPr>
          <w:rFonts w:ascii="Arial" w:hAnsi="Arial" w:cs="Arial"/>
          <w:color w:val="000000" w:themeColor="text1"/>
          <w:sz w:val="22"/>
          <w:szCs w:val="22"/>
        </w:rPr>
        <w:t>1</w:t>
      </w:r>
      <w:r w:rsidRPr="0067332C">
        <w:rPr>
          <w:rFonts w:ascii="Arial" w:hAnsi="Arial" w:cs="Arial"/>
          <w:color w:val="000000" w:themeColor="text1"/>
          <w:sz w:val="22"/>
          <w:szCs w:val="22"/>
        </w:rPr>
        <w:t xml:space="preserve">/2020, expedida pela Presidente do Conselho de Arquitetura e Urbanismo de Santa Catarina – CAU/SC, em 15 de março de 2020, que </w:t>
      </w:r>
      <w:r w:rsidR="006647EC" w:rsidRPr="0067332C">
        <w:rPr>
          <w:rFonts w:ascii="Arial" w:hAnsi="Arial" w:cs="Arial"/>
          <w:color w:val="000000" w:themeColor="text1"/>
          <w:sz w:val="22"/>
          <w:szCs w:val="22"/>
        </w:rPr>
        <w:t xml:space="preserve">suspendeu o atendimento presencial e </w:t>
      </w:r>
      <w:r w:rsidR="006647EC" w:rsidRPr="0067332C">
        <w:rPr>
          <w:rFonts w:ascii="Arial" w:eastAsia="Times New Roman" w:hAnsi="Arial" w:cs="Arial"/>
          <w:color w:val="000000" w:themeColor="text1"/>
          <w:sz w:val="22"/>
          <w:szCs w:val="22"/>
          <w:lang w:eastAsia="pt-BR"/>
        </w:rPr>
        <w:t xml:space="preserve">todos os eventos, reuniões, encontros e atividades coletivas do Conselho de Arquitetura e Urbanismo de Santa Catarina, agendados para acontecer no período de 16 a 31 de março de 2020; </w:t>
      </w:r>
    </w:p>
    <w:p w:rsidR="00D43979" w:rsidRPr="0067332C" w:rsidRDefault="00D43979" w:rsidP="006647EC">
      <w:pPr>
        <w:jc w:val="both"/>
        <w:rPr>
          <w:rFonts w:ascii="Arial" w:hAnsi="Arial" w:cs="Arial"/>
          <w:color w:val="000000" w:themeColor="text1"/>
          <w:sz w:val="22"/>
          <w:szCs w:val="22"/>
        </w:rPr>
      </w:pPr>
    </w:p>
    <w:p w:rsidR="00D43979" w:rsidRPr="0067332C" w:rsidRDefault="00D43979" w:rsidP="006647EC">
      <w:pPr>
        <w:jc w:val="both"/>
        <w:rPr>
          <w:rFonts w:ascii="Arial" w:hAnsi="Arial" w:cs="Arial"/>
          <w:color w:val="000000" w:themeColor="text1"/>
          <w:sz w:val="22"/>
          <w:szCs w:val="22"/>
        </w:rPr>
      </w:pPr>
      <w:r w:rsidRPr="0067332C">
        <w:rPr>
          <w:rFonts w:ascii="Arial" w:hAnsi="Arial" w:cs="Arial"/>
          <w:color w:val="000000" w:themeColor="text1"/>
          <w:sz w:val="22"/>
          <w:szCs w:val="22"/>
        </w:rPr>
        <w:t xml:space="preserve">Considerando a Portaria Ordinatória nº 11, de 16 de março de 2020, expedido pela Presidência do CAU/SC, a qual estabelece medidas protetivas no ambiente de trabalho do CAU/SC, visando </w:t>
      </w:r>
      <w:r w:rsidR="0075414B" w:rsidRPr="0067332C">
        <w:rPr>
          <w:rFonts w:ascii="Arial" w:hAnsi="Arial" w:cs="Arial"/>
          <w:color w:val="000000" w:themeColor="text1"/>
          <w:sz w:val="22"/>
          <w:szCs w:val="22"/>
        </w:rPr>
        <w:t xml:space="preserve">à preservação da saúde em face da possibilidade de contágio pelo vírus “COVID-19”; </w:t>
      </w:r>
    </w:p>
    <w:p w:rsidR="00D43979" w:rsidRPr="0067332C" w:rsidRDefault="00D43979" w:rsidP="006647EC">
      <w:pPr>
        <w:jc w:val="both"/>
        <w:rPr>
          <w:rFonts w:ascii="Arial" w:hAnsi="Arial" w:cs="Arial"/>
          <w:color w:val="000000" w:themeColor="text1"/>
          <w:sz w:val="22"/>
          <w:szCs w:val="22"/>
        </w:rPr>
      </w:pPr>
    </w:p>
    <w:p w:rsidR="00841DD5" w:rsidRPr="0067332C" w:rsidRDefault="00841DD5" w:rsidP="006647EC">
      <w:pPr>
        <w:jc w:val="both"/>
        <w:rPr>
          <w:rFonts w:ascii="Arial" w:hAnsi="Arial" w:cs="Arial"/>
          <w:color w:val="000000" w:themeColor="text1"/>
          <w:sz w:val="22"/>
          <w:szCs w:val="22"/>
        </w:rPr>
      </w:pPr>
      <w:r w:rsidRPr="0067332C">
        <w:rPr>
          <w:rFonts w:ascii="Arial" w:hAnsi="Arial" w:cs="Arial"/>
          <w:color w:val="000000" w:themeColor="text1"/>
          <w:sz w:val="22"/>
          <w:szCs w:val="22"/>
        </w:rPr>
        <w:t xml:space="preserve">Considerando o Decreto nº 515, de 17 de março de 2020, expedido pelo Governador do Estado de Santa Catarina, que declarou situação de emergência em todo seu território em função de doença infecciosa viral (COBRADE nº 1.5.1.1.0), </w:t>
      </w:r>
      <w:proofErr w:type="gramStart"/>
      <w:r w:rsidRPr="0067332C">
        <w:rPr>
          <w:rFonts w:ascii="Arial" w:hAnsi="Arial" w:cs="Arial"/>
          <w:color w:val="000000" w:themeColor="text1"/>
          <w:sz w:val="22"/>
          <w:szCs w:val="22"/>
        </w:rPr>
        <w:t>pra</w:t>
      </w:r>
      <w:proofErr w:type="gramEnd"/>
      <w:r w:rsidRPr="0067332C">
        <w:rPr>
          <w:rFonts w:ascii="Arial" w:hAnsi="Arial" w:cs="Arial"/>
          <w:color w:val="000000" w:themeColor="text1"/>
          <w:sz w:val="22"/>
          <w:szCs w:val="22"/>
        </w:rPr>
        <w:t xml:space="preserve"> fins de prevenção e enfrentamento à COVID-19; </w:t>
      </w:r>
    </w:p>
    <w:p w:rsidR="00841DD5" w:rsidRPr="0067332C" w:rsidRDefault="00841DD5" w:rsidP="006647EC">
      <w:pPr>
        <w:jc w:val="both"/>
        <w:rPr>
          <w:rFonts w:ascii="Arial" w:hAnsi="Arial" w:cs="Arial"/>
          <w:color w:val="000000" w:themeColor="text1"/>
          <w:sz w:val="22"/>
          <w:szCs w:val="22"/>
        </w:rPr>
      </w:pPr>
    </w:p>
    <w:p w:rsidR="00841DD5" w:rsidRPr="0067332C" w:rsidRDefault="00841DD5" w:rsidP="006647EC">
      <w:pPr>
        <w:jc w:val="both"/>
        <w:rPr>
          <w:rFonts w:ascii="Arial" w:hAnsi="Arial" w:cs="Arial"/>
          <w:noProof/>
          <w:color w:val="000000" w:themeColor="text1"/>
          <w:sz w:val="22"/>
          <w:szCs w:val="22"/>
          <w:lang w:eastAsia="pt-BR"/>
        </w:rPr>
      </w:pPr>
      <w:r w:rsidRPr="0067332C">
        <w:rPr>
          <w:rFonts w:ascii="Arial" w:hAnsi="Arial" w:cs="Arial"/>
          <w:noProof/>
          <w:color w:val="000000" w:themeColor="text1"/>
          <w:sz w:val="22"/>
          <w:szCs w:val="22"/>
          <w:lang w:eastAsia="pt-BR"/>
        </w:rPr>
        <w:t>Considerando as medidas restritivas impostas no Decreto</w:t>
      </w:r>
      <w:r w:rsidR="002B585B" w:rsidRPr="0067332C">
        <w:rPr>
          <w:rFonts w:ascii="Arial" w:hAnsi="Arial" w:cs="Arial"/>
          <w:noProof/>
          <w:color w:val="000000" w:themeColor="text1"/>
          <w:sz w:val="22"/>
          <w:szCs w:val="22"/>
          <w:lang w:eastAsia="pt-BR"/>
        </w:rPr>
        <w:t xml:space="preserve"> dupra</w:t>
      </w:r>
      <w:r w:rsidRPr="0067332C">
        <w:rPr>
          <w:rFonts w:ascii="Arial" w:hAnsi="Arial" w:cs="Arial"/>
          <w:noProof/>
          <w:color w:val="000000" w:themeColor="text1"/>
          <w:sz w:val="22"/>
          <w:szCs w:val="22"/>
          <w:lang w:eastAsia="pt-BR"/>
        </w:rPr>
        <w:t xml:space="preserve">, particularmente:  a suspensão das atividades e os serviços públicos não essenciais, no âmbito </w:t>
      </w:r>
      <w:r w:rsidR="002B585B" w:rsidRPr="0067332C">
        <w:rPr>
          <w:rFonts w:ascii="Arial" w:hAnsi="Arial" w:cs="Arial"/>
          <w:noProof/>
          <w:color w:val="000000" w:themeColor="text1"/>
          <w:sz w:val="22"/>
          <w:szCs w:val="22"/>
          <w:lang w:eastAsia="pt-BR"/>
        </w:rPr>
        <w:t xml:space="preserve">municipal, estadual e </w:t>
      </w:r>
      <w:r w:rsidRPr="0067332C">
        <w:rPr>
          <w:rFonts w:ascii="Arial" w:hAnsi="Arial" w:cs="Arial"/>
          <w:noProof/>
          <w:color w:val="000000" w:themeColor="text1"/>
          <w:sz w:val="22"/>
          <w:szCs w:val="22"/>
          <w:lang w:eastAsia="pt-BR"/>
        </w:rPr>
        <w:t>federal, que não puderem ser realizados por meio digital ou mediante trabalho remoto (Art. 2º III); a suspensão da circulação de tran</w:t>
      </w:r>
      <w:r w:rsidR="002B585B" w:rsidRPr="0067332C">
        <w:rPr>
          <w:rFonts w:ascii="Arial" w:hAnsi="Arial" w:cs="Arial"/>
          <w:noProof/>
          <w:color w:val="000000" w:themeColor="text1"/>
          <w:sz w:val="22"/>
          <w:szCs w:val="22"/>
          <w:lang w:eastAsia="pt-BR"/>
        </w:rPr>
        <w:t>s</w:t>
      </w:r>
      <w:r w:rsidRPr="0067332C">
        <w:rPr>
          <w:rFonts w:ascii="Arial" w:hAnsi="Arial" w:cs="Arial"/>
          <w:noProof/>
          <w:color w:val="000000" w:themeColor="text1"/>
          <w:sz w:val="22"/>
          <w:szCs w:val="22"/>
          <w:lang w:eastAsia="pt-BR"/>
        </w:rPr>
        <w:t>porte coletivo urbano municipal e int</w:t>
      </w:r>
      <w:r w:rsidR="002B585B" w:rsidRPr="0067332C">
        <w:rPr>
          <w:rFonts w:ascii="Arial" w:hAnsi="Arial" w:cs="Arial"/>
          <w:noProof/>
          <w:color w:val="000000" w:themeColor="text1"/>
          <w:sz w:val="22"/>
          <w:szCs w:val="22"/>
          <w:lang w:eastAsia="pt-BR"/>
        </w:rPr>
        <w:t>ermunicipal (Art. 2º, I); a suspen</w:t>
      </w:r>
      <w:r w:rsidRPr="0067332C">
        <w:rPr>
          <w:rFonts w:ascii="Arial" w:hAnsi="Arial" w:cs="Arial"/>
          <w:noProof/>
          <w:color w:val="000000" w:themeColor="text1"/>
          <w:sz w:val="22"/>
          <w:szCs w:val="22"/>
          <w:lang w:eastAsia="pt-BR"/>
        </w:rPr>
        <w:t>ção de ativiades de seriços dos restaurantes e comércios em geral</w:t>
      </w:r>
      <w:r w:rsidR="002B585B" w:rsidRPr="0067332C">
        <w:rPr>
          <w:rFonts w:ascii="Arial" w:hAnsi="Arial" w:cs="Arial"/>
          <w:noProof/>
          <w:color w:val="000000" w:themeColor="text1"/>
          <w:sz w:val="22"/>
          <w:szCs w:val="22"/>
          <w:lang w:eastAsia="pt-BR"/>
        </w:rPr>
        <w:t xml:space="preserve"> (</w:t>
      </w:r>
      <w:r w:rsidRPr="0067332C">
        <w:rPr>
          <w:rFonts w:ascii="Arial" w:hAnsi="Arial" w:cs="Arial"/>
          <w:noProof/>
          <w:color w:val="000000" w:themeColor="text1"/>
          <w:sz w:val="22"/>
          <w:szCs w:val="22"/>
          <w:lang w:eastAsia="pt-BR"/>
        </w:rPr>
        <w:t xml:space="preserve">; </w:t>
      </w:r>
    </w:p>
    <w:p w:rsidR="00841DD5" w:rsidRPr="0067332C" w:rsidRDefault="00841DD5" w:rsidP="006647EC">
      <w:pPr>
        <w:jc w:val="both"/>
        <w:rPr>
          <w:rFonts w:ascii="Arial" w:hAnsi="Arial" w:cs="Arial"/>
          <w:noProof/>
          <w:color w:val="000000" w:themeColor="text1"/>
          <w:sz w:val="22"/>
          <w:szCs w:val="22"/>
          <w:lang w:eastAsia="pt-BR"/>
        </w:rPr>
      </w:pPr>
    </w:p>
    <w:p w:rsidR="001E604C" w:rsidRPr="0067332C" w:rsidRDefault="00841DD5" w:rsidP="006647EC">
      <w:pPr>
        <w:jc w:val="both"/>
        <w:rPr>
          <w:rFonts w:ascii="Arial" w:hAnsi="Arial" w:cs="Arial"/>
          <w:noProof/>
          <w:color w:val="000000" w:themeColor="text1"/>
          <w:sz w:val="22"/>
          <w:szCs w:val="22"/>
          <w:lang w:eastAsia="pt-BR"/>
        </w:rPr>
      </w:pPr>
      <w:r w:rsidRPr="0067332C">
        <w:rPr>
          <w:rFonts w:ascii="Arial" w:hAnsi="Arial" w:cs="Arial"/>
          <w:noProof/>
          <w:color w:val="000000" w:themeColor="text1"/>
          <w:sz w:val="22"/>
          <w:szCs w:val="22"/>
          <w:lang w:eastAsia="pt-BR"/>
        </w:rPr>
        <w:t>Considerando a necessidade de</w:t>
      </w:r>
      <w:r w:rsidR="001E604C" w:rsidRPr="0067332C">
        <w:rPr>
          <w:rFonts w:ascii="Arial" w:hAnsi="Arial" w:cs="Arial"/>
          <w:noProof/>
          <w:color w:val="000000" w:themeColor="text1"/>
          <w:sz w:val="22"/>
          <w:szCs w:val="22"/>
          <w:lang w:eastAsia="pt-BR"/>
        </w:rPr>
        <w:t xml:space="preserve"> medidas para assegurar a preservação e o funcionamento dos serviços realizados no âmbito do Conselho de Arquitetura e Urbanismo de Santa Catarina tanto quanto possível;</w:t>
      </w:r>
    </w:p>
    <w:p w:rsidR="00841DD5" w:rsidRPr="0067332C" w:rsidRDefault="00841DD5" w:rsidP="006647EC">
      <w:pPr>
        <w:jc w:val="both"/>
        <w:rPr>
          <w:rFonts w:ascii="Arial" w:hAnsi="Arial" w:cs="Arial"/>
          <w:noProof/>
          <w:color w:val="000000" w:themeColor="text1"/>
          <w:sz w:val="22"/>
          <w:szCs w:val="22"/>
          <w:lang w:eastAsia="pt-BR"/>
        </w:rPr>
      </w:pPr>
      <w:r w:rsidRPr="0067332C">
        <w:rPr>
          <w:rFonts w:ascii="Arial" w:hAnsi="Arial" w:cs="Arial"/>
          <w:noProof/>
          <w:color w:val="000000" w:themeColor="text1"/>
          <w:sz w:val="22"/>
          <w:szCs w:val="22"/>
          <w:lang w:eastAsia="pt-BR"/>
        </w:rPr>
        <w:t xml:space="preserve"> </w:t>
      </w:r>
    </w:p>
    <w:p w:rsidR="00841DD5" w:rsidRPr="0067332C" w:rsidRDefault="00841DD5" w:rsidP="006647EC">
      <w:pPr>
        <w:pStyle w:val="Default"/>
        <w:spacing w:after="240"/>
        <w:jc w:val="both"/>
        <w:rPr>
          <w:rFonts w:ascii="Arial" w:hAnsi="Arial" w:cs="Arial"/>
          <w:iCs/>
          <w:color w:val="000000" w:themeColor="text1"/>
          <w:sz w:val="22"/>
          <w:szCs w:val="22"/>
        </w:rPr>
      </w:pPr>
      <w:r w:rsidRPr="0067332C">
        <w:rPr>
          <w:rFonts w:ascii="Arial" w:hAnsi="Arial" w:cs="Arial"/>
          <w:iCs/>
          <w:color w:val="000000" w:themeColor="text1"/>
          <w:sz w:val="22"/>
          <w:szCs w:val="22"/>
        </w:rPr>
        <w:t>Considerando que a saúde é direito de todos e dever do Estado, garantido mediante políticas sociais e econômicas que visem à redução do risco de doença e de outros agravos e ao acesso universal e igualitário às ações e serviços para sua promoção, proteção e recuperação, na forma do artigo 196 da Constituição da República;</w:t>
      </w:r>
    </w:p>
    <w:p w:rsidR="00841DD5" w:rsidRPr="0067332C" w:rsidRDefault="00841DD5" w:rsidP="006647EC">
      <w:pPr>
        <w:jc w:val="both"/>
        <w:rPr>
          <w:rFonts w:ascii="Arial" w:hAnsi="Arial" w:cs="Arial"/>
          <w:color w:val="000000" w:themeColor="text1"/>
          <w:sz w:val="22"/>
          <w:szCs w:val="22"/>
        </w:rPr>
      </w:pPr>
      <w:r w:rsidRPr="0067332C">
        <w:rPr>
          <w:rFonts w:ascii="Arial" w:hAnsi="Arial" w:cs="Arial"/>
          <w:color w:val="000000" w:themeColor="text1"/>
          <w:sz w:val="22"/>
          <w:szCs w:val="22"/>
        </w:rPr>
        <w:t>Considerando que, consultado o Conselho Diretor, a medida contou com a deliberação unânime dos seus membros;</w:t>
      </w:r>
    </w:p>
    <w:p w:rsidR="00DB446C" w:rsidRPr="0067332C" w:rsidRDefault="00DB446C" w:rsidP="00047802">
      <w:pPr>
        <w:jc w:val="both"/>
        <w:rPr>
          <w:rFonts w:ascii="Arial" w:hAnsi="Arial" w:cs="Arial"/>
          <w:color w:val="000000" w:themeColor="text1"/>
          <w:sz w:val="22"/>
          <w:szCs w:val="22"/>
        </w:rPr>
      </w:pPr>
    </w:p>
    <w:p w:rsidR="00047802" w:rsidRPr="0067332C" w:rsidRDefault="00047802" w:rsidP="00047802">
      <w:pPr>
        <w:spacing w:line="200" w:lineRule="atLeast"/>
        <w:ind w:right="-141"/>
        <w:jc w:val="both"/>
        <w:rPr>
          <w:rFonts w:ascii="Arial" w:hAnsi="Arial" w:cs="Arial"/>
          <w:b/>
          <w:bCs/>
          <w:color w:val="000000" w:themeColor="text1"/>
          <w:sz w:val="22"/>
          <w:szCs w:val="22"/>
        </w:rPr>
      </w:pPr>
      <w:r w:rsidRPr="0067332C">
        <w:rPr>
          <w:rFonts w:ascii="Arial" w:hAnsi="Arial" w:cs="Arial"/>
          <w:b/>
          <w:bCs/>
          <w:color w:val="000000" w:themeColor="text1"/>
          <w:sz w:val="22"/>
          <w:szCs w:val="22"/>
        </w:rPr>
        <w:t xml:space="preserve">DELIBEROU POR: </w:t>
      </w:r>
    </w:p>
    <w:p w:rsidR="00047802" w:rsidRPr="0067332C" w:rsidRDefault="00047802" w:rsidP="00047802">
      <w:pPr>
        <w:spacing w:line="200" w:lineRule="atLeast"/>
        <w:ind w:right="-141"/>
        <w:jc w:val="both"/>
        <w:rPr>
          <w:rFonts w:ascii="Arial" w:hAnsi="Arial" w:cs="Arial"/>
          <w:b/>
          <w:bCs/>
          <w:color w:val="000000" w:themeColor="text1"/>
          <w:sz w:val="22"/>
          <w:szCs w:val="22"/>
        </w:rPr>
      </w:pPr>
    </w:p>
    <w:p w:rsidR="00DB446C" w:rsidRPr="0067332C" w:rsidRDefault="00047802" w:rsidP="00DB446C">
      <w:pPr>
        <w:pStyle w:val="Default"/>
        <w:jc w:val="both"/>
        <w:rPr>
          <w:rFonts w:ascii="Arial" w:hAnsi="Arial" w:cs="Arial"/>
          <w:color w:val="000000" w:themeColor="text1"/>
          <w:sz w:val="22"/>
          <w:szCs w:val="22"/>
        </w:rPr>
      </w:pPr>
      <w:r w:rsidRPr="0067332C">
        <w:rPr>
          <w:rFonts w:ascii="Arial" w:hAnsi="Arial" w:cs="Arial"/>
          <w:color w:val="000000" w:themeColor="text1"/>
          <w:sz w:val="22"/>
          <w:szCs w:val="22"/>
        </w:rPr>
        <w:t xml:space="preserve">1. </w:t>
      </w:r>
      <w:r w:rsidR="00DB446C" w:rsidRPr="0067332C">
        <w:rPr>
          <w:rFonts w:ascii="Arial" w:hAnsi="Arial" w:cs="Arial"/>
          <w:color w:val="000000" w:themeColor="text1"/>
          <w:sz w:val="22"/>
          <w:szCs w:val="22"/>
        </w:rPr>
        <w:t xml:space="preserve">Autorizar, em </w:t>
      </w:r>
      <w:r w:rsidR="001E604C" w:rsidRPr="0067332C">
        <w:rPr>
          <w:rFonts w:ascii="Arial" w:hAnsi="Arial" w:cs="Arial"/>
          <w:color w:val="000000" w:themeColor="text1"/>
          <w:sz w:val="22"/>
          <w:szCs w:val="22"/>
        </w:rPr>
        <w:t>caráter excepcional e temporário</w:t>
      </w:r>
      <w:r w:rsidR="00DB446C" w:rsidRPr="0067332C">
        <w:rPr>
          <w:rFonts w:ascii="Arial" w:hAnsi="Arial" w:cs="Arial"/>
          <w:color w:val="000000" w:themeColor="text1"/>
          <w:sz w:val="22"/>
          <w:szCs w:val="22"/>
        </w:rPr>
        <w:t>, o trabalho remoto (</w:t>
      </w:r>
      <w:r w:rsidR="00DB446C" w:rsidRPr="0067332C">
        <w:rPr>
          <w:rFonts w:ascii="Arial" w:hAnsi="Arial" w:cs="Arial"/>
          <w:i/>
          <w:color w:val="000000" w:themeColor="text1"/>
          <w:sz w:val="22"/>
          <w:szCs w:val="22"/>
        </w:rPr>
        <w:t>home office</w:t>
      </w:r>
      <w:r w:rsidR="00DB446C" w:rsidRPr="0067332C">
        <w:rPr>
          <w:rFonts w:ascii="Arial" w:hAnsi="Arial" w:cs="Arial"/>
          <w:color w:val="000000" w:themeColor="text1"/>
          <w:sz w:val="22"/>
          <w:szCs w:val="22"/>
        </w:rPr>
        <w:t>) a todos empregados, estagiários e terceirizados do CAU/</w:t>
      </w:r>
      <w:r w:rsidR="001E604C" w:rsidRPr="0067332C">
        <w:rPr>
          <w:rFonts w:ascii="Arial" w:hAnsi="Arial" w:cs="Arial"/>
          <w:color w:val="000000" w:themeColor="text1"/>
          <w:sz w:val="22"/>
          <w:szCs w:val="22"/>
        </w:rPr>
        <w:t>SC, enquanto</w:t>
      </w:r>
      <w:r w:rsidR="00DB446C" w:rsidRPr="0067332C">
        <w:rPr>
          <w:rFonts w:ascii="Arial" w:hAnsi="Arial" w:cs="Arial"/>
          <w:color w:val="000000" w:themeColor="text1"/>
          <w:sz w:val="22"/>
          <w:szCs w:val="22"/>
        </w:rPr>
        <w:t xml:space="preserve"> durarem as medidas restritivas impostas pelo Decreto nº 5</w:t>
      </w:r>
      <w:r w:rsidR="001E604C" w:rsidRPr="0067332C">
        <w:rPr>
          <w:rFonts w:ascii="Arial" w:hAnsi="Arial" w:cs="Arial"/>
          <w:color w:val="000000" w:themeColor="text1"/>
          <w:sz w:val="22"/>
          <w:szCs w:val="22"/>
        </w:rPr>
        <w:t>15, de 17 de março de 2020, expedido pelo Governador</w:t>
      </w:r>
      <w:r w:rsidR="00DB446C" w:rsidRPr="0067332C">
        <w:rPr>
          <w:rFonts w:ascii="Arial" w:hAnsi="Arial" w:cs="Arial"/>
          <w:color w:val="000000" w:themeColor="text1"/>
          <w:sz w:val="22"/>
          <w:szCs w:val="22"/>
        </w:rPr>
        <w:t xml:space="preserve"> do Estado de Santa Catarina, ou até o prazo indicado </w:t>
      </w:r>
      <w:r w:rsidR="007360AE" w:rsidRPr="0067332C">
        <w:rPr>
          <w:rFonts w:ascii="Arial" w:hAnsi="Arial" w:cs="Arial"/>
          <w:color w:val="000000" w:themeColor="text1"/>
          <w:sz w:val="22"/>
          <w:szCs w:val="22"/>
        </w:rPr>
        <w:t xml:space="preserve">pelas </w:t>
      </w:r>
      <w:r w:rsidR="001E604C" w:rsidRPr="0067332C">
        <w:rPr>
          <w:rFonts w:ascii="Arial" w:hAnsi="Arial" w:cs="Arial"/>
          <w:color w:val="000000" w:themeColor="text1"/>
          <w:sz w:val="22"/>
          <w:szCs w:val="22"/>
        </w:rPr>
        <w:t>autoridades</w:t>
      </w:r>
      <w:r w:rsidR="00DB446C" w:rsidRPr="0067332C">
        <w:rPr>
          <w:rFonts w:ascii="Arial" w:hAnsi="Arial" w:cs="Arial"/>
          <w:color w:val="000000" w:themeColor="text1"/>
          <w:sz w:val="22"/>
          <w:szCs w:val="22"/>
        </w:rPr>
        <w:t xml:space="preserve"> governamentais</w:t>
      </w:r>
      <w:r w:rsidR="007360AE" w:rsidRPr="0067332C">
        <w:rPr>
          <w:rFonts w:ascii="Arial" w:hAnsi="Arial" w:cs="Arial"/>
          <w:color w:val="000000" w:themeColor="text1"/>
          <w:sz w:val="22"/>
          <w:szCs w:val="22"/>
        </w:rPr>
        <w:t xml:space="preserve"> </w:t>
      </w:r>
      <w:r w:rsidR="002B585B" w:rsidRPr="0067332C">
        <w:rPr>
          <w:rFonts w:ascii="Arial" w:hAnsi="Arial" w:cs="Arial"/>
          <w:color w:val="000000" w:themeColor="text1"/>
          <w:sz w:val="22"/>
          <w:szCs w:val="22"/>
        </w:rPr>
        <w:t xml:space="preserve">como necessário para o restabelecimento da segurança e saúde de todos, desde que </w:t>
      </w:r>
      <w:r w:rsidR="0040176E" w:rsidRPr="0067332C">
        <w:rPr>
          <w:rFonts w:ascii="Arial" w:hAnsi="Arial" w:cs="Arial"/>
          <w:color w:val="000000" w:themeColor="text1"/>
          <w:sz w:val="22"/>
          <w:szCs w:val="22"/>
        </w:rPr>
        <w:t>validadas pela G</w:t>
      </w:r>
      <w:r w:rsidR="007360AE" w:rsidRPr="0067332C">
        <w:rPr>
          <w:rFonts w:ascii="Arial" w:hAnsi="Arial" w:cs="Arial"/>
          <w:color w:val="000000" w:themeColor="text1"/>
          <w:sz w:val="22"/>
          <w:szCs w:val="22"/>
        </w:rPr>
        <w:t xml:space="preserve">estão do Conselho e Arquitetura e Urbanismo de Santa Catarina. </w:t>
      </w:r>
      <w:r w:rsidR="00DB446C" w:rsidRPr="0067332C">
        <w:rPr>
          <w:rFonts w:ascii="Arial" w:hAnsi="Arial" w:cs="Arial"/>
          <w:color w:val="000000" w:themeColor="text1"/>
          <w:sz w:val="22"/>
          <w:szCs w:val="22"/>
        </w:rPr>
        <w:t xml:space="preserve"> </w:t>
      </w:r>
    </w:p>
    <w:p w:rsidR="001E604C" w:rsidRPr="0067332C" w:rsidRDefault="001E604C" w:rsidP="00DB446C">
      <w:pPr>
        <w:pStyle w:val="Default"/>
        <w:jc w:val="both"/>
        <w:rPr>
          <w:rFonts w:ascii="Arial" w:hAnsi="Arial" w:cs="Arial"/>
          <w:color w:val="000000" w:themeColor="text1"/>
          <w:sz w:val="22"/>
          <w:szCs w:val="22"/>
        </w:rPr>
      </w:pPr>
    </w:p>
    <w:p w:rsidR="001E604C" w:rsidRPr="0067332C" w:rsidRDefault="001E604C" w:rsidP="00DB446C">
      <w:pPr>
        <w:pStyle w:val="Default"/>
        <w:jc w:val="both"/>
        <w:rPr>
          <w:rFonts w:ascii="Arial" w:hAnsi="Arial" w:cs="Arial"/>
          <w:color w:val="000000" w:themeColor="text1"/>
          <w:sz w:val="22"/>
          <w:szCs w:val="22"/>
        </w:rPr>
      </w:pPr>
      <w:r w:rsidRPr="0067332C">
        <w:rPr>
          <w:rFonts w:ascii="Arial" w:hAnsi="Arial" w:cs="Arial"/>
          <w:color w:val="000000" w:themeColor="text1"/>
          <w:sz w:val="22"/>
          <w:szCs w:val="22"/>
        </w:rPr>
        <w:t xml:space="preserve">2. </w:t>
      </w:r>
      <w:r w:rsidR="007360AE" w:rsidRPr="0067332C">
        <w:rPr>
          <w:rFonts w:ascii="Arial" w:hAnsi="Arial" w:cs="Arial"/>
          <w:color w:val="000000" w:themeColor="text1"/>
          <w:sz w:val="22"/>
          <w:szCs w:val="22"/>
        </w:rPr>
        <w:t xml:space="preserve">Manter a prestação dos serviços à distância dentro das condições de suporte tecnológico disponíveis, buscando assegurar a preservação e o funcionamento dos serviços realizados no âmbito do Conselho de Arquitetura e Urbanismo de Santa Catarina tanto quanto possível. </w:t>
      </w:r>
    </w:p>
    <w:p w:rsidR="00157A99" w:rsidRPr="0067332C" w:rsidRDefault="00157A99" w:rsidP="00DB446C">
      <w:pPr>
        <w:pStyle w:val="Default"/>
        <w:jc w:val="both"/>
        <w:rPr>
          <w:rFonts w:ascii="Arial" w:hAnsi="Arial" w:cs="Arial"/>
          <w:color w:val="000000" w:themeColor="text1"/>
          <w:sz w:val="22"/>
          <w:szCs w:val="22"/>
        </w:rPr>
      </w:pPr>
    </w:p>
    <w:p w:rsidR="00157A99" w:rsidRPr="0067332C" w:rsidRDefault="00157A99" w:rsidP="00DB446C">
      <w:pPr>
        <w:pStyle w:val="Default"/>
        <w:jc w:val="both"/>
        <w:rPr>
          <w:rFonts w:ascii="Arial" w:hAnsi="Arial" w:cs="Arial"/>
          <w:color w:val="000000" w:themeColor="text1"/>
          <w:sz w:val="22"/>
          <w:szCs w:val="22"/>
        </w:rPr>
      </w:pPr>
      <w:r w:rsidRPr="0067332C">
        <w:rPr>
          <w:rFonts w:ascii="Arial" w:hAnsi="Arial" w:cs="Arial"/>
          <w:color w:val="000000" w:themeColor="text1"/>
          <w:sz w:val="22"/>
          <w:szCs w:val="22"/>
        </w:rPr>
        <w:t xml:space="preserve">3. Estabelecer que caso algum serviço demandado ao CAU/SC dependa necessariamente de entrega </w:t>
      </w:r>
      <w:r w:rsidR="003A64A4" w:rsidRPr="0067332C">
        <w:rPr>
          <w:rFonts w:ascii="Arial" w:hAnsi="Arial" w:cs="Arial"/>
          <w:color w:val="000000" w:themeColor="text1"/>
          <w:sz w:val="22"/>
          <w:szCs w:val="22"/>
        </w:rPr>
        <w:t xml:space="preserve">e/ou conferência </w:t>
      </w:r>
      <w:r w:rsidRPr="0067332C">
        <w:rPr>
          <w:rFonts w:ascii="Arial" w:hAnsi="Arial" w:cs="Arial"/>
          <w:color w:val="000000" w:themeColor="text1"/>
          <w:sz w:val="22"/>
          <w:szCs w:val="22"/>
        </w:rPr>
        <w:t>de documentos físicos, a conclusão das análise</w:t>
      </w:r>
      <w:r w:rsidR="003A64A4" w:rsidRPr="0067332C">
        <w:rPr>
          <w:rFonts w:ascii="Arial" w:hAnsi="Arial" w:cs="Arial"/>
          <w:color w:val="000000" w:themeColor="text1"/>
          <w:sz w:val="22"/>
          <w:szCs w:val="22"/>
        </w:rPr>
        <w:t>s</w:t>
      </w:r>
      <w:r w:rsidRPr="0067332C">
        <w:rPr>
          <w:rFonts w:ascii="Arial" w:hAnsi="Arial" w:cs="Arial"/>
          <w:color w:val="000000" w:themeColor="text1"/>
          <w:sz w:val="22"/>
          <w:szCs w:val="22"/>
        </w:rPr>
        <w:t xml:space="preserve"> e deferimento dos pedidos ficará sobrestada até a normalização e retorno da prestação d</w:t>
      </w:r>
      <w:r w:rsidR="003A64A4" w:rsidRPr="0067332C">
        <w:rPr>
          <w:rFonts w:ascii="Arial" w:hAnsi="Arial" w:cs="Arial"/>
          <w:color w:val="000000" w:themeColor="text1"/>
          <w:sz w:val="22"/>
          <w:szCs w:val="22"/>
        </w:rPr>
        <w:t>os serviços de forma presencial, excetuando-se as situações que possam por ventura serem submetidas à análise e deliberação de Comissão Permanente do CAU/SC.</w:t>
      </w:r>
      <w:r w:rsidRPr="0067332C">
        <w:rPr>
          <w:rFonts w:ascii="Arial" w:hAnsi="Arial" w:cs="Arial"/>
          <w:color w:val="000000" w:themeColor="text1"/>
          <w:sz w:val="22"/>
          <w:szCs w:val="22"/>
        </w:rPr>
        <w:t xml:space="preserve"> </w:t>
      </w:r>
    </w:p>
    <w:p w:rsidR="00DB446C" w:rsidRPr="0067332C" w:rsidRDefault="00DB446C" w:rsidP="00DB446C">
      <w:pPr>
        <w:pStyle w:val="Default"/>
        <w:jc w:val="both"/>
        <w:rPr>
          <w:rFonts w:ascii="Arial" w:hAnsi="Arial" w:cs="Arial"/>
          <w:color w:val="000000" w:themeColor="text1"/>
          <w:sz w:val="22"/>
          <w:szCs w:val="22"/>
        </w:rPr>
      </w:pPr>
    </w:p>
    <w:p w:rsidR="007360AE" w:rsidRPr="0067332C" w:rsidRDefault="00157A99" w:rsidP="007360AE">
      <w:pPr>
        <w:jc w:val="both"/>
        <w:rPr>
          <w:rFonts w:ascii="Arial" w:hAnsi="Arial" w:cs="Arial"/>
          <w:noProof/>
          <w:color w:val="000000" w:themeColor="text1"/>
          <w:sz w:val="22"/>
          <w:szCs w:val="22"/>
          <w:lang w:eastAsia="pt-BR"/>
        </w:rPr>
      </w:pPr>
      <w:r w:rsidRPr="0067332C">
        <w:rPr>
          <w:rFonts w:ascii="Arial" w:hAnsi="Arial" w:cs="Arial"/>
          <w:noProof/>
          <w:color w:val="000000" w:themeColor="text1"/>
          <w:sz w:val="22"/>
          <w:szCs w:val="22"/>
          <w:lang w:eastAsia="pt-BR"/>
        </w:rPr>
        <w:t>4</w:t>
      </w:r>
      <w:r w:rsidR="007360AE" w:rsidRPr="0067332C">
        <w:rPr>
          <w:rFonts w:ascii="Arial" w:hAnsi="Arial" w:cs="Arial"/>
          <w:noProof/>
          <w:color w:val="000000" w:themeColor="text1"/>
          <w:sz w:val="22"/>
          <w:szCs w:val="22"/>
          <w:lang w:eastAsia="pt-BR"/>
        </w:rPr>
        <w:t xml:space="preserve">. Definir que o Gestor imedidado de cada área técnica do CAU/SC, </w:t>
      </w:r>
      <w:r w:rsidR="0040176E" w:rsidRPr="0067332C">
        <w:rPr>
          <w:rFonts w:ascii="Arial" w:hAnsi="Arial" w:cs="Arial"/>
          <w:noProof/>
          <w:color w:val="000000" w:themeColor="text1"/>
          <w:sz w:val="22"/>
          <w:szCs w:val="22"/>
          <w:lang w:eastAsia="pt-BR"/>
        </w:rPr>
        <w:t>deverá organizar</w:t>
      </w:r>
      <w:r w:rsidR="002B585B" w:rsidRPr="0067332C">
        <w:rPr>
          <w:rFonts w:ascii="Arial" w:hAnsi="Arial" w:cs="Arial"/>
          <w:noProof/>
          <w:color w:val="000000" w:themeColor="text1"/>
          <w:sz w:val="22"/>
          <w:szCs w:val="22"/>
          <w:lang w:eastAsia="pt-BR"/>
        </w:rPr>
        <w:t xml:space="preserve"> e </w:t>
      </w:r>
      <w:r w:rsidR="0040176E" w:rsidRPr="0067332C">
        <w:rPr>
          <w:rFonts w:ascii="Arial" w:hAnsi="Arial" w:cs="Arial"/>
          <w:noProof/>
          <w:color w:val="000000" w:themeColor="text1"/>
          <w:sz w:val="22"/>
          <w:szCs w:val="22"/>
          <w:lang w:eastAsia="pt-BR"/>
        </w:rPr>
        <w:t>monitorar diariamente, o trabalho de cada membro da sua equipe, com realização d</w:t>
      </w:r>
      <w:r w:rsidR="002B585B" w:rsidRPr="0067332C">
        <w:rPr>
          <w:rFonts w:ascii="Arial" w:hAnsi="Arial" w:cs="Arial"/>
          <w:noProof/>
          <w:color w:val="000000" w:themeColor="text1"/>
          <w:sz w:val="22"/>
          <w:szCs w:val="22"/>
          <w:lang w:eastAsia="pt-BR"/>
        </w:rPr>
        <w:t>e</w:t>
      </w:r>
      <w:r w:rsidR="0040176E" w:rsidRPr="0067332C">
        <w:rPr>
          <w:rFonts w:ascii="Arial" w:hAnsi="Arial" w:cs="Arial"/>
          <w:noProof/>
          <w:color w:val="000000" w:themeColor="text1"/>
          <w:sz w:val="22"/>
          <w:szCs w:val="22"/>
          <w:lang w:eastAsia="pt-BR"/>
        </w:rPr>
        <w:t xml:space="preserve"> relatórios e reuni</w:t>
      </w:r>
      <w:r w:rsidR="002B585B" w:rsidRPr="0067332C">
        <w:rPr>
          <w:rFonts w:ascii="Arial" w:hAnsi="Arial" w:cs="Arial"/>
          <w:noProof/>
          <w:color w:val="000000" w:themeColor="text1"/>
          <w:sz w:val="22"/>
          <w:szCs w:val="22"/>
          <w:lang w:eastAsia="pt-BR"/>
        </w:rPr>
        <w:t>ões</w:t>
      </w:r>
      <w:r w:rsidRPr="0067332C">
        <w:rPr>
          <w:rFonts w:ascii="Arial" w:hAnsi="Arial" w:cs="Arial"/>
          <w:noProof/>
          <w:color w:val="000000" w:themeColor="text1"/>
          <w:sz w:val="22"/>
          <w:szCs w:val="22"/>
          <w:lang w:eastAsia="pt-BR"/>
        </w:rPr>
        <w:t xml:space="preserve"> virtuais.</w:t>
      </w:r>
    </w:p>
    <w:p w:rsidR="0040176E" w:rsidRPr="0067332C" w:rsidRDefault="0040176E" w:rsidP="007360AE">
      <w:pPr>
        <w:jc w:val="both"/>
        <w:rPr>
          <w:rFonts w:ascii="Arial" w:hAnsi="Arial" w:cs="Arial"/>
          <w:noProof/>
          <w:color w:val="000000" w:themeColor="text1"/>
          <w:sz w:val="22"/>
          <w:szCs w:val="22"/>
          <w:lang w:eastAsia="pt-BR"/>
        </w:rPr>
      </w:pPr>
    </w:p>
    <w:p w:rsidR="0040176E" w:rsidRPr="0067332C" w:rsidRDefault="00157A99" w:rsidP="008F2483">
      <w:pPr>
        <w:jc w:val="both"/>
        <w:rPr>
          <w:rFonts w:ascii="Arial" w:hAnsi="Arial" w:cs="Arial"/>
          <w:noProof/>
          <w:color w:val="000000" w:themeColor="text1"/>
          <w:sz w:val="22"/>
          <w:szCs w:val="22"/>
          <w:lang w:eastAsia="pt-BR"/>
        </w:rPr>
      </w:pPr>
      <w:r w:rsidRPr="0067332C">
        <w:rPr>
          <w:rFonts w:ascii="Arial" w:hAnsi="Arial" w:cs="Arial"/>
          <w:noProof/>
          <w:color w:val="000000" w:themeColor="text1"/>
          <w:sz w:val="22"/>
          <w:szCs w:val="22"/>
          <w:lang w:eastAsia="pt-BR"/>
        </w:rPr>
        <w:lastRenderedPageBreak/>
        <w:t>5</w:t>
      </w:r>
      <w:r w:rsidR="0040176E" w:rsidRPr="0067332C">
        <w:rPr>
          <w:rFonts w:ascii="Arial" w:hAnsi="Arial" w:cs="Arial"/>
          <w:noProof/>
          <w:color w:val="000000" w:themeColor="text1"/>
          <w:sz w:val="22"/>
          <w:szCs w:val="22"/>
          <w:lang w:eastAsia="pt-BR"/>
        </w:rPr>
        <w:t xml:space="preserve">. </w:t>
      </w:r>
      <w:r w:rsidR="008F2483" w:rsidRPr="0067332C">
        <w:rPr>
          <w:rFonts w:ascii="Arial" w:hAnsi="Arial" w:cs="Arial"/>
          <w:noProof/>
          <w:color w:val="000000" w:themeColor="text1"/>
          <w:sz w:val="22"/>
          <w:szCs w:val="22"/>
          <w:lang w:eastAsia="pt-BR"/>
        </w:rPr>
        <w:t xml:space="preserve">Determinar que os empregaos, estagiários e terceirizados obedeçam estritamente seus horários de trabalho, sendo vedada a </w:t>
      </w:r>
      <w:r w:rsidR="0040176E" w:rsidRPr="0067332C">
        <w:rPr>
          <w:rFonts w:ascii="Arial" w:hAnsi="Arial" w:cs="Arial"/>
          <w:noProof/>
          <w:color w:val="000000" w:themeColor="text1"/>
          <w:sz w:val="22"/>
          <w:szCs w:val="22"/>
          <w:lang w:eastAsia="pt-BR"/>
        </w:rPr>
        <w:t>realização de horas extraordinári</w:t>
      </w:r>
      <w:r w:rsidR="008F2483" w:rsidRPr="0067332C">
        <w:rPr>
          <w:rFonts w:ascii="Arial" w:hAnsi="Arial" w:cs="Arial"/>
          <w:noProof/>
          <w:color w:val="000000" w:themeColor="text1"/>
          <w:sz w:val="22"/>
          <w:szCs w:val="22"/>
          <w:lang w:eastAsia="pt-BR"/>
        </w:rPr>
        <w:t>a</w:t>
      </w:r>
      <w:r w:rsidR="0040176E" w:rsidRPr="0067332C">
        <w:rPr>
          <w:rFonts w:ascii="Arial" w:hAnsi="Arial" w:cs="Arial"/>
          <w:noProof/>
          <w:color w:val="000000" w:themeColor="text1"/>
          <w:sz w:val="22"/>
          <w:szCs w:val="22"/>
          <w:lang w:eastAsia="pt-BR"/>
        </w:rPr>
        <w:t xml:space="preserve">s, </w:t>
      </w:r>
      <w:r w:rsidR="008F2483" w:rsidRPr="0067332C">
        <w:rPr>
          <w:rFonts w:ascii="Arial" w:hAnsi="Arial" w:cs="Arial"/>
          <w:noProof/>
          <w:color w:val="000000" w:themeColor="text1"/>
          <w:sz w:val="22"/>
          <w:szCs w:val="22"/>
          <w:lang w:eastAsia="pt-BR"/>
        </w:rPr>
        <w:t>salvo demanda justificada e prévia autorização da Gerência Geral.,</w:t>
      </w:r>
    </w:p>
    <w:p w:rsidR="0040176E" w:rsidRPr="0067332C" w:rsidRDefault="0040176E" w:rsidP="007360AE">
      <w:pPr>
        <w:jc w:val="both"/>
        <w:rPr>
          <w:rFonts w:ascii="Arial" w:hAnsi="Arial" w:cs="Arial"/>
          <w:noProof/>
          <w:color w:val="000000" w:themeColor="text1"/>
          <w:sz w:val="22"/>
          <w:szCs w:val="22"/>
          <w:lang w:eastAsia="pt-BR"/>
        </w:rPr>
      </w:pPr>
    </w:p>
    <w:p w:rsidR="0040176E" w:rsidRPr="0067332C" w:rsidRDefault="003A64A4" w:rsidP="007360AE">
      <w:pPr>
        <w:jc w:val="both"/>
        <w:rPr>
          <w:rFonts w:ascii="Arial" w:hAnsi="Arial" w:cs="Arial"/>
          <w:noProof/>
          <w:color w:val="000000" w:themeColor="text1"/>
          <w:sz w:val="22"/>
          <w:szCs w:val="22"/>
          <w:lang w:eastAsia="pt-BR"/>
        </w:rPr>
      </w:pPr>
      <w:r w:rsidRPr="0067332C">
        <w:rPr>
          <w:rFonts w:ascii="Arial" w:hAnsi="Arial" w:cs="Arial"/>
          <w:noProof/>
          <w:color w:val="000000" w:themeColor="text1"/>
          <w:sz w:val="22"/>
          <w:szCs w:val="22"/>
          <w:lang w:eastAsia="pt-BR"/>
        </w:rPr>
        <w:t>6</w:t>
      </w:r>
      <w:r w:rsidR="0040176E" w:rsidRPr="0067332C">
        <w:rPr>
          <w:rFonts w:ascii="Arial" w:hAnsi="Arial" w:cs="Arial"/>
          <w:noProof/>
          <w:color w:val="000000" w:themeColor="text1"/>
          <w:sz w:val="22"/>
          <w:szCs w:val="22"/>
          <w:lang w:eastAsia="pt-BR"/>
        </w:rPr>
        <w:t xml:space="preserve">. Excepcionalmente, poderá ser solicitado o comparecimento do empregado à Sede do CAU/SC a fim de atender demanda pontual que não possa ser resolvida remotamente. </w:t>
      </w:r>
    </w:p>
    <w:p w:rsidR="003A64A4" w:rsidRPr="0067332C" w:rsidRDefault="003A64A4" w:rsidP="007360AE">
      <w:pPr>
        <w:jc w:val="both"/>
        <w:rPr>
          <w:rFonts w:ascii="Arial" w:hAnsi="Arial" w:cs="Arial"/>
          <w:noProof/>
          <w:color w:val="000000" w:themeColor="text1"/>
          <w:sz w:val="22"/>
          <w:szCs w:val="22"/>
          <w:lang w:eastAsia="pt-BR"/>
        </w:rPr>
      </w:pPr>
    </w:p>
    <w:p w:rsidR="003A64A4" w:rsidRPr="0067332C" w:rsidRDefault="003A64A4" w:rsidP="003A64A4">
      <w:pPr>
        <w:jc w:val="both"/>
        <w:rPr>
          <w:rFonts w:ascii="Arial" w:hAnsi="Arial" w:cs="Arial"/>
          <w:noProof/>
          <w:color w:val="000000" w:themeColor="text1"/>
          <w:sz w:val="22"/>
          <w:szCs w:val="22"/>
          <w:lang w:eastAsia="pt-BR"/>
        </w:rPr>
      </w:pPr>
      <w:r w:rsidRPr="0067332C">
        <w:rPr>
          <w:rFonts w:ascii="Arial" w:hAnsi="Arial" w:cs="Arial"/>
          <w:noProof/>
          <w:color w:val="000000" w:themeColor="text1"/>
          <w:sz w:val="22"/>
          <w:szCs w:val="22"/>
          <w:lang w:eastAsia="pt-BR"/>
        </w:rPr>
        <w:t>7. Suspender quaisquer prazos de cunho administrativo, incluindo prazos de processos de fiscalização, de processos ético- disciplinares, de Editais e correlatos, sem prejuízo do atendimento</w:t>
      </w:r>
      <w:r w:rsidR="004330FF">
        <w:rPr>
          <w:rFonts w:ascii="Arial" w:hAnsi="Arial" w:cs="Arial"/>
          <w:noProof/>
          <w:color w:val="000000" w:themeColor="text1"/>
          <w:sz w:val="22"/>
          <w:szCs w:val="22"/>
          <w:lang w:eastAsia="pt-BR"/>
        </w:rPr>
        <w:t xml:space="preserve"> remoto. </w:t>
      </w:r>
      <w:r w:rsidRPr="0067332C">
        <w:rPr>
          <w:rFonts w:ascii="Arial" w:hAnsi="Arial" w:cs="Arial"/>
          <w:noProof/>
          <w:color w:val="000000" w:themeColor="text1"/>
          <w:sz w:val="22"/>
          <w:szCs w:val="22"/>
          <w:lang w:eastAsia="pt-BR"/>
        </w:rPr>
        <w:t xml:space="preserve"> </w:t>
      </w:r>
    </w:p>
    <w:p w:rsidR="003A64A4" w:rsidRPr="0067332C" w:rsidRDefault="003A64A4" w:rsidP="002B585B">
      <w:pPr>
        <w:pStyle w:val="PargrafodaLista"/>
        <w:ind w:left="0"/>
        <w:jc w:val="both"/>
        <w:rPr>
          <w:rFonts w:ascii="Arial" w:eastAsia="Times New Roman" w:hAnsi="Arial" w:cs="Arial"/>
          <w:color w:val="000000" w:themeColor="text1"/>
          <w:sz w:val="22"/>
          <w:szCs w:val="22"/>
          <w:lang w:eastAsia="pt-BR"/>
        </w:rPr>
      </w:pPr>
    </w:p>
    <w:p w:rsidR="002B585B" w:rsidRPr="0067332C" w:rsidRDefault="003A64A4" w:rsidP="002B585B">
      <w:pPr>
        <w:pStyle w:val="PargrafodaLista"/>
        <w:ind w:left="0"/>
        <w:jc w:val="both"/>
        <w:rPr>
          <w:rFonts w:ascii="Arial" w:eastAsia="Times New Roman" w:hAnsi="Arial" w:cs="Arial"/>
          <w:color w:val="000000" w:themeColor="text1"/>
          <w:sz w:val="22"/>
          <w:szCs w:val="22"/>
          <w:lang w:eastAsia="pt-BR"/>
        </w:rPr>
      </w:pPr>
      <w:r w:rsidRPr="0067332C">
        <w:rPr>
          <w:rFonts w:ascii="Arial" w:eastAsia="Times New Roman" w:hAnsi="Arial" w:cs="Arial"/>
          <w:color w:val="000000" w:themeColor="text1"/>
          <w:sz w:val="22"/>
          <w:szCs w:val="22"/>
          <w:lang w:eastAsia="pt-BR"/>
        </w:rPr>
        <w:t xml:space="preserve">8. </w:t>
      </w:r>
      <w:r w:rsidR="002B585B" w:rsidRPr="0067332C">
        <w:rPr>
          <w:rFonts w:ascii="Arial" w:eastAsia="Times New Roman" w:hAnsi="Arial" w:cs="Arial"/>
          <w:color w:val="000000" w:themeColor="text1"/>
          <w:sz w:val="22"/>
          <w:szCs w:val="22"/>
          <w:lang w:eastAsia="pt-BR"/>
        </w:rPr>
        <w:t>Os casos excepcionais e/ou emergenciais, bem como, atos complementares serão resolvidos pela Presidência</w:t>
      </w:r>
      <w:r w:rsidR="008F2483" w:rsidRPr="0067332C">
        <w:rPr>
          <w:rFonts w:ascii="Arial" w:eastAsia="Times New Roman" w:hAnsi="Arial" w:cs="Arial"/>
          <w:color w:val="000000" w:themeColor="text1"/>
          <w:sz w:val="22"/>
          <w:szCs w:val="22"/>
          <w:lang w:eastAsia="pt-BR"/>
        </w:rPr>
        <w:t>.</w:t>
      </w:r>
    </w:p>
    <w:p w:rsidR="003A64A4" w:rsidRPr="0067332C" w:rsidRDefault="003A64A4" w:rsidP="002B585B">
      <w:pPr>
        <w:pStyle w:val="PargrafodaLista"/>
        <w:ind w:left="0"/>
        <w:jc w:val="both"/>
        <w:rPr>
          <w:rFonts w:ascii="Arial" w:eastAsia="Times New Roman" w:hAnsi="Arial" w:cs="Arial"/>
          <w:color w:val="000000" w:themeColor="text1"/>
          <w:sz w:val="22"/>
          <w:szCs w:val="22"/>
          <w:lang w:eastAsia="pt-BR"/>
        </w:rPr>
      </w:pPr>
    </w:p>
    <w:p w:rsidR="003A64A4" w:rsidRPr="0067332C" w:rsidRDefault="003A64A4" w:rsidP="002B585B">
      <w:pPr>
        <w:pStyle w:val="PargrafodaLista"/>
        <w:ind w:left="0"/>
        <w:jc w:val="both"/>
        <w:rPr>
          <w:rFonts w:ascii="Arial" w:eastAsia="Times New Roman" w:hAnsi="Arial" w:cs="Arial"/>
          <w:color w:val="000000" w:themeColor="text1"/>
          <w:sz w:val="22"/>
          <w:szCs w:val="22"/>
          <w:lang w:eastAsia="pt-BR"/>
        </w:rPr>
      </w:pPr>
      <w:r w:rsidRPr="0067332C">
        <w:rPr>
          <w:rFonts w:ascii="Arial" w:eastAsia="Times New Roman" w:hAnsi="Arial" w:cs="Arial"/>
          <w:color w:val="000000" w:themeColor="text1"/>
          <w:sz w:val="22"/>
          <w:szCs w:val="22"/>
          <w:lang w:eastAsia="pt-BR"/>
        </w:rPr>
        <w:t xml:space="preserve">9. Revogam-se as disposições em contrário. </w:t>
      </w:r>
    </w:p>
    <w:p w:rsidR="00DB446C" w:rsidRPr="0067332C" w:rsidRDefault="00DB446C" w:rsidP="00DB446C">
      <w:pPr>
        <w:pStyle w:val="Default"/>
        <w:jc w:val="both"/>
        <w:rPr>
          <w:rFonts w:ascii="Arial" w:hAnsi="Arial" w:cs="Arial"/>
          <w:color w:val="000000" w:themeColor="text1"/>
          <w:sz w:val="22"/>
          <w:szCs w:val="22"/>
        </w:rPr>
      </w:pPr>
    </w:p>
    <w:p w:rsidR="00047802" w:rsidRPr="0067332C" w:rsidRDefault="003A64A4" w:rsidP="00047802">
      <w:pPr>
        <w:pStyle w:val="PargrafodaLista"/>
        <w:ind w:left="0"/>
        <w:jc w:val="both"/>
        <w:rPr>
          <w:rFonts w:ascii="Arial" w:eastAsia="Times New Roman" w:hAnsi="Arial" w:cs="Arial"/>
          <w:color w:val="000000" w:themeColor="text1"/>
          <w:sz w:val="22"/>
          <w:szCs w:val="22"/>
          <w:lang w:eastAsia="pt-BR"/>
        </w:rPr>
      </w:pPr>
      <w:r w:rsidRPr="0067332C">
        <w:rPr>
          <w:rFonts w:ascii="Arial" w:eastAsia="Times New Roman" w:hAnsi="Arial" w:cs="Arial"/>
          <w:color w:val="000000" w:themeColor="text1"/>
          <w:sz w:val="22"/>
          <w:szCs w:val="22"/>
          <w:lang w:eastAsia="pt-BR"/>
        </w:rPr>
        <w:t>10</w:t>
      </w:r>
      <w:r w:rsidR="00047802" w:rsidRPr="0067332C">
        <w:rPr>
          <w:rFonts w:ascii="Arial" w:eastAsia="Times New Roman" w:hAnsi="Arial" w:cs="Arial"/>
          <w:color w:val="000000" w:themeColor="text1"/>
          <w:sz w:val="22"/>
          <w:szCs w:val="22"/>
          <w:lang w:eastAsia="pt-BR"/>
        </w:rPr>
        <w:t xml:space="preserve">. Esta Deliberação entra em vigor na data da sua publicação. </w:t>
      </w:r>
    </w:p>
    <w:p w:rsidR="00047802" w:rsidRPr="0067332C" w:rsidRDefault="00047802" w:rsidP="00047802">
      <w:pPr>
        <w:pStyle w:val="PargrafodaLista"/>
        <w:ind w:left="0"/>
        <w:jc w:val="both"/>
        <w:rPr>
          <w:rFonts w:ascii="Arial" w:eastAsia="Times New Roman" w:hAnsi="Arial" w:cs="Arial"/>
          <w:color w:val="000000" w:themeColor="text1"/>
          <w:sz w:val="22"/>
          <w:szCs w:val="22"/>
          <w:lang w:eastAsia="pt-BR"/>
        </w:rPr>
      </w:pPr>
    </w:p>
    <w:p w:rsidR="00047802" w:rsidRPr="0067332C" w:rsidRDefault="00047802" w:rsidP="00047802">
      <w:pPr>
        <w:spacing w:after="120"/>
        <w:jc w:val="center"/>
        <w:rPr>
          <w:rFonts w:ascii="Arial" w:hAnsi="Arial" w:cs="Arial"/>
          <w:color w:val="000000" w:themeColor="text1"/>
          <w:sz w:val="22"/>
          <w:szCs w:val="22"/>
        </w:rPr>
      </w:pPr>
    </w:p>
    <w:p w:rsidR="00047802" w:rsidRPr="0067332C" w:rsidRDefault="00047802" w:rsidP="00047802">
      <w:pPr>
        <w:spacing w:after="120"/>
        <w:jc w:val="center"/>
        <w:rPr>
          <w:rFonts w:ascii="Arial" w:hAnsi="Arial" w:cs="Arial"/>
          <w:color w:val="000000" w:themeColor="text1"/>
          <w:sz w:val="22"/>
          <w:szCs w:val="22"/>
        </w:rPr>
      </w:pPr>
      <w:r w:rsidRPr="0067332C">
        <w:rPr>
          <w:rFonts w:ascii="Arial" w:hAnsi="Arial" w:cs="Arial"/>
          <w:color w:val="000000" w:themeColor="text1"/>
          <w:sz w:val="22"/>
          <w:szCs w:val="22"/>
        </w:rPr>
        <w:t>Florianópolis, 1</w:t>
      </w:r>
      <w:r w:rsidR="002B585B" w:rsidRPr="0067332C">
        <w:rPr>
          <w:rFonts w:ascii="Arial" w:hAnsi="Arial" w:cs="Arial"/>
          <w:color w:val="000000" w:themeColor="text1"/>
          <w:sz w:val="22"/>
          <w:szCs w:val="22"/>
        </w:rPr>
        <w:t>8</w:t>
      </w:r>
      <w:r w:rsidRPr="0067332C">
        <w:rPr>
          <w:rFonts w:ascii="Arial" w:hAnsi="Arial" w:cs="Arial"/>
          <w:color w:val="000000" w:themeColor="text1"/>
          <w:sz w:val="22"/>
          <w:szCs w:val="22"/>
        </w:rPr>
        <w:t xml:space="preserve"> de março de 2020.</w:t>
      </w:r>
    </w:p>
    <w:p w:rsidR="00047802" w:rsidRPr="0067332C" w:rsidRDefault="00047802" w:rsidP="00D37706">
      <w:pPr>
        <w:spacing w:before="120"/>
        <w:ind w:firstLine="851"/>
        <w:jc w:val="both"/>
        <w:rPr>
          <w:rFonts w:ascii="Arial" w:hAnsi="Arial" w:cs="Arial"/>
          <w:color w:val="000000" w:themeColor="text1"/>
          <w:sz w:val="22"/>
          <w:szCs w:val="22"/>
        </w:rPr>
      </w:pPr>
    </w:p>
    <w:p w:rsidR="00780085" w:rsidRPr="0067332C" w:rsidRDefault="00780085" w:rsidP="00F444CE">
      <w:pPr>
        <w:spacing w:before="120"/>
        <w:ind w:hanging="142"/>
        <w:jc w:val="center"/>
        <w:rPr>
          <w:rFonts w:ascii="Arial" w:hAnsi="Arial" w:cs="Arial"/>
          <w:color w:val="000000" w:themeColor="text1"/>
          <w:sz w:val="22"/>
          <w:szCs w:val="22"/>
        </w:rPr>
      </w:pPr>
      <w:bookmarkStart w:id="0" w:name="_GoBack"/>
      <w:bookmarkEnd w:id="0"/>
    </w:p>
    <w:p w:rsidR="00ED2EE2" w:rsidRPr="0067332C" w:rsidRDefault="00ED2EE2" w:rsidP="00F444CE">
      <w:pPr>
        <w:spacing w:before="120"/>
        <w:ind w:hanging="142"/>
        <w:jc w:val="center"/>
        <w:rPr>
          <w:rFonts w:ascii="Arial" w:hAnsi="Arial" w:cs="Arial"/>
          <w:color w:val="000000" w:themeColor="text1"/>
          <w:sz w:val="22"/>
          <w:szCs w:val="22"/>
        </w:rPr>
      </w:pPr>
      <w:r w:rsidRPr="0067332C">
        <w:rPr>
          <w:rFonts w:ascii="Arial" w:hAnsi="Arial" w:cs="Arial"/>
          <w:color w:val="000000" w:themeColor="text1"/>
          <w:sz w:val="22"/>
          <w:szCs w:val="22"/>
        </w:rPr>
        <w:t>___</w:t>
      </w:r>
      <w:r w:rsidR="0023426B" w:rsidRPr="0067332C">
        <w:rPr>
          <w:rFonts w:ascii="Arial" w:hAnsi="Arial" w:cs="Arial"/>
          <w:color w:val="000000" w:themeColor="text1"/>
          <w:sz w:val="22"/>
          <w:szCs w:val="22"/>
        </w:rPr>
        <w:t>___________________________</w:t>
      </w:r>
    </w:p>
    <w:p w:rsidR="00ED2EE2" w:rsidRPr="0067332C" w:rsidRDefault="0023426B" w:rsidP="00F444CE">
      <w:pPr>
        <w:tabs>
          <w:tab w:val="left" w:pos="4253"/>
        </w:tabs>
        <w:ind w:hanging="142"/>
        <w:jc w:val="center"/>
        <w:rPr>
          <w:rFonts w:ascii="Arial" w:hAnsi="Arial" w:cs="Arial"/>
          <w:color w:val="000000" w:themeColor="text1"/>
          <w:sz w:val="22"/>
          <w:szCs w:val="22"/>
        </w:rPr>
      </w:pPr>
      <w:r w:rsidRPr="0067332C">
        <w:rPr>
          <w:rFonts w:ascii="Arial" w:hAnsi="Arial" w:cs="Arial"/>
          <w:color w:val="000000" w:themeColor="text1"/>
          <w:sz w:val="22"/>
          <w:szCs w:val="22"/>
        </w:rPr>
        <w:t>Daniela Pareja Garcia Sarmento</w:t>
      </w:r>
    </w:p>
    <w:p w:rsidR="009C4366" w:rsidRPr="0067332C" w:rsidRDefault="0023426B" w:rsidP="00F444CE">
      <w:pPr>
        <w:tabs>
          <w:tab w:val="left" w:pos="4253"/>
        </w:tabs>
        <w:ind w:hanging="142"/>
        <w:jc w:val="center"/>
        <w:rPr>
          <w:rFonts w:ascii="Arial" w:hAnsi="Arial" w:cs="Arial"/>
          <w:color w:val="000000" w:themeColor="text1"/>
          <w:sz w:val="22"/>
          <w:szCs w:val="22"/>
        </w:rPr>
      </w:pPr>
      <w:r w:rsidRPr="0067332C">
        <w:rPr>
          <w:rFonts w:ascii="Arial" w:hAnsi="Arial" w:cs="Arial"/>
          <w:color w:val="000000" w:themeColor="text1"/>
          <w:sz w:val="22"/>
          <w:szCs w:val="22"/>
        </w:rPr>
        <w:t xml:space="preserve">Arquiteta </w:t>
      </w:r>
      <w:r w:rsidR="009C4366" w:rsidRPr="0067332C">
        <w:rPr>
          <w:rFonts w:ascii="Arial" w:hAnsi="Arial" w:cs="Arial"/>
          <w:color w:val="000000" w:themeColor="text1"/>
          <w:sz w:val="22"/>
          <w:szCs w:val="22"/>
        </w:rPr>
        <w:t>e Urbanista</w:t>
      </w:r>
    </w:p>
    <w:p w:rsidR="009C0071" w:rsidRPr="0067332C" w:rsidRDefault="00C45BCE" w:rsidP="00F444CE">
      <w:pPr>
        <w:tabs>
          <w:tab w:val="left" w:pos="4253"/>
        </w:tabs>
        <w:ind w:hanging="142"/>
        <w:jc w:val="center"/>
        <w:rPr>
          <w:rFonts w:ascii="Arial" w:hAnsi="Arial" w:cs="Arial"/>
          <w:color w:val="000000" w:themeColor="text1"/>
          <w:sz w:val="22"/>
          <w:szCs w:val="22"/>
        </w:rPr>
      </w:pPr>
      <w:r w:rsidRPr="0067332C">
        <w:rPr>
          <w:rFonts w:ascii="Arial" w:hAnsi="Arial" w:cs="Arial"/>
          <w:color w:val="000000" w:themeColor="text1"/>
          <w:sz w:val="22"/>
          <w:szCs w:val="22"/>
        </w:rPr>
        <w:t xml:space="preserve">Presidente </w:t>
      </w:r>
      <w:r w:rsidR="00780085" w:rsidRPr="0067332C">
        <w:rPr>
          <w:rFonts w:ascii="Arial" w:hAnsi="Arial" w:cs="Arial"/>
          <w:color w:val="000000" w:themeColor="text1"/>
          <w:sz w:val="22"/>
          <w:szCs w:val="22"/>
        </w:rPr>
        <w:t xml:space="preserve">do </w:t>
      </w:r>
      <w:r w:rsidR="00ED2EE2" w:rsidRPr="0067332C">
        <w:rPr>
          <w:rFonts w:ascii="Arial" w:hAnsi="Arial" w:cs="Arial"/>
          <w:color w:val="000000" w:themeColor="text1"/>
          <w:sz w:val="22"/>
          <w:szCs w:val="22"/>
        </w:rPr>
        <w:t>CAU/SC</w:t>
      </w:r>
    </w:p>
    <w:p w:rsidR="00047802" w:rsidRPr="0067332C" w:rsidRDefault="00047802" w:rsidP="00047802">
      <w:pPr>
        <w:tabs>
          <w:tab w:val="left" w:pos="4253"/>
        </w:tabs>
        <w:ind w:firstLine="851"/>
        <w:jc w:val="center"/>
        <w:rPr>
          <w:rFonts w:ascii="Arial" w:hAnsi="Arial" w:cs="Arial"/>
          <w:color w:val="000000" w:themeColor="text1"/>
          <w:sz w:val="22"/>
          <w:szCs w:val="22"/>
        </w:rPr>
      </w:pPr>
    </w:p>
    <w:p w:rsidR="00047802" w:rsidRPr="0067332C" w:rsidRDefault="00047802" w:rsidP="00047802">
      <w:pPr>
        <w:tabs>
          <w:tab w:val="left" w:pos="4253"/>
        </w:tabs>
        <w:ind w:firstLine="851"/>
        <w:jc w:val="center"/>
        <w:rPr>
          <w:rFonts w:ascii="Arial" w:hAnsi="Arial" w:cs="Arial"/>
          <w:color w:val="000000" w:themeColor="text1"/>
          <w:sz w:val="22"/>
          <w:szCs w:val="22"/>
        </w:rPr>
      </w:pPr>
    </w:p>
    <w:p w:rsidR="00047802" w:rsidRPr="0067332C" w:rsidRDefault="00047802" w:rsidP="00047802">
      <w:pPr>
        <w:tabs>
          <w:tab w:val="left" w:pos="4253"/>
        </w:tabs>
        <w:ind w:firstLine="851"/>
        <w:jc w:val="center"/>
        <w:rPr>
          <w:rFonts w:ascii="Arial" w:hAnsi="Arial" w:cs="Arial"/>
          <w:color w:val="000000" w:themeColor="text1"/>
          <w:sz w:val="22"/>
          <w:szCs w:val="22"/>
        </w:rPr>
      </w:pPr>
    </w:p>
    <w:p w:rsidR="00047802" w:rsidRPr="0067332C" w:rsidRDefault="00047802" w:rsidP="00047802">
      <w:pPr>
        <w:tabs>
          <w:tab w:val="left" w:pos="4253"/>
        </w:tabs>
        <w:ind w:firstLine="851"/>
        <w:jc w:val="center"/>
        <w:rPr>
          <w:rFonts w:ascii="Arial" w:hAnsi="Arial" w:cs="Arial"/>
          <w:color w:val="000000" w:themeColor="text1"/>
          <w:sz w:val="22"/>
          <w:szCs w:val="22"/>
        </w:rPr>
      </w:pPr>
      <w:r w:rsidRPr="0067332C">
        <w:rPr>
          <w:rFonts w:ascii="Arial" w:hAnsi="Arial" w:cs="Arial"/>
          <w:color w:val="000000" w:themeColor="text1"/>
          <w:sz w:val="22"/>
          <w:szCs w:val="22"/>
        </w:rPr>
        <w:tab/>
      </w:r>
      <w:r w:rsidRPr="0067332C">
        <w:rPr>
          <w:rFonts w:ascii="Arial" w:hAnsi="Arial" w:cs="Arial"/>
          <w:color w:val="000000" w:themeColor="text1"/>
          <w:sz w:val="22"/>
          <w:szCs w:val="22"/>
        </w:rPr>
        <w:tab/>
      </w:r>
      <w:r w:rsidRPr="0067332C">
        <w:rPr>
          <w:rFonts w:ascii="Arial" w:hAnsi="Arial" w:cs="Arial"/>
          <w:color w:val="000000" w:themeColor="text1"/>
          <w:sz w:val="22"/>
          <w:szCs w:val="22"/>
        </w:rPr>
        <w:tab/>
      </w:r>
      <w:r w:rsidRPr="0067332C">
        <w:rPr>
          <w:rFonts w:ascii="Arial" w:hAnsi="Arial" w:cs="Arial"/>
          <w:color w:val="000000" w:themeColor="text1"/>
          <w:sz w:val="22"/>
          <w:szCs w:val="22"/>
        </w:rPr>
        <w:tab/>
        <w:t>Publicado em 1</w:t>
      </w:r>
      <w:r w:rsidR="008F2483" w:rsidRPr="0067332C">
        <w:rPr>
          <w:rFonts w:ascii="Arial" w:hAnsi="Arial" w:cs="Arial"/>
          <w:color w:val="000000" w:themeColor="text1"/>
          <w:sz w:val="22"/>
          <w:szCs w:val="22"/>
        </w:rPr>
        <w:t>8</w:t>
      </w:r>
      <w:r w:rsidRPr="0067332C">
        <w:rPr>
          <w:rFonts w:ascii="Arial" w:hAnsi="Arial" w:cs="Arial"/>
          <w:color w:val="000000" w:themeColor="text1"/>
          <w:sz w:val="22"/>
          <w:szCs w:val="22"/>
        </w:rPr>
        <w:t>/03/2020.</w:t>
      </w:r>
    </w:p>
    <w:sectPr w:rsidR="00047802" w:rsidRPr="0067332C" w:rsidSect="009C0071">
      <w:headerReference w:type="even" r:id="rId7"/>
      <w:headerReference w:type="default" r:id="rId8"/>
      <w:footerReference w:type="even" r:id="rId9"/>
      <w:footerReference w:type="default" r:id="rId10"/>
      <w:headerReference w:type="first" r:id="rId11"/>
      <w:footerReference w:type="first" r:id="rId12"/>
      <w:pgSz w:w="11900" w:h="16840"/>
      <w:pgMar w:top="1134" w:right="1268" w:bottom="1418" w:left="1560" w:header="1191" w:footer="584"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92B" w:rsidRDefault="005E392B">
      <w:r>
        <w:separator/>
      </w:r>
    </w:p>
  </w:endnote>
  <w:endnote w:type="continuationSeparator" w:id="0">
    <w:p w:rsidR="005E392B" w:rsidRDefault="005E3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899" w:rsidRPr="00F567A6" w:rsidRDefault="00870899" w:rsidP="00166772">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rsidR="00870899" w:rsidRPr="00EB3474" w:rsidRDefault="00870899" w:rsidP="00166772">
    <w:pPr>
      <w:pStyle w:val="Rodap"/>
      <w:tabs>
        <w:tab w:val="clear" w:pos="4320"/>
        <w:tab w:val="clear" w:pos="8640"/>
        <w:tab w:val="left" w:pos="1820"/>
      </w:tabs>
      <w:spacing w:line="288" w:lineRule="auto"/>
      <w:ind w:left="-426" w:right="-221"/>
      <w:rPr>
        <w:rFonts w:ascii="Arial" w:hAnsi="Arial"/>
        <w:color w:val="003333"/>
        <w:sz w:val="20"/>
      </w:rPr>
    </w:pPr>
    <w:proofErr w:type="gramStart"/>
    <w:r w:rsidRPr="00EB3474">
      <w:rPr>
        <w:rFonts w:ascii="Arial" w:hAnsi="Arial"/>
        <w:b/>
        <w:color w:val="003333"/>
        <w:sz w:val="22"/>
      </w:rPr>
      <w:t>www.caubr.org.br</w:t>
    </w:r>
    <w:r w:rsidRPr="00EB3474">
      <w:rPr>
        <w:rFonts w:ascii="Arial" w:hAnsi="Arial"/>
        <w:color w:val="003333"/>
        <w:sz w:val="22"/>
      </w:rPr>
      <w:t xml:space="preserve">  /</w:t>
    </w:r>
    <w:proofErr w:type="gramEnd"/>
    <w:r w:rsidRPr="00EB3474">
      <w:rPr>
        <w:rFonts w:ascii="Arial" w:hAnsi="Arial"/>
        <w:color w:val="003333"/>
        <w:sz w:val="22"/>
      </w:rPr>
      <w:t xml:space="preserve"> ies@caubr.org.br</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899" w:rsidRDefault="00870899" w:rsidP="008107CC">
    <w:pPr>
      <w:pStyle w:val="Rodap"/>
      <w:tabs>
        <w:tab w:val="clear" w:pos="4320"/>
        <w:tab w:val="clear" w:pos="8640"/>
        <w:tab w:val="left" w:pos="2400"/>
      </w:tabs>
    </w:pPr>
    <w:r>
      <w:rPr>
        <w:noProof/>
        <w:lang w:eastAsia="pt-BR"/>
      </w:rPr>
      <w:drawing>
        <wp:anchor distT="0" distB="0" distL="114300" distR="114300" simplePos="0" relativeHeight="251662336" behindDoc="1" locked="0" layoutInCell="1" allowOverlap="1" wp14:anchorId="74696D9F" wp14:editId="0B9F51D8">
          <wp:simplePos x="0" y="0"/>
          <wp:positionH relativeFrom="column">
            <wp:posOffset>-1010920</wp:posOffset>
          </wp:positionH>
          <wp:positionV relativeFrom="paragraph">
            <wp:posOffset>-304800</wp:posOffset>
          </wp:positionV>
          <wp:extent cx="7592695" cy="1132840"/>
          <wp:effectExtent l="0" t="0" r="8255" b="0"/>
          <wp:wrapNone/>
          <wp:docPr id="21" name="Imagem 21"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CAU-SC-timbrado-01"/>
                  <pic:cNvPicPr>
                    <a:picLocks noChangeAspect="1" noChangeArrowheads="1"/>
                  </pic:cNvPicPr>
                </pic:nvPicPr>
                <pic:blipFill>
                  <a:blip r:embed="rId1">
                    <a:extLst>
                      <a:ext uri="{28A0092B-C50C-407E-A947-70E740481C1C}">
                        <a14:useLocalDpi xmlns:a14="http://schemas.microsoft.com/office/drawing/2010/main" val="0"/>
                      </a:ext>
                    </a:extLst>
                  </a:blip>
                  <a:srcRect t="89366"/>
                  <a:stretch>
                    <a:fillRect/>
                  </a:stretch>
                </pic:blipFill>
                <pic:spPr bwMode="auto">
                  <a:xfrm>
                    <a:off x="0" y="0"/>
                    <a:ext cx="7592695" cy="11328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107CC">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7CC" w:rsidRDefault="008107CC">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92B" w:rsidRDefault="005E392B">
      <w:r>
        <w:separator/>
      </w:r>
    </w:p>
  </w:footnote>
  <w:footnote w:type="continuationSeparator" w:id="0">
    <w:p w:rsidR="005E392B" w:rsidRDefault="005E39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899" w:rsidRPr="009E4E5A" w:rsidRDefault="00870899" w:rsidP="00166772">
    <w:pPr>
      <w:pStyle w:val="Cabealho"/>
      <w:ind w:left="587"/>
      <w:rPr>
        <w:color w:val="296D7A"/>
      </w:rPr>
    </w:pPr>
    <w:r>
      <w:rPr>
        <w:noProof/>
        <w:color w:val="296D7A"/>
        <w:lang w:eastAsia="pt-BR"/>
      </w:rPr>
      <w:drawing>
        <wp:anchor distT="0" distB="0" distL="114300" distR="114300" simplePos="0" relativeHeight="251660288" behindDoc="1" locked="0" layoutInCell="1" allowOverlap="1" wp14:anchorId="28732137" wp14:editId="63CE108C">
          <wp:simplePos x="0" y="0"/>
          <wp:positionH relativeFrom="column">
            <wp:posOffset>-1001395</wp:posOffset>
          </wp:positionH>
          <wp:positionV relativeFrom="paragraph">
            <wp:posOffset>-871220</wp:posOffset>
          </wp:positionV>
          <wp:extent cx="7571105" cy="9931400"/>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9264" behindDoc="1" locked="0" layoutInCell="1" allowOverlap="1" wp14:anchorId="735DB554" wp14:editId="6D025BFD">
          <wp:simplePos x="0" y="0"/>
          <wp:positionH relativeFrom="column">
            <wp:posOffset>-1005840</wp:posOffset>
          </wp:positionH>
          <wp:positionV relativeFrom="paragraph">
            <wp:posOffset>-867410</wp:posOffset>
          </wp:positionV>
          <wp:extent cx="7571105" cy="9930765"/>
          <wp:effectExtent l="0" t="0" r="0" b="0"/>
          <wp:wrapNone/>
          <wp:docPr id="19" name="Imagem 1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899" w:rsidRPr="009E4E5A" w:rsidRDefault="00870899" w:rsidP="00166772">
    <w:pPr>
      <w:pStyle w:val="Cabealho"/>
      <w:jc w:val="right"/>
      <w:rPr>
        <w:rFonts w:ascii="Arial" w:hAnsi="Arial"/>
        <w:color w:val="296D7A"/>
        <w:sz w:val="22"/>
      </w:rPr>
    </w:pPr>
    <w:r>
      <w:rPr>
        <w:noProof/>
        <w:lang w:eastAsia="pt-BR"/>
      </w:rPr>
      <w:drawing>
        <wp:anchor distT="0" distB="0" distL="114300" distR="114300" simplePos="0" relativeHeight="251661312" behindDoc="1" locked="0" layoutInCell="1" allowOverlap="1" wp14:anchorId="0E8FD826" wp14:editId="3F63D830">
          <wp:simplePos x="0" y="0"/>
          <wp:positionH relativeFrom="column">
            <wp:posOffset>-1010920</wp:posOffset>
          </wp:positionH>
          <wp:positionV relativeFrom="paragraph">
            <wp:posOffset>-596900</wp:posOffset>
          </wp:positionV>
          <wp:extent cx="7592695" cy="933450"/>
          <wp:effectExtent l="0" t="0" r="8255" b="0"/>
          <wp:wrapNone/>
          <wp:docPr id="20" name="Imagem 20"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CAU-SC-timbrado-01"/>
                  <pic:cNvPicPr>
                    <a:picLocks noChangeAspect="1" noChangeArrowheads="1"/>
                  </pic:cNvPicPr>
                </pic:nvPicPr>
                <pic:blipFill>
                  <a:blip r:embed="rId1">
                    <a:extLst>
                      <a:ext uri="{28A0092B-C50C-407E-A947-70E740481C1C}">
                        <a14:useLocalDpi xmlns:a14="http://schemas.microsoft.com/office/drawing/2010/main" val="0"/>
                      </a:ext>
                    </a:extLst>
                  </a:blip>
                  <a:srcRect t="2998" b="88240"/>
                  <a:stretch>
                    <a:fillRect/>
                  </a:stretch>
                </pic:blipFill>
                <pic:spPr bwMode="auto">
                  <a:xfrm>
                    <a:off x="0" y="0"/>
                    <a:ext cx="7592695" cy="9334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7CC" w:rsidRDefault="008107CC">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663755"/>
    <w:multiLevelType w:val="hybridMultilevel"/>
    <w:tmpl w:val="9F2E56DE"/>
    <w:lvl w:ilvl="0" w:tplc="8FB23DDC">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474"/>
    <w:rsid w:val="000000B0"/>
    <w:rsid w:val="00025AAF"/>
    <w:rsid w:val="00026CEB"/>
    <w:rsid w:val="00047802"/>
    <w:rsid w:val="00056361"/>
    <w:rsid w:val="00095920"/>
    <w:rsid w:val="000E0AAD"/>
    <w:rsid w:val="000E24E8"/>
    <w:rsid w:val="000F7FCC"/>
    <w:rsid w:val="00125185"/>
    <w:rsid w:val="001303D3"/>
    <w:rsid w:val="00131332"/>
    <w:rsid w:val="00134329"/>
    <w:rsid w:val="0015490F"/>
    <w:rsid w:val="00157A99"/>
    <w:rsid w:val="00166772"/>
    <w:rsid w:val="00175EE7"/>
    <w:rsid w:val="00183557"/>
    <w:rsid w:val="00190BA0"/>
    <w:rsid w:val="001A5427"/>
    <w:rsid w:val="001B288E"/>
    <w:rsid w:val="001D34B7"/>
    <w:rsid w:val="001E3B60"/>
    <w:rsid w:val="001E604C"/>
    <w:rsid w:val="001F000B"/>
    <w:rsid w:val="001F06E6"/>
    <w:rsid w:val="001F162C"/>
    <w:rsid w:val="001F4B05"/>
    <w:rsid w:val="001F627E"/>
    <w:rsid w:val="0021365D"/>
    <w:rsid w:val="00214587"/>
    <w:rsid w:val="0023426B"/>
    <w:rsid w:val="00243F33"/>
    <w:rsid w:val="002714E0"/>
    <w:rsid w:val="002964AF"/>
    <w:rsid w:val="002A2C0D"/>
    <w:rsid w:val="002B585B"/>
    <w:rsid w:val="002D4F66"/>
    <w:rsid w:val="002E1ABA"/>
    <w:rsid w:val="002E2537"/>
    <w:rsid w:val="00340C94"/>
    <w:rsid w:val="00342864"/>
    <w:rsid w:val="00346E20"/>
    <w:rsid w:val="00350DD3"/>
    <w:rsid w:val="00360317"/>
    <w:rsid w:val="0036170C"/>
    <w:rsid w:val="003773F7"/>
    <w:rsid w:val="00390BAF"/>
    <w:rsid w:val="00393B79"/>
    <w:rsid w:val="003A64A4"/>
    <w:rsid w:val="003A6A77"/>
    <w:rsid w:val="003A7F26"/>
    <w:rsid w:val="003B0582"/>
    <w:rsid w:val="003B6A59"/>
    <w:rsid w:val="003B771F"/>
    <w:rsid w:val="0040176E"/>
    <w:rsid w:val="0041581E"/>
    <w:rsid w:val="00430AB5"/>
    <w:rsid w:val="00432270"/>
    <w:rsid w:val="00432755"/>
    <w:rsid w:val="004330FF"/>
    <w:rsid w:val="00476C12"/>
    <w:rsid w:val="004A4265"/>
    <w:rsid w:val="004C368C"/>
    <w:rsid w:val="004F2E02"/>
    <w:rsid w:val="004F698C"/>
    <w:rsid w:val="004F70B5"/>
    <w:rsid w:val="004F7E98"/>
    <w:rsid w:val="00502774"/>
    <w:rsid w:val="0051210A"/>
    <w:rsid w:val="00514EE6"/>
    <w:rsid w:val="00525C9E"/>
    <w:rsid w:val="0053090C"/>
    <w:rsid w:val="00547950"/>
    <w:rsid w:val="005634A5"/>
    <w:rsid w:val="00573690"/>
    <w:rsid w:val="00582448"/>
    <w:rsid w:val="005B11EB"/>
    <w:rsid w:val="005C5CCB"/>
    <w:rsid w:val="005D51A1"/>
    <w:rsid w:val="005E392B"/>
    <w:rsid w:val="0062664C"/>
    <w:rsid w:val="00640C79"/>
    <w:rsid w:val="006569A3"/>
    <w:rsid w:val="00661F08"/>
    <w:rsid w:val="006647EC"/>
    <w:rsid w:val="006708DC"/>
    <w:rsid w:val="0067332C"/>
    <w:rsid w:val="00675C33"/>
    <w:rsid w:val="006769A1"/>
    <w:rsid w:val="006851F5"/>
    <w:rsid w:val="00693E10"/>
    <w:rsid w:val="006C3B01"/>
    <w:rsid w:val="006D4F9E"/>
    <w:rsid w:val="006F04A8"/>
    <w:rsid w:val="007252A1"/>
    <w:rsid w:val="00733D77"/>
    <w:rsid w:val="00735E8C"/>
    <w:rsid w:val="007360AE"/>
    <w:rsid w:val="00740FA8"/>
    <w:rsid w:val="00745EF7"/>
    <w:rsid w:val="0075170E"/>
    <w:rsid w:val="0075414B"/>
    <w:rsid w:val="0076048A"/>
    <w:rsid w:val="00776BC2"/>
    <w:rsid w:val="00780085"/>
    <w:rsid w:val="00793D2F"/>
    <w:rsid w:val="007978FE"/>
    <w:rsid w:val="00797C40"/>
    <w:rsid w:val="007A0D56"/>
    <w:rsid w:val="007A3351"/>
    <w:rsid w:val="007A4340"/>
    <w:rsid w:val="007A79D5"/>
    <w:rsid w:val="007B1CE7"/>
    <w:rsid w:val="007B7F58"/>
    <w:rsid w:val="007D2B9A"/>
    <w:rsid w:val="007E6BBF"/>
    <w:rsid w:val="0080510E"/>
    <w:rsid w:val="008107CC"/>
    <w:rsid w:val="00822C92"/>
    <w:rsid w:val="00830761"/>
    <w:rsid w:val="00841DD5"/>
    <w:rsid w:val="0084433E"/>
    <w:rsid w:val="00855F12"/>
    <w:rsid w:val="00861077"/>
    <w:rsid w:val="00870899"/>
    <w:rsid w:val="00871E27"/>
    <w:rsid w:val="008956D1"/>
    <w:rsid w:val="008A110A"/>
    <w:rsid w:val="008B0A4D"/>
    <w:rsid w:val="008B1576"/>
    <w:rsid w:val="008D0174"/>
    <w:rsid w:val="008E4439"/>
    <w:rsid w:val="008F181C"/>
    <w:rsid w:val="008F2483"/>
    <w:rsid w:val="008F6659"/>
    <w:rsid w:val="008F6D73"/>
    <w:rsid w:val="009104DE"/>
    <w:rsid w:val="00940C62"/>
    <w:rsid w:val="00940CB1"/>
    <w:rsid w:val="009517D6"/>
    <w:rsid w:val="009615BA"/>
    <w:rsid w:val="0097143F"/>
    <w:rsid w:val="0097693A"/>
    <w:rsid w:val="00990B1D"/>
    <w:rsid w:val="00993A20"/>
    <w:rsid w:val="009B01FE"/>
    <w:rsid w:val="009B7719"/>
    <w:rsid w:val="009C0071"/>
    <w:rsid w:val="009C4366"/>
    <w:rsid w:val="009D1C0F"/>
    <w:rsid w:val="009E12CB"/>
    <w:rsid w:val="009E343E"/>
    <w:rsid w:val="009F5241"/>
    <w:rsid w:val="00A1345C"/>
    <w:rsid w:val="00A33B20"/>
    <w:rsid w:val="00A45A24"/>
    <w:rsid w:val="00A660E5"/>
    <w:rsid w:val="00A86341"/>
    <w:rsid w:val="00AC6F14"/>
    <w:rsid w:val="00AF593B"/>
    <w:rsid w:val="00B07464"/>
    <w:rsid w:val="00B238F6"/>
    <w:rsid w:val="00B50DD2"/>
    <w:rsid w:val="00B61A3C"/>
    <w:rsid w:val="00B62B1D"/>
    <w:rsid w:val="00B7195A"/>
    <w:rsid w:val="00B86C8E"/>
    <w:rsid w:val="00B933C4"/>
    <w:rsid w:val="00B938CC"/>
    <w:rsid w:val="00BC14F4"/>
    <w:rsid w:val="00BC1F9B"/>
    <w:rsid w:val="00BD39F2"/>
    <w:rsid w:val="00BD664D"/>
    <w:rsid w:val="00BF24FA"/>
    <w:rsid w:val="00C000E9"/>
    <w:rsid w:val="00C018CB"/>
    <w:rsid w:val="00C10C16"/>
    <w:rsid w:val="00C20CE7"/>
    <w:rsid w:val="00C249A8"/>
    <w:rsid w:val="00C44F36"/>
    <w:rsid w:val="00C45BCE"/>
    <w:rsid w:val="00C676CE"/>
    <w:rsid w:val="00C719A9"/>
    <w:rsid w:val="00C9261C"/>
    <w:rsid w:val="00C96E51"/>
    <w:rsid w:val="00CB5A1D"/>
    <w:rsid w:val="00CF4A7D"/>
    <w:rsid w:val="00D026B5"/>
    <w:rsid w:val="00D10344"/>
    <w:rsid w:val="00D2094E"/>
    <w:rsid w:val="00D22728"/>
    <w:rsid w:val="00D2405C"/>
    <w:rsid w:val="00D33126"/>
    <w:rsid w:val="00D332E9"/>
    <w:rsid w:val="00D36DAB"/>
    <w:rsid w:val="00D37706"/>
    <w:rsid w:val="00D43979"/>
    <w:rsid w:val="00D71473"/>
    <w:rsid w:val="00D75AF4"/>
    <w:rsid w:val="00D7786C"/>
    <w:rsid w:val="00D81FB9"/>
    <w:rsid w:val="00D84AF1"/>
    <w:rsid w:val="00D84C88"/>
    <w:rsid w:val="00DA0750"/>
    <w:rsid w:val="00DA1869"/>
    <w:rsid w:val="00DB446C"/>
    <w:rsid w:val="00DC6331"/>
    <w:rsid w:val="00DE4CFA"/>
    <w:rsid w:val="00DF1766"/>
    <w:rsid w:val="00E0071A"/>
    <w:rsid w:val="00E074BB"/>
    <w:rsid w:val="00E10D4D"/>
    <w:rsid w:val="00E127BC"/>
    <w:rsid w:val="00E300FA"/>
    <w:rsid w:val="00E61411"/>
    <w:rsid w:val="00E668D4"/>
    <w:rsid w:val="00E769E2"/>
    <w:rsid w:val="00EB3474"/>
    <w:rsid w:val="00EB5F38"/>
    <w:rsid w:val="00ED1059"/>
    <w:rsid w:val="00ED2EE2"/>
    <w:rsid w:val="00ED4038"/>
    <w:rsid w:val="00ED6E17"/>
    <w:rsid w:val="00EE2CBC"/>
    <w:rsid w:val="00F07AD1"/>
    <w:rsid w:val="00F14AA9"/>
    <w:rsid w:val="00F2040F"/>
    <w:rsid w:val="00F25CBF"/>
    <w:rsid w:val="00F27DF6"/>
    <w:rsid w:val="00F37B29"/>
    <w:rsid w:val="00F444CE"/>
    <w:rsid w:val="00F53517"/>
    <w:rsid w:val="00F5626B"/>
    <w:rsid w:val="00F64DD5"/>
    <w:rsid w:val="00FC32EA"/>
    <w:rsid w:val="00FD2273"/>
    <w:rsid w:val="00FF2D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649B87-1DCB-477C-B948-CA56ADEB6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474"/>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B3474"/>
    <w:pPr>
      <w:tabs>
        <w:tab w:val="center" w:pos="4320"/>
        <w:tab w:val="right" w:pos="8640"/>
      </w:tabs>
    </w:pPr>
  </w:style>
  <w:style w:type="character" w:customStyle="1" w:styleId="CabealhoChar">
    <w:name w:val="Cabeçalho Char"/>
    <w:basedOn w:val="Fontepargpadro"/>
    <w:link w:val="Cabealho"/>
    <w:uiPriority w:val="99"/>
    <w:rsid w:val="00EB3474"/>
    <w:rPr>
      <w:rFonts w:ascii="Cambria" w:eastAsia="Cambria" w:hAnsi="Cambria" w:cs="Times New Roman"/>
      <w:sz w:val="24"/>
      <w:szCs w:val="24"/>
    </w:rPr>
  </w:style>
  <w:style w:type="paragraph" w:styleId="Rodap">
    <w:name w:val="footer"/>
    <w:basedOn w:val="Normal"/>
    <w:link w:val="RodapChar"/>
    <w:uiPriority w:val="99"/>
    <w:unhideWhenUsed/>
    <w:rsid w:val="00EB3474"/>
    <w:pPr>
      <w:tabs>
        <w:tab w:val="center" w:pos="4320"/>
        <w:tab w:val="right" w:pos="8640"/>
      </w:tabs>
    </w:pPr>
  </w:style>
  <w:style w:type="character" w:customStyle="1" w:styleId="RodapChar">
    <w:name w:val="Rodapé Char"/>
    <w:basedOn w:val="Fontepargpadro"/>
    <w:link w:val="Rodap"/>
    <w:uiPriority w:val="99"/>
    <w:rsid w:val="00EB3474"/>
    <w:rPr>
      <w:rFonts w:ascii="Cambria" w:eastAsia="Cambria" w:hAnsi="Cambria" w:cs="Times New Roman"/>
      <w:sz w:val="24"/>
      <w:szCs w:val="24"/>
    </w:rPr>
  </w:style>
  <w:style w:type="character" w:styleId="Hyperlink">
    <w:name w:val="Hyperlink"/>
    <w:basedOn w:val="Fontepargpadro"/>
    <w:uiPriority w:val="99"/>
    <w:unhideWhenUsed/>
    <w:rsid w:val="00EB3474"/>
    <w:rPr>
      <w:color w:val="0000FF"/>
      <w:u w:val="single"/>
    </w:rPr>
  </w:style>
  <w:style w:type="paragraph" w:styleId="PargrafodaLista">
    <w:name w:val="List Paragraph"/>
    <w:basedOn w:val="Normal"/>
    <w:uiPriority w:val="34"/>
    <w:qFormat/>
    <w:rsid w:val="00390BAF"/>
    <w:pPr>
      <w:ind w:left="720"/>
      <w:contextualSpacing/>
    </w:pPr>
  </w:style>
  <w:style w:type="character" w:customStyle="1" w:styleId="spelle">
    <w:name w:val="spelle"/>
    <w:basedOn w:val="Fontepargpadro"/>
    <w:rsid w:val="00D10344"/>
  </w:style>
  <w:style w:type="paragraph" w:customStyle="1" w:styleId="Default">
    <w:name w:val="Default"/>
    <w:basedOn w:val="Normal"/>
    <w:rsid w:val="00047802"/>
    <w:pPr>
      <w:autoSpaceDE w:val="0"/>
      <w:autoSpaceDN w:val="0"/>
    </w:pPr>
    <w:rPr>
      <w:rFonts w:eastAsia="Calibri"/>
      <w:color w:val="000000"/>
      <w:lang w:eastAsia="pt-BR"/>
    </w:rPr>
  </w:style>
  <w:style w:type="paragraph" w:styleId="Textodebalo">
    <w:name w:val="Balloon Text"/>
    <w:basedOn w:val="Normal"/>
    <w:link w:val="TextodebaloChar"/>
    <w:uiPriority w:val="99"/>
    <w:semiHidden/>
    <w:unhideWhenUsed/>
    <w:rsid w:val="007A3351"/>
    <w:rPr>
      <w:rFonts w:ascii="Segoe UI" w:hAnsi="Segoe UI" w:cs="Segoe UI"/>
      <w:sz w:val="18"/>
      <w:szCs w:val="18"/>
    </w:rPr>
  </w:style>
  <w:style w:type="character" w:customStyle="1" w:styleId="TextodebaloChar">
    <w:name w:val="Texto de balão Char"/>
    <w:basedOn w:val="Fontepargpadro"/>
    <w:link w:val="Textodebalo"/>
    <w:uiPriority w:val="99"/>
    <w:semiHidden/>
    <w:rsid w:val="007A3351"/>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32603">
      <w:bodyDiv w:val="1"/>
      <w:marLeft w:val="0"/>
      <w:marRight w:val="0"/>
      <w:marTop w:val="0"/>
      <w:marBottom w:val="0"/>
      <w:divBdr>
        <w:top w:val="none" w:sz="0" w:space="0" w:color="auto"/>
        <w:left w:val="none" w:sz="0" w:space="0" w:color="auto"/>
        <w:bottom w:val="none" w:sz="0" w:space="0" w:color="auto"/>
        <w:right w:val="none" w:sz="0" w:space="0" w:color="auto"/>
      </w:divBdr>
    </w:div>
    <w:div w:id="79717559">
      <w:bodyDiv w:val="1"/>
      <w:marLeft w:val="0"/>
      <w:marRight w:val="0"/>
      <w:marTop w:val="0"/>
      <w:marBottom w:val="0"/>
      <w:divBdr>
        <w:top w:val="none" w:sz="0" w:space="0" w:color="auto"/>
        <w:left w:val="none" w:sz="0" w:space="0" w:color="auto"/>
        <w:bottom w:val="none" w:sz="0" w:space="0" w:color="auto"/>
        <w:right w:val="none" w:sz="0" w:space="0" w:color="auto"/>
      </w:divBdr>
    </w:div>
    <w:div w:id="362445463">
      <w:bodyDiv w:val="1"/>
      <w:marLeft w:val="0"/>
      <w:marRight w:val="0"/>
      <w:marTop w:val="0"/>
      <w:marBottom w:val="0"/>
      <w:divBdr>
        <w:top w:val="none" w:sz="0" w:space="0" w:color="auto"/>
        <w:left w:val="none" w:sz="0" w:space="0" w:color="auto"/>
        <w:bottom w:val="none" w:sz="0" w:space="0" w:color="auto"/>
        <w:right w:val="none" w:sz="0" w:space="0" w:color="auto"/>
      </w:divBdr>
      <w:divsChild>
        <w:div w:id="1102265920">
          <w:marLeft w:val="0"/>
          <w:marRight w:val="0"/>
          <w:marTop w:val="0"/>
          <w:marBottom w:val="0"/>
          <w:divBdr>
            <w:top w:val="none" w:sz="0" w:space="0" w:color="auto"/>
            <w:left w:val="none" w:sz="0" w:space="0" w:color="auto"/>
            <w:bottom w:val="none" w:sz="0" w:space="0" w:color="auto"/>
            <w:right w:val="none" w:sz="0" w:space="0" w:color="auto"/>
          </w:divBdr>
          <w:divsChild>
            <w:div w:id="97040475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84854581">
      <w:bodyDiv w:val="1"/>
      <w:marLeft w:val="0"/>
      <w:marRight w:val="0"/>
      <w:marTop w:val="0"/>
      <w:marBottom w:val="0"/>
      <w:divBdr>
        <w:top w:val="none" w:sz="0" w:space="0" w:color="auto"/>
        <w:left w:val="none" w:sz="0" w:space="0" w:color="auto"/>
        <w:bottom w:val="none" w:sz="0" w:space="0" w:color="auto"/>
        <w:right w:val="none" w:sz="0" w:space="0" w:color="auto"/>
      </w:divBdr>
      <w:divsChild>
        <w:div w:id="32466441">
          <w:marLeft w:val="0"/>
          <w:marRight w:val="0"/>
          <w:marTop w:val="0"/>
          <w:marBottom w:val="0"/>
          <w:divBdr>
            <w:top w:val="none" w:sz="0" w:space="0" w:color="auto"/>
            <w:left w:val="none" w:sz="0" w:space="0" w:color="auto"/>
            <w:bottom w:val="none" w:sz="0" w:space="0" w:color="auto"/>
            <w:right w:val="none" w:sz="0" w:space="0" w:color="auto"/>
          </w:divBdr>
          <w:divsChild>
            <w:div w:id="718935472">
              <w:marLeft w:val="150"/>
              <w:marRight w:val="0"/>
              <w:marTop w:val="0"/>
              <w:marBottom w:val="0"/>
              <w:divBdr>
                <w:top w:val="none" w:sz="0" w:space="0" w:color="auto"/>
                <w:left w:val="none" w:sz="0" w:space="0" w:color="auto"/>
                <w:bottom w:val="none" w:sz="0" w:space="0" w:color="auto"/>
                <w:right w:val="none" w:sz="0" w:space="0" w:color="auto"/>
              </w:divBdr>
            </w:div>
          </w:divsChild>
        </w:div>
        <w:div w:id="158001">
          <w:marLeft w:val="0"/>
          <w:marRight w:val="0"/>
          <w:marTop w:val="0"/>
          <w:marBottom w:val="0"/>
          <w:divBdr>
            <w:top w:val="none" w:sz="0" w:space="0" w:color="auto"/>
            <w:left w:val="none" w:sz="0" w:space="0" w:color="auto"/>
            <w:bottom w:val="none" w:sz="0" w:space="0" w:color="auto"/>
            <w:right w:val="none" w:sz="0" w:space="0" w:color="auto"/>
          </w:divBdr>
        </w:div>
        <w:div w:id="675772730">
          <w:marLeft w:val="0"/>
          <w:marRight w:val="0"/>
          <w:marTop w:val="0"/>
          <w:marBottom w:val="0"/>
          <w:divBdr>
            <w:top w:val="none" w:sz="0" w:space="0" w:color="auto"/>
            <w:left w:val="none" w:sz="0" w:space="0" w:color="auto"/>
            <w:bottom w:val="none" w:sz="0" w:space="0" w:color="auto"/>
            <w:right w:val="none" w:sz="0" w:space="0" w:color="auto"/>
          </w:divBdr>
        </w:div>
        <w:div w:id="1805344372">
          <w:marLeft w:val="0"/>
          <w:marRight w:val="0"/>
          <w:marTop w:val="0"/>
          <w:marBottom w:val="0"/>
          <w:divBdr>
            <w:top w:val="none" w:sz="0" w:space="0" w:color="auto"/>
            <w:left w:val="none" w:sz="0" w:space="0" w:color="auto"/>
            <w:bottom w:val="none" w:sz="0" w:space="0" w:color="auto"/>
            <w:right w:val="none" w:sz="0" w:space="0" w:color="auto"/>
          </w:divBdr>
          <w:divsChild>
            <w:div w:id="1391727693">
              <w:marLeft w:val="150"/>
              <w:marRight w:val="0"/>
              <w:marTop w:val="0"/>
              <w:marBottom w:val="0"/>
              <w:divBdr>
                <w:top w:val="none" w:sz="0" w:space="0" w:color="auto"/>
                <w:left w:val="none" w:sz="0" w:space="0" w:color="auto"/>
                <w:bottom w:val="none" w:sz="0" w:space="0" w:color="auto"/>
                <w:right w:val="none" w:sz="0" w:space="0" w:color="auto"/>
              </w:divBdr>
            </w:div>
          </w:divsChild>
        </w:div>
        <w:div w:id="1801722155">
          <w:marLeft w:val="0"/>
          <w:marRight w:val="0"/>
          <w:marTop w:val="150"/>
          <w:marBottom w:val="0"/>
          <w:divBdr>
            <w:top w:val="none" w:sz="0" w:space="0" w:color="auto"/>
            <w:left w:val="none" w:sz="0" w:space="0" w:color="auto"/>
            <w:bottom w:val="none" w:sz="0" w:space="0" w:color="auto"/>
            <w:right w:val="none" w:sz="0" w:space="0" w:color="auto"/>
          </w:divBdr>
        </w:div>
      </w:divsChild>
    </w:div>
    <w:div w:id="487326638">
      <w:bodyDiv w:val="1"/>
      <w:marLeft w:val="0"/>
      <w:marRight w:val="0"/>
      <w:marTop w:val="0"/>
      <w:marBottom w:val="0"/>
      <w:divBdr>
        <w:top w:val="none" w:sz="0" w:space="0" w:color="auto"/>
        <w:left w:val="none" w:sz="0" w:space="0" w:color="auto"/>
        <w:bottom w:val="none" w:sz="0" w:space="0" w:color="auto"/>
        <w:right w:val="none" w:sz="0" w:space="0" w:color="auto"/>
      </w:divBdr>
      <w:divsChild>
        <w:div w:id="1275937611">
          <w:marLeft w:val="0"/>
          <w:marRight w:val="0"/>
          <w:marTop w:val="0"/>
          <w:marBottom w:val="0"/>
          <w:divBdr>
            <w:top w:val="none" w:sz="0" w:space="0" w:color="auto"/>
            <w:left w:val="none" w:sz="0" w:space="0" w:color="auto"/>
            <w:bottom w:val="none" w:sz="0" w:space="0" w:color="auto"/>
            <w:right w:val="none" w:sz="0" w:space="0" w:color="auto"/>
          </w:divBdr>
          <w:divsChild>
            <w:div w:id="28200331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37396324">
      <w:bodyDiv w:val="1"/>
      <w:marLeft w:val="0"/>
      <w:marRight w:val="0"/>
      <w:marTop w:val="0"/>
      <w:marBottom w:val="0"/>
      <w:divBdr>
        <w:top w:val="none" w:sz="0" w:space="0" w:color="auto"/>
        <w:left w:val="none" w:sz="0" w:space="0" w:color="auto"/>
        <w:bottom w:val="none" w:sz="0" w:space="0" w:color="auto"/>
        <w:right w:val="none" w:sz="0" w:space="0" w:color="auto"/>
      </w:divBdr>
      <w:divsChild>
        <w:div w:id="2032871273">
          <w:marLeft w:val="0"/>
          <w:marRight w:val="0"/>
          <w:marTop w:val="0"/>
          <w:marBottom w:val="0"/>
          <w:divBdr>
            <w:top w:val="none" w:sz="0" w:space="0" w:color="auto"/>
            <w:left w:val="none" w:sz="0" w:space="0" w:color="auto"/>
            <w:bottom w:val="none" w:sz="0" w:space="0" w:color="auto"/>
            <w:right w:val="none" w:sz="0" w:space="0" w:color="auto"/>
          </w:divBdr>
          <w:divsChild>
            <w:div w:id="154077568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38125808">
      <w:bodyDiv w:val="1"/>
      <w:marLeft w:val="0"/>
      <w:marRight w:val="0"/>
      <w:marTop w:val="0"/>
      <w:marBottom w:val="0"/>
      <w:divBdr>
        <w:top w:val="none" w:sz="0" w:space="0" w:color="auto"/>
        <w:left w:val="none" w:sz="0" w:space="0" w:color="auto"/>
        <w:bottom w:val="none" w:sz="0" w:space="0" w:color="auto"/>
        <w:right w:val="none" w:sz="0" w:space="0" w:color="auto"/>
      </w:divBdr>
      <w:divsChild>
        <w:div w:id="567615237">
          <w:marLeft w:val="150"/>
          <w:marRight w:val="0"/>
          <w:marTop w:val="0"/>
          <w:marBottom w:val="0"/>
          <w:divBdr>
            <w:top w:val="none" w:sz="0" w:space="0" w:color="auto"/>
            <w:left w:val="none" w:sz="0" w:space="0" w:color="auto"/>
            <w:bottom w:val="none" w:sz="0" w:space="0" w:color="auto"/>
            <w:right w:val="none" w:sz="0" w:space="0" w:color="auto"/>
          </w:divBdr>
        </w:div>
      </w:divsChild>
    </w:div>
    <w:div w:id="666370226">
      <w:bodyDiv w:val="1"/>
      <w:marLeft w:val="0"/>
      <w:marRight w:val="0"/>
      <w:marTop w:val="0"/>
      <w:marBottom w:val="0"/>
      <w:divBdr>
        <w:top w:val="none" w:sz="0" w:space="0" w:color="auto"/>
        <w:left w:val="none" w:sz="0" w:space="0" w:color="auto"/>
        <w:bottom w:val="none" w:sz="0" w:space="0" w:color="auto"/>
        <w:right w:val="none" w:sz="0" w:space="0" w:color="auto"/>
      </w:divBdr>
      <w:divsChild>
        <w:div w:id="2026862080">
          <w:marLeft w:val="150"/>
          <w:marRight w:val="0"/>
          <w:marTop w:val="0"/>
          <w:marBottom w:val="0"/>
          <w:divBdr>
            <w:top w:val="none" w:sz="0" w:space="0" w:color="auto"/>
            <w:left w:val="none" w:sz="0" w:space="0" w:color="auto"/>
            <w:bottom w:val="none" w:sz="0" w:space="0" w:color="auto"/>
            <w:right w:val="none" w:sz="0" w:space="0" w:color="auto"/>
          </w:divBdr>
        </w:div>
      </w:divsChild>
    </w:div>
    <w:div w:id="713697062">
      <w:bodyDiv w:val="1"/>
      <w:marLeft w:val="0"/>
      <w:marRight w:val="0"/>
      <w:marTop w:val="0"/>
      <w:marBottom w:val="0"/>
      <w:divBdr>
        <w:top w:val="none" w:sz="0" w:space="0" w:color="auto"/>
        <w:left w:val="none" w:sz="0" w:space="0" w:color="auto"/>
        <w:bottom w:val="none" w:sz="0" w:space="0" w:color="auto"/>
        <w:right w:val="none" w:sz="0" w:space="0" w:color="auto"/>
      </w:divBdr>
      <w:divsChild>
        <w:div w:id="214898167">
          <w:marLeft w:val="0"/>
          <w:marRight w:val="0"/>
          <w:marTop w:val="0"/>
          <w:marBottom w:val="0"/>
          <w:divBdr>
            <w:top w:val="none" w:sz="0" w:space="0" w:color="auto"/>
            <w:left w:val="none" w:sz="0" w:space="0" w:color="auto"/>
            <w:bottom w:val="none" w:sz="0" w:space="0" w:color="auto"/>
            <w:right w:val="none" w:sz="0" w:space="0" w:color="auto"/>
          </w:divBdr>
          <w:divsChild>
            <w:div w:id="74969456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34471477">
      <w:bodyDiv w:val="1"/>
      <w:marLeft w:val="0"/>
      <w:marRight w:val="0"/>
      <w:marTop w:val="0"/>
      <w:marBottom w:val="0"/>
      <w:divBdr>
        <w:top w:val="none" w:sz="0" w:space="0" w:color="auto"/>
        <w:left w:val="none" w:sz="0" w:space="0" w:color="auto"/>
        <w:bottom w:val="none" w:sz="0" w:space="0" w:color="auto"/>
        <w:right w:val="none" w:sz="0" w:space="0" w:color="auto"/>
      </w:divBdr>
      <w:divsChild>
        <w:div w:id="1323851444">
          <w:marLeft w:val="150"/>
          <w:marRight w:val="0"/>
          <w:marTop w:val="0"/>
          <w:marBottom w:val="0"/>
          <w:divBdr>
            <w:top w:val="none" w:sz="0" w:space="0" w:color="auto"/>
            <w:left w:val="none" w:sz="0" w:space="0" w:color="auto"/>
            <w:bottom w:val="none" w:sz="0" w:space="0" w:color="auto"/>
            <w:right w:val="none" w:sz="0" w:space="0" w:color="auto"/>
          </w:divBdr>
        </w:div>
      </w:divsChild>
    </w:div>
    <w:div w:id="1006786486">
      <w:bodyDiv w:val="1"/>
      <w:marLeft w:val="0"/>
      <w:marRight w:val="0"/>
      <w:marTop w:val="0"/>
      <w:marBottom w:val="0"/>
      <w:divBdr>
        <w:top w:val="none" w:sz="0" w:space="0" w:color="auto"/>
        <w:left w:val="none" w:sz="0" w:space="0" w:color="auto"/>
        <w:bottom w:val="none" w:sz="0" w:space="0" w:color="auto"/>
        <w:right w:val="none" w:sz="0" w:space="0" w:color="auto"/>
      </w:divBdr>
    </w:div>
    <w:div w:id="1018195115">
      <w:bodyDiv w:val="1"/>
      <w:marLeft w:val="0"/>
      <w:marRight w:val="0"/>
      <w:marTop w:val="0"/>
      <w:marBottom w:val="0"/>
      <w:divBdr>
        <w:top w:val="none" w:sz="0" w:space="0" w:color="auto"/>
        <w:left w:val="none" w:sz="0" w:space="0" w:color="auto"/>
        <w:bottom w:val="none" w:sz="0" w:space="0" w:color="auto"/>
        <w:right w:val="none" w:sz="0" w:space="0" w:color="auto"/>
      </w:divBdr>
      <w:divsChild>
        <w:div w:id="1774088436">
          <w:marLeft w:val="0"/>
          <w:marRight w:val="0"/>
          <w:marTop w:val="0"/>
          <w:marBottom w:val="0"/>
          <w:divBdr>
            <w:top w:val="none" w:sz="0" w:space="0" w:color="auto"/>
            <w:left w:val="none" w:sz="0" w:space="0" w:color="auto"/>
            <w:bottom w:val="none" w:sz="0" w:space="0" w:color="auto"/>
            <w:right w:val="none" w:sz="0" w:space="0" w:color="auto"/>
          </w:divBdr>
          <w:divsChild>
            <w:div w:id="173423351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027176428">
      <w:bodyDiv w:val="1"/>
      <w:marLeft w:val="0"/>
      <w:marRight w:val="0"/>
      <w:marTop w:val="0"/>
      <w:marBottom w:val="0"/>
      <w:divBdr>
        <w:top w:val="none" w:sz="0" w:space="0" w:color="auto"/>
        <w:left w:val="none" w:sz="0" w:space="0" w:color="auto"/>
        <w:bottom w:val="none" w:sz="0" w:space="0" w:color="auto"/>
        <w:right w:val="none" w:sz="0" w:space="0" w:color="auto"/>
      </w:divBdr>
      <w:divsChild>
        <w:div w:id="395401868">
          <w:marLeft w:val="150"/>
          <w:marRight w:val="0"/>
          <w:marTop w:val="0"/>
          <w:marBottom w:val="0"/>
          <w:divBdr>
            <w:top w:val="none" w:sz="0" w:space="0" w:color="auto"/>
            <w:left w:val="none" w:sz="0" w:space="0" w:color="auto"/>
            <w:bottom w:val="none" w:sz="0" w:space="0" w:color="auto"/>
            <w:right w:val="none" w:sz="0" w:space="0" w:color="auto"/>
          </w:divBdr>
        </w:div>
      </w:divsChild>
    </w:div>
    <w:div w:id="1123575138">
      <w:bodyDiv w:val="1"/>
      <w:marLeft w:val="0"/>
      <w:marRight w:val="0"/>
      <w:marTop w:val="0"/>
      <w:marBottom w:val="0"/>
      <w:divBdr>
        <w:top w:val="none" w:sz="0" w:space="0" w:color="auto"/>
        <w:left w:val="none" w:sz="0" w:space="0" w:color="auto"/>
        <w:bottom w:val="none" w:sz="0" w:space="0" w:color="auto"/>
        <w:right w:val="none" w:sz="0" w:space="0" w:color="auto"/>
      </w:divBdr>
      <w:divsChild>
        <w:div w:id="69692670">
          <w:marLeft w:val="0"/>
          <w:marRight w:val="0"/>
          <w:marTop w:val="0"/>
          <w:marBottom w:val="0"/>
          <w:divBdr>
            <w:top w:val="none" w:sz="0" w:space="0" w:color="auto"/>
            <w:left w:val="none" w:sz="0" w:space="0" w:color="auto"/>
            <w:bottom w:val="none" w:sz="0" w:space="0" w:color="auto"/>
            <w:right w:val="none" w:sz="0" w:space="0" w:color="auto"/>
          </w:divBdr>
          <w:divsChild>
            <w:div w:id="100251395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66701335">
      <w:bodyDiv w:val="1"/>
      <w:marLeft w:val="0"/>
      <w:marRight w:val="0"/>
      <w:marTop w:val="0"/>
      <w:marBottom w:val="0"/>
      <w:divBdr>
        <w:top w:val="none" w:sz="0" w:space="0" w:color="auto"/>
        <w:left w:val="none" w:sz="0" w:space="0" w:color="auto"/>
        <w:bottom w:val="none" w:sz="0" w:space="0" w:color="auto"/>
        <w:right w:val="none" w:sz="0" w:space="0" w:color="auto"/>
      </w:divBdr>
      <w:divsChild>
        <w:div w:id="622270684">
          <w:marLeft w:val="0"/>
          <w:marRight w:val="0"/>
          <w:marTop w:val="0"/>
          <w:marBottom w:val="0"/>
          <w:divBdr>
            <w:top w:val="none" w:sz="0" w:space="0" w:color="auto"/>
            <w:left w:val="none" w:sz="0" w:space="0" w:color="auto"/>
            <w:bottom w:val="none" w:sz="0" w:space="0" w:color="auto"/>
            <w:right w:val="none" w:sz="0" w:space="0" w:color="auto"/>
          </w:divBdr>
          <w:divsChild>
            <w:div w:id="167510832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399668306">
      <w:bodyDiv w:val="1"/>
      <w:marLeft w:val="0"/>
      <w:marRight w:val="0"/>
      <w:marTop w:val="0"/>
      <w:marBottom w:val="0"/>
      <w:divBdr>
        <w:top w:val="none" w:sz="0" w:space="0" w:color="auto"/>
        <w:left w:val="none" w:sz="0" w:space="0" w:color="auto"/>
        <w:bottom w:val="none" w:sz="0" w:space="0" w:color="auto"/>
        <w:right w:val="none" w:sz="0" w:space="0" w:color="auto"/>
      </w:divBdr>
    </w:div>
    <w:div w:id="1616521921">
      <w:bodyDiv w:val="1"/>
      <w:marLeft w:val="0"/>
      <w:marRight w:val="0"/>
      <w:marTop w:val="0"/>
      <w:marBottom w:val="0"/>
      <w:divBdr>
        <w:top w:val="none" w:sz="0" w:space="0" w:color="auto"/>
        <w:left w:val="none" w:sz="0" w:space="0" w:color="auto"/>
        <w:bottom w:val="none" w:sz="0" w:space="0" w:color="auto"/>
        <w:right w:val="none" w:sz="0" w:space="0" w:color="auto"/>
      </w:divBdr>
    </w:div>
    <w:div w:id="1658535338">
      <w:bodyDiv w:val="1"/>
      <w:marLeft w:val="0"/>
      <w:marRight w:val="0"/>
      <w:marTop w:val="0"/>
      <w:marBottom w:val="0"/>
      <w:divBdr>
        <w:top w:val="none" w:sz="0" w:space="0" w:color="auto"/>
        <w:left w:val="none" w:sz="0" w:space="0" w:color="auto"/>
        <w:bottom w:val="none" w:sz="0" w:space="0" w:color="auto"/>
        <w:right w:val="none" w:sz="0" w:space="0" w:color="auto"/>
      </w:divBdr>
      <w:divsChild>
        <w:div w:id="2136825154">
          <w:marLeft w:val="0"/>
          <w:marRight w:val="0"/>
          <w:marTop w:val="0"/>
          <w:marBottom w:val="0"/>
          <w:divBdr>
            <w:top w:val="none" w:sz="0" w:space="0" w:color="auto"/>
            <w:left w:val="none" w:sz="0" w:space="0" w:color="auto"/>
            <w:bottom w:val="none" w:sz="0" w:space="0" w:color="auto"/>
            <w:right w:val="none" w:sz="0" w:space="0" w:color="auto"/>
          </w:divBdr>
          <w:divsChild>
            <w:div w:id="63768650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01198485">
      <w:bodyDiv w:val="1"/>
      <w:marLeft w:val="0"/>
      <w:marRight w:val="0"/>
      <w:marTop w:val="0"/>
      <w:marBottom w:val="0"/>
      <w:divBdr>
        <w:top w:val="none" w:sz="0" w:space="0" w:color="auto"/>
        <w:left w:val="none" w:sz="0" w:space="0" w:color="auto"/>
        <w:bottom w:val="none" w:sz="0" w:space="0" w:color="auto"/>
        <w:right w:val="none" w:sz="0" w:space="0" w:color="auto"/>
      </w:divBdr>
      <w:divsChild>
        <w:div w:id="1674648937">
          <w:marLeft w:val="150"/>
          <w:marRight w:val="0"/>
          <w:marTop w:val="0"/>
          <w:marBottom w:val="0"/>
          <w:divBdr>
            <w:top w:val="none" w:sz="0" w:space="0" w:color="auto"/>
            <w:left w:val="none" w:sz="0" w:space="0" w:color="auto"/>
            <w:bottom w:val="none" w:sz="0" w:space="0" w:color="auto"/>
            <w:right w:val="none" w:sz="0" w:space="0" w:color="auto"/>
          </w:divBdr>
        </w:div>
      </w:divsChild>
    </w:div>
    <w:div w:id="1785730563">
      <w:bodyDiv w:val="1"/>
      <w:marLeft w:val="0"/>
      <w:marRight w:val="0"/>
      <w:marTop w:val="0"/>
      <w:marBottom w:val="0"/>
      <w:divBdr>
        <w:top w:val="none" w:sz="0" w:space="0" w:color="auto"/>
        <w:left w:val="none" w:sz="0" w:space="0" w:color="auto"/>
        <w:bottom w:val="none" w:sz="0" w:space="0" w:color="auto"/>
        <w:right w:val="none" w:sz="0" w:space="0" w:color="auto"/>
      </w:divBdr>
    </w:div>
    <w:div w:id="1811245751">
      <w:bodyDiv w:val="1"/>
      <w:marLeft w:val="0"/>
      <w:marRight w:val="0"/>
      <w:marTop w:val="0"/>
      <w:marBottom w:val="0"/>
      <w:divBdr>
        <w:top w:val="none" w:sz="0" w:space="0" w:color="auto"/>
        <w:left w:val="none" w:sz="0" w:space="0" w:color="auto"/>
        <w:bottom w:val="none" w:sz="0" w:space="0" w:color="auto"/>
        <w:right w:val="none" w:sz="0" w:space="0" w:color="auto"/>
      </w:divBdr>
      <w:divsChild>
        <w:div w:id="8071293">
          <w:marLeft w:val="0"/>
          <w:marRight w:val="0"/>
          <w:marTop w:val="0"/>
          <w:marBottom w:val="0"/>
          <w:divBdr>
            <w:top w:val="none" w:sz="0" w:space="0" w:color="auto"/>
            <w:left w:val="none" w:sz="0" w:space="0" w:color="auto"/>
            <w:bottom w:val="none" w:sz="0" w:space="0" w:color="auto"/>
            <w:right w:val="none" w:sz="0" w:space="0" w:color="auto"/>
          </w:divBdr>
          <w:divsChild>
            <w:div w:id="190155099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56530952">
      <w:bodyDiv w:val="1"/>
      <w:marLeft w:val="0"/>
      <w:marRight w:val="0"/>
      <w:marTop w:val="0"/>
      <w:marBottom w:val="0"/>
      <w:divBdr>
        <w:top w:val="none" w:sz="0" w:space="0" w:color="auto"/>
        <w:left w:val="none" w:sz="0" w:space="0" w:color="auto"/>
        <w:bottom w:val="none" w:sz="0" w:space="0" w:color="auto"/>
        <w:right w:val="none" w:sz="0" w:space="0" w:color="auto"/>
      </w:divBdr>
      <w:divsChild>
        <w:div w:id="673846080">
          <w:marLeft w:val="0"/>
          <w:marRight w:val="0"/>
          <w:marTop w:val="0"/>
          <w:marBottom w:val="0"/>
          <w:divBdr>
            <w:top w:val="none" w:sz="0" w:space="0" w:color="auto"/>
            <w:left w:val="none" w:sz="0" w:space="0" w:color="auto"/>
            <w:bottom w:val="none" w:sz="0" w:space="0" w:color="auto"/>
            <w:right w:val="none" w:sz="0" w:space="0" w:color="auto"/>
          </w:divBdr>
          <w:divsChild>
            <w:div w:id="199032868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015911522">
      <w:bodyDiv w:val="1"/>
      <w:marLeft w:val="0"/>
      <w:marRight w:val="0"/>
      <w:marTop w:val="0"/>
      <w:marBottom w:val="0"/>
      <w:divBdr>
        <w:top w:val="none" w:sz="0" w:space="0" w:color="auto"/>
        <w:left w:val="none" w:sz="0" w:space="0" w:color="auto"/>
        <w:bottom w:val="none" w:sz="0" w:space="0" w:color="auto"/>
        <w:right w:val="none" w:sz="0" w:space="0" w:color="auto"/>
      </w:divBdr>
    </w:div>
    <w:div w:id="207345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1039</Words>
  <Characters>5616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causc10</dc:creator>
  <cp:lastModifiedBy>Antonio Couto Nunes</cp:lastModifiedBy>
  <cp:revision>2</cp:revision>
  <cp:lastPrinted>2020-03-18T21:59:00Z</cp:lastPrinted>
  <dcterms:created xsi:type="dcterms:W3CDTF">2020-03-18T22:01:00Z</dcterms:created>
  <dcterms:modified xsi:type="dcterms:W3CDTF">2020-03-18T22:01:00Z</dcterms:modified>
</cp:coreProperties>
</file>