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66EC5">
        <w:rPr>
          <w:rFonts w:ascii="Arial" w:hAnsi="Arial" w:cs="Arial"/>
          <w:b/>
          <w:sz w:val="22"/>
          <w:szCs w:val="22"/>
        </w:rPr>
        <w:t>08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24751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  <w:r w:rsidR="00D2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A13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28-08-2018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D247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09:00-17:00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24751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D2475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D2475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401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D2475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A07631" w:rsidRDefault="00D2475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D2475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D2475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24751" w:rsidRDefault="00D24751" w:rsidP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D24751" w:rsidRPr="0097276A" w:rsidRDefault="00D24751" w:rsidP="00D247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D24751" w:rsidRDefault="00D24751" w:rsidP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D24751" w:rsidRDefault="00D24751" w:rsidP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D2475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D24751" w:rsidRDefault="00D24751" w:rsidP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D24751" w:rsidRPr="0097276A" w:rsidRDefault="00D24751" w:rsidP="00D247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D24751" w:rsidRDefault="00D24751" w:rsidP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D24751" w:rsidRDefault="00D24751" w:rsidP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Pareja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Garcia Sarmento</w:t>
            </w:r>
          </w:p>
        </w:tc>
      </w:tr>
      <w:tr w:rsidR="00D24751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51" w:rsidRDefault="00D2475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51" w:rsidRDefault="00D2475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Lino Peres</w:t>
            </w:r>
          </w:p>
        </w:tc>
      </w:tr>
      <w:tr w:rsidR="00D24751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51" w:rsidRDefault="00D2475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51" w:rsidRDefault="00E42E8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42E81">
              <w:rPr>
                <w:rFonts w:ascii="Arial" w:hAnsi="Arial" w:cs="Arial"/>
                <w:sz w:val="22"/>
                <w:szCs w:val="22"/>
              </w:rPr>
              <w:t>Samuel Steiner</w:t>
            </w:r>
          </w:p>
        </w:tc>
      </w:tr>
      <w:tr w:rsidR="00D24751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51" w:rsidRDefault="00D24751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751" w:rsidRDefault="00447F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47FE2">
              <w:rPr>
                <w:rFonts w:ascii="Arial" w:hAnsi="Arial" w:cs="Arial"/>
                <w:sz w:val="22"/>
                <w:szCs w:val="22"/>
              </w:rPr>
              <w:t>Paula M. Cury</w:t>
            </w: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D2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D24751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D24751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D2475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D247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D247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D247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 da CATHIS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24751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feitas as alterações 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42E81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42E81" w:rsidP="001B12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que, tendo confirmada sua representação como Delegada Suplente no Fundo de Habitação Social de Balneário Camboriú</w:t>
            </w:r>
            <w:r w:rsidR="00447F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B1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47FE2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47FE2" w:rsidP="00AB7E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evento no qual esteve presente, </w:t>
            </w:r>
            <w:r w:rsidR="00962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Seminário </w:t>
            </w:r>
            <w:r w:rsidR="00962E83" w:rsidRPr="004A42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“Assistência Técnica em Habitação de Interesse Social: desafios e estratégias para acess</w:t>
            </w:r>
            <w:r w:rsidR="00962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à moradia adequada”, em Alagoas, relatou que ocorreu uma positiva divulgação do PEI-ATHIS. Relatou </w:t>
            </w:r>
            <w:r w:rsidR="00AB7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ainda </w:t>
            </w:r>
            <w:r w:rsidR="00962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importância da colocação dos alunos de Arquitetura e Urbanismo no mercado de trabalho já aptos a esta discussão, ressaltando, ao mesmo tempo, a </w:t>
            </w:r>
            <w:r w:rsidR="00AB7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intenção na </w:t>
            </w:r>
            <w:r w:rsidR="00962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inserção de outro público no assunto ATHIS, os profissionais liberais, através do empreendedorismo social. P</w:t>
            </w:r>
            <w:r w:rsidR="00AB7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 finalizar</w:t>
            </w:r>
            <w:r w:rsidR="00457E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B7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</w:t>
            </w:r>
            <w:r w:rsidR="00962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ontuou o trabalho da ONU-HABITAT (</w:t>
            </w:r>
            <w:r w:rsidR="00962E83" w:rsidRPr="00962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Programa das Nações Unidas para os Assentamentos Humanos</w:t>
            </w:r>
            <w:r w:rsidR="00962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), </w:t>
            </w:r>
            <w:r w:rsidR="000660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aportando</w:t>
            </w:r>
            <w:r w:rsidR="00962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B7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importantes </w:t>
            </w:r>
            <w:r w:rsidR="00962E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dados para o tema.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B7E50" w:rsidRPr="00074F58" w:rsidTr="00F32D5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7E50" w:rsidRPr="00074F58" w:rsidRDefault="00AB7E50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E50" w:rsidRPr="00074F58" w:rsidRDefault="00AB7E50" w:rsidP="00F32D5D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AB7E50" w:rsidRPr="00074F58" w:rsidTr="00F32D5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7E50" w:rsidRPr="00074F58" w:rsidRDefault="00AB7E50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E50" w:rsidRPr="00074F58" w:rsidRDefault="00AB7E50" w:rsidP="00EC0E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Relatando sua ida ao Maranhão, a coordenadora da CATHIS</w:t>
            </w:r>
            <w:r w:rsidR="00EC0E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um retorno muito positivo e </w:t>
            </w:r>
            <w:r w:rsidR="00396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EC0E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grande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aceitação da Cartilha elaborada por esta Comissão, no que tange sobretudo os arranjos possíveis </w:t>
            </w:r>
            <w:r w:rsidR="00EC0E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destacados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C0E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durante sua explanação. Teceu comentário ainda sobre o empreendedorismo em ATHIS, como assunto recorrente no debate.</w:t>
            </w:r>
          </w:p>
        </w:tc>
      </w:tr>
    </w:tbl>
    <w:p w:rsidR="00AB7E50" w:rsidRDefault="00AB7E5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0E32" w:rsidRPr="00074F58" w:rsidTr="00F32D5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0E32" w:rsidRPr="00074F58" w:rsidRDefault="00EC0E32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E32" w:rsidRPr="00074F58" w:rsidRDefault="00EC0E32" w:rsidP="009729C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Everson Martins </w:t>
            </w:r>
          </w:p>
        </w:tc>
      </w:tr>
      <w:tr w:rsidR="00EC0E32" w:rsidRPr="00074F58" w:rsidTr="00F32D5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0E32" w:rsidRPr="00074F58" w:rsidRDefault="00EC0E32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09E" w:rsidRDefault="00EC0E32" w:rsidP="00EF42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Acerca das Apresentações do Plano de Implementação da Assistência Técnica para Habitação de Interesse Social, nos municípios de Chapecó e São Miguel do Oeste, ocorrido nas datas 13 e 14 do mês de agosto, cabe menção não apenas quanto ao feedback</w:t>
            </w:r>
            <w:r w:rsidR="00EF42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pode ser observado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avaliações aplicadas via e-mail, mas </w:t>
            </w:r>
            <w:r w:rsidR="00EF42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satisfação verbalizada </w:t>
            </w:r>
            <w:r w:rsidR="00EF42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inúmeros profission</w:t>
            </w:r>
            <w:r w:rsidR="00EF42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ais e alunos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F42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5473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F42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não se sentirem c</w:t>
            </w:r>
            <w:r w:rsidR="009729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ontemplados nos anos anteriores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visi</w:t>
            </w:r>
            <w:r w:rsidR="00EF42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 no CAU/SC, assim o sentiram nesses dois momentos. </w:t>
            </w:r>
          </w:p>
          <w:p w:rsidR="00EC0E32" w:rsidRDefault="00EF425C" w:rsidP="00EF42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participação do Poder Público, na apresentação da cidade de Chapecó, representada entre outros na fala do vereador </w:t>
            </w:r>
            <w:r w:rsidR="007432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Cleiton Fossá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resultou não apenas na validação da inserção no assunto ATHIS nas cadeiras da faculdade, como também na exultação da coordenadora dessa Comissão, 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rendendo graça a suas falas, </w:t>
            </w:r>
            <w:r w:rsidR="006C40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algumas delas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repetidas e chanceladas pelo vereador aos alunos. </w:t>
            </w:r>
          </w:p>
          <w:p w:rsidR="00EF425C" w:rsidRPr="00074F58" w:rsidRDefault="00EF425C" w:rsidP="003967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Quanto ao evento de São Miguel do Oeste, no dia posterior ao de Chapecó, assim agendada por economicidade, </w:t>
            </w:r>
            <w:r w:rsidR="00DA52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recebeu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menor quantidade de </w:t>
            </w:r>
            <w:r w:rsidR="006C40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inscritos</w:t>
            </w:r>
            <w:r w:rsidR="00DA52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52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que </w:t>
            </w:r>
            <w:r w:rsidR="00396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proporcionou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maior </w:t>
            </w:r>
            <w:r w:rsidR="00DA52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dos </w:t>
            </w:r>
            <w:r w:rsidR="006C40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presentes</w:t>
            </w:r>
            <w:r w:rsidR="00DA52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pontuaram </w:t>
            </w:r>
            <w:r w:rsidR="00DA52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segurança suas dúvidas e modos de inserção na atuação da ATHIS. Também nesse dia foi verbalizado agradecimento pelo deslocamento da equipe do CAU/SC, e a presença deste Conselho às áreas segundo eles “esquecidas” até então.</w:t>
            </w:r>
          </w:p>
        </w:tc>
      </w:tr>
    </w:tbl>
    <w:p w:rsidR="00EC0E32" w:rsidRDefault="00EC0E3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6EC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E4F40" w:rsidP="00EE4F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4F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agenda de apresentações do Plano de Implementação pelo Estado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729C6" w:rsidP="009729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Devido à intensa agenda desta Comissão,</w:t>
            </w:r>
            <w:r w:rsidR="001B0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decidiu-se que as apresentações do Plano de Implementação da Assistência Técnica para Habitação de Interesse Social que ocorreriam nas cidades de Lages, Caçador e Rio do Sul ocorrerão apenas no próximo ano (2019), porém existe a possibilidade de visitas diretamente às Prefeituras para divulgação do PEI-ATHIS.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6EC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6.</w:t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E4F4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4F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das prioridades do PEI ATHIS para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C01" w:rsidRPr="00074F58" w:rsidRDefault="001B0C0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B0C0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708EB" w:rsidP="00CE55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Serão</w:t>
            </w:r>
            <w:r w:rsidR="001B0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definid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 w:rsidR="001B0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E55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prioridades do PEI-ATHIS para 2018 </w:t>
            </w:r>
            <w:r w:rsidR="001B0C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6EC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E4F4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4F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de critérios e prazos para o Edital de Patrocínio da CATHIS para 2018</w:t>
            </w:r>
          </w:p>
        </w:tc>
      </w:tr>
      <w:tr w:rsidR="00074F58" w:rsidRPr="00074F58" w:rsidTr="00264A3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4A3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6EC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E4F4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4F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dos convidados e palestrantes para os próximos eventos da CATHIS</w:t>
            </w:r>
          </w:p>
        </w:tc>
      </w:tr>
      <w:tr w:rsidR="00074F58" w:rsidRPr="00074F58" w:rsidTr="00FE7FB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E7FB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E7FB6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FB6" w:rsidRDefault="00FE7FB6" w:rsidP="001A33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Decidiram-se os nomes dos palestrantes, para os próximos eventos, da seguinte forma:</w:t>
            </w:r>
          </w:p>
          <w:p w:rsidR="00FE7FB6" w:rsidRDefault="00FE7FB6" w:rsidP="001A333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7F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Blumenau</w:t>
            </w:r>
            <w:r w:rsidRPr="00FE7F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03/09/2018 - Allan </w:t>
            </w:r>
            <w:r w:rsidRPr="00FE7FB6">
              <w:rPr>
                <w:rFonts w:ascii="Arial" w:hAnsi="Arial" w:cs="Arial"/>
                <w:sz w:val="22"/>
                <w:szCs w:val="22"/>
              </w:rPr>
              <w:t>Muller Schroeder;</w:t>
            </w:r>
          </w:p>
          <w:p w:rsidR="00FE7FB6" w:rsidRPr="00FE7FB6" w:rsidRDefault="00FE7FB6" w:rsidP="001A333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7F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Joinville</w:t>
            </w:r>
            <w:r w:rsidRPr="00FE7F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05/09/2018 - Ângelo Arruda e Luiz Eduardo Sarmento </w:t>
            </w:r>
            <w:proofErr w:type="spellStart"/>
            <w:r w:rsidRPr="00FE7F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Araujo</w:t>
            </w:r>
            <w:proofErr w:type="spellEnd"/>
            <w:r w:rsidRPr="00FE7F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(CODHAB);</w:t>
            </w:r>
          </w:p>
          <w:p w:rsidR="00FE7FB6" w:rsidRPr="00074F58" w:rsidRDefault="00FE7FB6" w:rsidP="001A333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Balneário Camboriú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06/09/2018 - Felipe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Kaspary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Fatima Franz, Allan Muller Schroeder e Luiz Eduardo Sarmento.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6EC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E4F40" w:rsidP="00CE55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4F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Avaliar proposta de elaboração de um catálogo de contatos da ATHIS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264A3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A4F" w:rsidRDefault="00D22A4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Determinou-se que será elaborado</w:t>
            </w:r>
            <w:r w:rsidR="00264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catálogo de contatos contendo:</w:t>
            </w:r>
          </w:p>
          <w:p w:rsidR="00074F58" w:rsidRDefault="00D22A4F" w:rsidP="00D22A4F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Nome;</w:t>
            </w:r>
          </w:p>
          <w:p w:rsidR="00D22A4F" w:rsidRDefault="00D22A4F" w:rsidP="00D22A4F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Instituição;</w:t>
            </w:r>
          </w:p>
          <w:p w:rsidR="00D22A4F" w:rsidRDefault="00D22A4F" w:rsidP="00D22A4F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Residência;</w:t>
            </w:r>
          </w:p>
          <w:p w:rsidR="00D22A4F" w:rsidRPr="00D22A4F" w:rsidRDefault="00D22A4F" w:rsidP="00D22A4F">
            <w:pPr>
              <w:pStyle w:val="PargrafodaLista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que pode tratar.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6EC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E4F40" w:rsidP="00F377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4F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Alinhar tratativas em relação às universidades sobre RESIDÊNCIA EM ATHIS</w:t>
            </w:r>
          </w:p>
        </w:tc>
      </w:tr>
      <w:tr w:rsidR="00074F58" w:rsidRPr="00074F58" w:rsidTr="00D22A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22A4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22A4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22A4F" w:rsidP="00D22A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iniciadas, com a UFSC, as tratativas nesse intuito. Primeiramente com a oferta de uma disciplina optativa para a Graduação, e posteriormente, em novembro, analisar-se-á esta possibilidade para a extensão. 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6EC5" w:rsidRPr="00074F58" w:rsidTr="00AE658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6EC5" w:rsidRPr="00074F58" w:rsidRDefault="00266EC5" w:rsidP="00AE65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EC5" w:rsidRPr="00074F58" w:rsidRDefault="00266EC5" w:rsidP="004D649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6E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Definir Pauta e data para Agenda com o Ministério Público e Defensoria pública</w:t>
            </w:r>
          </w:p>
        </w:tc>
      </w:tr>
      <w:tr w:rsidR="00266EC5" w:rsidRPr="00074F58" w:rsidTr="00AE65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6EC5" w:rsidRPr="00074F58" w:rsidRDefault="00266EC5" w:rsidP="00AE65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EC5" w:rsidRPr="00074F58" w:rsidRDefault="00013DEF" w:rsidP="00AE65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66EC5" w:rsidRPr="00074F58" w:rsidTr="00AE65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6EC5" w:rsidRPr="00074F58" w:rsidRDefault="00266EC5" w:rsidP="00AE65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EC5" w:rsidRPr="00074F58" w:rsidRDefault="00013DEF" w:rsidP="00AE65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66EC5" w:rsidRPr="00074F58" w:rsidTr="00AE65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6EC5" w:rsidRPr="00074F58" w:rsidRDefault="00266EC5" w:rsidP="00AE65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EC5" w:rsidRPr="00074F58" w:rsidRDefault="00013DEF" w:rsidP="00AE65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Serão definidas, pauta e agenda, em setembro.</w:t>
            </w:r>
          </w:p>
        </w:tc>
      </w:tr>
    </w:tbl>
    <w:p w:rsidR="00266EC5" w:rsidRDefault="00266EC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6EC5" w:rsidRPr="00074F58" w:rsidTr="00AE658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6EC5" w:rsidRPr="00074F58" w:rsidRDefault="00266EC5" w:rsidP="00AE65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EC5" w:rsidRPr="00074F58" w:rsidRDefault="00266EC5" w:rsidP="00DF49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6E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Avaliar solicitações de o CAU/SC apresentar o PEI ATHIS em outros locais</w:t>
            </w:r>
          </w:p>
        </w:tc>
      </w:tr>
      <w:tr w:rsidR="00266EC5" w:rsidRPr="00074F58" w:rsidTr="00AE65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6EC5" w:rsidRPr="00074F58" w:rsidRDefault="00266EC5" w:rsidP="00AE65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EC5" w:rsidRPr="00074F58" w:rsidRDefault="0033207C" w:rsidP="00AE65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66EC5" w:rsidRPr="00074F58" w:rsidTr="00AE65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6EC5" w:rsidRPr="00074F58" w:rsidRDefault="00266EC5" w:rsidP="00AE65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EC5" w:rsidRPr="00074F58" w:rsidRDefault="0033207C" w:rsidP="00AE65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66EC5" w:rsidRPr="00074F58" w:rsidTr="00AE65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6EC5" w:rsidRPr="00074F58" w:rsidRDefault="00266EC5" w:rsidP="00AE65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EC5" w:rsidRPr="00074F58" w:rsidRDefault="0033207C" w:rsidP="009136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partir da solicitação do Arquiteto e Urbanista Guilherme Pontes, de Abelardo Luz, decidiu-se, em função </w:t>
            </w:r>
            <w:r w:rsidR="00913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agenda apertada desta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Comissão, que será encaminhado o link do e-book da cartilha</w:t>
            </w:r>
            <w:r w:rsidR="00913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bem como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="00913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demais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</w:t>
            </w:r>
            <w:r w:rsidR="00913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 que solicitarem a visita da Comissão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913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serão elaboradas </w:t>
            </w:r>
            <w:r w:rsidR="00913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todas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demandas, de dúvidas e esclarecimento que eventualmente surjam, a distância.</w:t>
            </w:r>
          </w:p>
        </w:tc>
      </w:tr>
    </w:tbl>
    <w:p w:rsidR="00266EC5" w:rsidRDefault="00266EC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66EC5" w:rsidRDefault="00266EC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9729C6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66EC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Minuta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66EC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EB78BD" w:rsidP="00EB78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necessidade de elaboração de termo a ser ap</w:t>
            </w:r>
            <w:r w:rsidR="00C16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resentado ao J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udiciário, na execução da faculdade de </w:t>
            </w:r>
            <w:proofErr w:type="spellStart"/>
            <w:r w:rsidRPr="00EB78B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EB78B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B78B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surtiu a necessidade de uma Reunião E</w:t>
            </w:r>
            <w:r w:rsidR="00266E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xtraordinária. Definiu-se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</w:t>
            </w:r>
            <w:r w:rsidR="00266E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relatora será a Conselheira Rosana Silveira.</w:t>
            </w:r>
          </w:p>
        </w:tc>
      </w:tr>
    </w:tbl>
    <w:p w:rsidR="001E42DE" w:rsidRPr="007B15A0" w:rsidRDefault="001E42DE" w:rsidP="001E42D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42DE" w:rsidRPr="00074F58" w:rsidTr="00F32D5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2DE" w:rsidRPr="00074F58" w:rsidRDefault="009729C6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2DE" w:rsidRPr="00074F58" w:rsidRDefault="000877DC" w:rsidP="00F32D5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Solicitação de um representante da CATHIS em Porto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Alegre-RS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, no “Seminário de Exercício Profissional”.</w:t>
            </w:r>
          </w:p>
        </w:tc>
      </w:tr>
      <w:tr w:rsidR="001E42DE" w:rsidRPr="00074F58" w:rsidTr="00F32D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2DE" w:rsidRPr="00074F58" w:rsidRDefault="001E42DE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2DE" w:rsidRPr="00074F58" w:rsidRDefault="00E638F8" w:rsidP="00F32D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E42DE" w:rsidRPr="00074F58" w:rsidTr="00F32D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2DE" w:rsidRPr="00074F58" w:rsidRDefault="001E42DE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2DE" w:rsidRPr="00074F58" w:rsidRDefault="00E638F8" w:rsidP="00F32D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E42DE" w:rsidRPr="00074F58" w:rsidTr="00F32D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42DE" w:rsidRPr="00074F58" w:rsidRDefault="001E42DE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2DE" w:rsidRPr="00074F58" w:rsidRDefault="009729C6" w:rsidP="009729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que a CEP indicou </w:t>
            </w:r>
            <w:r w:rsidR="000877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Fábio Vieir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da Silva e Mateus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Szomorovsky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ir ao evento em Porto Alegre, a CATHIS solicitou que fizessem um relato para a Comissão</w:t>
            </w:r>
            <w:r w:rsidR="000877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aquilo que for discutido acerca d</w:t>
            </w:r>
            <w:r w:rsidR="004B0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877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ATHIS.</w:t>
            </w:r>
          </w:p>
        </w:tc>
      </w:tr>
      <w:tr w:rsidR="00BB52D1" w:rsidRPr="00074F58" w:rsidTr="00F32D5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BB52D1" w:rsidRDefault="00BB52D1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2D1" w:rsidRPr="00074F58" w:rsidRDefault="00BB52D1" w:rsidP="00F32D5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B52D1" w:rsidRPr="00074F58" w:rsidTr="00F32D5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52D1" w:rsidRPr="00074F58" w:rsidRDefault="009729C6" w:rsidP="00BB52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2D1" w:rsidRPr="00074F58" w:rsidRDefault="00424016" w:rsidP="00BB52D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com o</w:t>
            </w:r>
            <w:r w:rsidR="00992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Professor </w:t>
            </w:r>
            <w:r w:rsidR="009929A8" w:rsidRPr="00992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Samuel Steiner</w:t>
            </w:r>
            <w:r w:rsidR="00992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- UFSC</w:t>
            </w:r>
          </w:p>
        </w:tc>
      </w:tr>
      <w:tr w:rsidR="00BB52D1" w:rsidRPr="00074F58" w:rsidTr="00F32D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52D1" w:rsidRPr="00074F58" w:rsidRDefault="00BB52D1" w:rsidP="00BB52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2D1" w:rsidRPr="00074F58" w:rsidRDefault="00424016" w:rsidP="00BB5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B52D1" w:rsidRPr="00074F58" w:rsidTr="00F32D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52D1" w:rsidRPr="00074F58" w:rsidRDefault="00BB52D1" w:rsidP="00BB52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2D1" w:rsidRPr="00074F58" w:rsidRDefault="00424016" w:rsidP="00BB5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B52D1" w:rsidRPr="00074F58" w:rsidTr="00F32D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52D1" w:rsidRPr="00074F58" w:rsidRDefault="00BB52D1" w:rsidP="00BB52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9A8" w:rsidRDefault="009929A8" w:rsidP="00C41D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professor Samuel esteve presente nas dependências do CAU/SC na intenção da aproxima</w:t>
            </w:r>
            <w:r w:rsidR="004545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das discussões sobre ATHIS com a UFSC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Verbalizou a possibilidade</w:t>
            </w:r>
            <w:r w:rsidR="00D30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um convênio com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este Conselho p</w:t>
            </w:r>
            <w:r w:rsidR="00D30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ara a Graduação e Pós-Graduação, em que pese a </w:t>
            </w:r>
            <w:proofErr w:type="spellStart"/>
            <w:r w:rsidR="00D30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curricularização</w:t>
            </w:r>
            <w:proofErr w:type="spellEnd"/>
            <w:r w:rsidR="00D30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curso de Arquitetura e Urbanismo, com 10% das atividades como extensão.</w:t>
            </w:r>
            <w:r w:rsidR="00F801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objetivo principal é melhorar a saída dos alunos da universidade, tornando-os mais aptos ao trabalho nesse tema, de forma a sedimentar a institucionalização da ATHIS. Samuel e os membros dessa comissão concordaram na construção de uma disciplina curricular para o próximo ano</w:t>
            </w:r>
            <w:r w:rsidR="00C41D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C41D6C" w:rsidRPr="00074F58" w:rsidRDefault="00C41D6C" w:rsidP="00BB70B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professor ainda apresentou seu Projeto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Prática – o caso da Toca Santa Cruz”, elaborado para o </w:t>
            </w:r>
            <w:r w:rsidR="00BB70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edital de chamada pública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º01/2018</w:t>
            </w:r>
            <w:r w:rsidR="00BB70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CAU/SC, e avaliado pela COAF (Comissão </w:t>
            </w:r>
            <w:r w:rsidR="00BB70BC" w:rsidRPr="00BB70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BB70BC" w:rsidRPr="00BB70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Organização, Administração e Finanças</w:t>
            </w:r>
            <w:r w:rsidR="00BB70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), ofereceu a exposição do mesmo nos eventos da CATHIS.</w:t>
            </w:r>
          </w:p>
        </w:tc>
      </w:tr>
    </w:tbl>
    <w:p w:rsidR="00E638F8" w:rsidRDefault="00E638F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B52D1" w:rsidRPr="00074F58" w:rsidTr="00F32D5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52D1" w:rsidRPr="00074F58" w:rsidRDefault="009729C6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2D1" w:rsidRPr="00074F58" w:rsidRDefault="00424016" w:rsidP="004240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com o Vereador Lino Peres </w:t>
            </w:r>
          </w:p>
        </w:tc>
      </w:tr>
      <w:tr w:rsidR="00BB52D1" w:rsidRPr="00074F58" w:rsidTr="00F32D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52D1" w:rsidRPr="00074F58" w:rsidRDefault="00BB52D1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B6" w:rsidRPr="00074F58" w:rsidRDefault="005D71B6" w:rsidP="008557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B52D1" w:rsidRPr="00074F58" w:rsidTr="00F32D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52D1" w:rsidRPr="00074F58" w:rsidRDefault="00BB52D1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2D1" w:rsidRPr="00074F58" w:rsidRDefault="005D71B6" w:rsidP="004240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B52D1" w:rsidRPr="00074F58" w:rsidTr="00F32D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52D1" w:rsidRPr="00074F58" w:rsidRDefault="00BB52D1" w:rsidP="00F32D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B6" w:rsidRDefault="005D71B6" w:rsidP="005D71B6">
            <w:pPr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Vereador esteve nas dependências deste Conselho no intuito de apresentar sua ação denominada OLP -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Orçamento Legislativo Participativo. Trata-se de um projeto no qual o </w:t>
            </w:r>
            <w:r w:rsidR="00454570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recurso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das emendas de </w:t>
            </w:r>
            <w:r w:rsidR="00454570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cinco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vereador</w:t>
            </w:r>
            <w:r w:rsidR="00454570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es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(R$ 500 mil em obras e R$ 100 mil em subvenções</w:t>
            </w:r>
            <w:r w:rsidR="00454570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) serão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somado</w:t>
            </w:r>
            <w:r w:rsidR="00454570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na intenção de construir um projeto participativo, ouvindo as comunidades e seus interesses. O primeiro ano (2018) vai atender o Sul da Ilha, entre a Lagoa do Peri e a Lagoa Pequena, nos bairros do Rio Tavares, Campeche e Morro das Pedras; no ano seguinte, 2019, será no Maciço do Morro da Cruz. </w:t>
            </w:r>
          </w:p>
          <w:p w:rsidR="005D71B6" w:rsidRDefault="005D71B6" w:rsidP="005D71B6">
            <w:pPr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Os vereadores que se uniram para essa proposição são: Afrânio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Boppré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, Lino Peres, Marcos José de Abreu (Marquito), Pedro de Assis Silvestre (Pedrão) e Vanderlei Farias (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Lela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).</w:t>
            </w:r>
          </w:p>
          <w:p w:rsidR="005D71B6" w:rsidRDefault="005D71B6" w:rsidP="005D71B6">
            <w:pPr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Lino convidou a CATHIS para se fazer presente na </w:t>
            </w:r>
            <w:r w:rsidR="00454570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euniã</w:t>
            </w:r>
            <w:r w:rsidR="00454570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o com as comunidades, que ocorrerá dia 01/09/2018, à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s 15:00 </w:t>
            </w:r>
            <w:r w:rsidR="00454570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horas 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no Maciço do Morro da Cruz.</w:t>
            </w:r>
          </w:p>
          <w:p w:rsidR="00BB52D1" w:rsidRPr="00074F58" w:rsidRDefault="005D71B6" w:rsidP="005D71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A Coordenadora desta comissão,  Claudia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Poletto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, sugeriu a execução de um curso de capacitação em ATHIS nas comunidades que receberão este benefício, unindo as demandas de capacitação profissional e a própria atuação nas áreas de interesse social.</w:t>
            </w:r>
          </w:p>
        </w:tc>
      </w:tr>
    </w:tbl>
    <w:p w:rsidR="00C16158" w:rsidRDefault="00C161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16158" w:rsidRDefault="00C161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16158" w:rsidRDefault="00C161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5D71B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5D71B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5D71B6" w:rsidRPr="007B15A0" w:rsidTr="006649E2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6649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5D71B6" w:rsidRDefault="005D71B6" w:rsidP="005D71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Assistente Administrativa</w:t>
            </w:r>
          </w:p>
          <w:p w:rsidR="005D71B6" w:rsidRPr="007B15A0" w:rsidRDefault="005D71B6" w:rsidP="005D71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 da Comissão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1B6" w:rsidRPr="007B15A0" w:rsidRDefault="005D71B6" w:rsidP="006649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Pr="007B15A0" w:rsidRDefault="005D71B6" w:rsidP="006649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D71B6" w:rsidRPr="000940DA" w:rsidRDefault="005D71B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D71B6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7067D"/>
    <w:multiLevelType w:val="hybridMultilevel"/>
    <w:tmpl w:val="57664A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22A1A"/>
    <w:multiLevelType w:val="hybridMultilevel"/>
    <w:tmpl w:val="BD286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4"/>
  </w:num>
  <w:num w:numId="6">
    <w:abstractNumId w:val="21"/>
  </w:num>
  <w:num w:numId="7">
    <w:abstractNumId w:val="7"/>
  </w:num>
  <w:num w:numId="8">
    <w:abstractNumId w:val="12"/>
  </w:num>
  <w:num w:numId="9">
    <w:abstractNumId w:val="24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3DEF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660CA"/>
    <w:rsid w:val="000725A8"/>
    <w:rsid w:val="00072600"/>
    <w:rsid w:val="00074770"/>
    <w:rsid w:val="00074F58"/>
    <w:rsid w:val="00077E0B"/>
    <w:rsid w:val="0008069F"/>
    <w:rsid w:val="00083AC0"/>
    <w:rsid w:val="000877DC"/>
    <w:rsid w:val="000940DA"/>
    <w:rsid w:val="00097576"/>
    <w:rsid w:val="000A0CFB"/>
    <w:rsid w:val="000A6944"/>
    <w:rsid w:val="000A75AD"/>
    <w:rsid w:val="000B2F45"/>
    <w:rsid w:val="000B4B99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3333"/>
    <w:rsid w:val="001A47AC"/>
    <w:rsid w:val="001B0C01"/>
    <w:rsid w:val="001B12C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2DE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4A3B"/>
    <w:rsid w:val="00266B70"/>
    <w:rsid w:val="00266EC5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4E84"/>
    <w:rsid w:val="00327F2E"/>
    <w:rsid w:val="0033207C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96752"/>
    <w:rsid w:val="003B00C8"/>
    <w:rsid w:val="003B19D8"/>
    <w:rsid w:val="003B21A7"/>
    <w:rsid w:val="003B2B39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24016"/>
    <w:rsid w:val="00436843"/>
    <w:rsid w:val="00442214"/>
    <w:rsid w:val="00443CFD"/>
    <w:rsid w:val="004478FB"/>
    <w:rsid w:val="00447FE2"/>
    <w:rsid w:val="00454570"/>
    <w:rsid w:val="00456F30"/>
    <w:rsid w:val="00457E96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0F98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6497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A28"/>
    <w:rsid w:val="00547370"/>
    <w:rsid w:val="00547BBD"/>
    <w:rsid w:val="00550489"/>
    <w:rsid w:val="00553E1B"/>
    <w:rsid w:val="00555945"/>
    <w:rsid w:val="005574D8"/>
    <w:rsid w:val="00563951"/>
    <w:rsid w:val="00567708"/>
    <w:rsid w:val="005756B9"/>
    <w:rsid w:val="00580480"/>
    <w:rsid w:val="00582553"/>
    <w:rsid w:val="0058333C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3745"/>
    <w:rsid w:val="005D4084"/>
    <w:rsid w:val="005D71B6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409E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3200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5712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15A6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6A8"/>
    <w:rsid w:val="00913AEB"/>
    <w:rsid w:val="00921580"/>
    <w:rsid w:val="00921BA9"/>
    <w:rsid w:val="00923BA3"/>
    <w:rsid w:val="00924BFE"/>
    <w:rsid w:val="00927F71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2E83"/>
    <w:rsid w:val="00964D23"/>
    <w:rsid w:val="00967F67"/>
    <w:rsid w:val="009707E2"/>
    <w:rsid w:val="00971756"/>
    <w:rsid w:val="0097276A"/>
    <w:rsid w:val="009729C6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29A8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33E3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0142"/>
    <w:rsid w:val="00A6245B"/>
    <w:rsid w:val="00A63BCC"/>
    <w:rsid w:val="00A6748C"/>
    <w:rsid w:val="00A708EB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B7E50"/>
    <w:rsid w:val="00AC4F93"/>
    <w:rsid w:val="00AD3757"/>
    <w:rsid w:val="00AD4B94"/>
    <w:rsid w:val="00AE07E2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2D1"/>
    <w:rsid w:val="00BB5D73"/>
    <w:rsid w:val="00BB70B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16158"/>
    <w:rsid w:val="00C22E82"/>
    <w:rsid w:val="00C33F46"/>
    <w:rsid w:val="00C37566"/>
    <w:rsid w:val="00C418A4"/>
    <w:rsid w:val="00C41D6C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55F1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2A4F"/>
    <w:rsid w:val="00D24751"/>
    <w:rsid w:val="00D2553B"/>
    <w:rsid w:val="00D258CB"/>
    <w:rsid w:val="00D27E08"/>
    <w:rsid w:val="00D30F3E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74F8F"/>
    <w:rsid w:val="00D80AA3"/>
    <w:rsid w:val="00D80C22"/>
    <w:rsid w:val="00D9358B"/>
    <w:rsid w:val="00D93DD0"/>
    <w:rsid w:val="00D95C52"/>
    <w:rsid w:val="00DA3042"/>
    <w:rsid w:val="00DA33DE"/>
    <w:rsid w:val="00DA386D"/>
    <w:rsid w:val="00DA5254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490F"/>
    <w:rsid w:val="00DF5D73"/>
    <w:rsid w:val="00E0058F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42E81"/>
    <w:rsid w:val="00E50F29"/>
    <w:rsid w:val="00E52752"/>
    <w:rsid w:val="00E5642E"/>
    <w:rsid w:val="00E60F01"/>
    <w:rsid w:val="00E62383"/>
    <w:rsid w:val="00E638F8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B78BD"/>
    <w:rsid w:val="00EC0E32"/>
    <w:rsid w:val="00EC6E71"/>
    <w:rsid w:val="00ED0BFB"/>
    <w:rsid w:val="00ED1833"/>
    <w:rsid w:val="00EE20B7"/>
    <w:rsid w:val="00EE30AC"/>
    <w:rsid w:val="00EE3521"/>
    <w:rsid w:val="00EE4F40"/>
    <w:rsid w:val="00EF0697"/>
    <w:rsid w:val="00EF425C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7763"/>
    <w:rsid w:val="00F608EA"/>
    <w:rsid w:val="00F8019E"/>
    <w:rsid w:val="00F80455"/>
    <w:rsid w:val="00F82A7B"/>
    <w:rsid w:val="00F83065"/>
    <w:rsid w:val="00F84D3D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E7FB6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54D5F1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04C3-AF60-4C90-BB75-D0528EB4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1389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Mônica Paludo</cp:lastModifiedBy>
  <cp:revision>52</cp:revision>
  <cp:lastPrinted>2017-03-15T19:28:00Z</cp:lastPrinted>
  <dcterms:created xsi:type="dcterms:W3CDTF">2018-01-04T13:34:00Z</dcterms:created>
  <dcterms:modified xsi:type="dcterms:W3CDTF">2018-09-18T12:51:00Z</dcterms:modified>
</cp:coreProperties>
</file>