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7DA72" w14:textId="77777777" w:rsidR="00C37566" w:rsidRPr="00AA2635"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AA2635">
        <w:rPr>
          <w:rFonts w:ascii="Arial" w:hAnsi="Arial" w:cs="Arial"/>
          <w:b/>
          <w:sz w:val="22"/>
          <w:szCs w:val="22"/>
        </w:rPr>
        <w:t xml:space="preserve">SÚMULA DA </w:t>
      </w:r>
      <w:r w:rsidR="0095259E" w:rsidRPr="00AA2635">
        <w:rPr>
          <w:rFonts w:ascii="Arial" w:hAnsi="Arial" w:cs="Arial"/>
          <w:b/>
          <w:sz w:val="22"/>
          <w:szCs w:val="22"/>
        </w:rPr>
        <w:t>0</w:t>
      </w:r>
      <w:r w:rsidR="005C7097" w:rsidRPr="00AA2635">
        <w:rPr>
          <w:rFonts w:ascii="Arial" w:hAnsi="Arial" w:cs="Arial"/>
          <w:b/>
          <w:sz w:val="22"/>
          <w:szCs w:val="22"/>
        </w:rPr>
        <w:t>8</w:t>
      </w:r>
      <w:r w:rsidRPr="00AA2635">
        <w:rPr>
          <w:rFonts w:ascii="Arial" w:hAnsi="Arial" w:cs="Arial"/>
          <w:b/>
          <w:sz w:val="22"/>
          <w:szCs w:val="22"/>
        </w:rPr>
        <w:t xml:space="preserve">ª REUNIÃO </w:t>
      </w:r>
      <w:r w:rsidR="0095259E" w:rsidRPr="00AA2635">
        <w:rPr>
          <w:rFonts w:ascii="Arial" w:hAnsi="Arial" w:cs="Arial"/>
          <w:b/>
          <w:sz w:val="22"/>
          <w:szCs w:val="22"/>
        </w:rPr>
        <w:t xml:space="preserve">ORDINÁRIA </w:t>
      </w:r>
      <w:r w:rsidRPr="00AA2635">
        <w:rPr>
          <w:rFonts w:ascii="Arial" w:hAnsi="Arial" w:cs="Arial"/>
          <w:b/>
          <w:sz w:val="22"/>
          <w:szCs w:val="22"/>
        </w:rPr>
        <w:t>CATHIS-CAU/SC</w:t>
      </w:r>
    </w:p>
    <w:p w14:paraId="1C0408AE" w14:textId="77777777" w:rsidR="00BD49D9" w:rsidRPr="00AA2635"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AA2635" w14:paraId="2DC2C0DF"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1CDB6B4" w14:textId="77777777" w:rsidR="0097276A" w:rsidRPr="00AA2635" w:rsidRDefault="0097276A" w:rsidP="0097276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2BE6F9C6" w14:textId="77777777" w:rsidR="0097276A" w:rsidRPr="00AA2635" w:rsidRDefault="0097276A" w:rsidP="005C7097">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 </w:t>
            </w:r>
            <w:r w:rsidR="00A04B75" w:rsidRPr="00AA2635">
              <w:rPr>
                <w:rFonts w:ascii="Arial" w:eastAsia="Times New Roman" w:hAnsi="Arial" w:cs="Arial"/>
                <w:color w:val="000000"/>
                <w:sz w:val="22"/>
                <w:szCs w:val="22"/>
                <w:lang w:eastAsia="pt-BR"/>
              </w:rPr>
              <w:t>2</w:t>
            </w:r>
            <w:r w:rsidR="005C7097" w:rsidRPr="00AA2635">
              <w:rPr>
                <w:rFonts w:ascii="Arial" w:eastAsia="Times New Roman" w:hAnsi="Arial" w:cs="Arial"/>
                <w:color w:val="000000"/>
                <w:sz w:val="22"/>
                <w:szCs w:val="22"/>
                <w:lang w:eastAsia="pt-BR"/>
              </w:rPr>
              <w:t>9</w:t>
            </w:r>
            <w:r w:rsidR="00A04B75" w:rsidRPr="00AA2635">
              <w:rPr>
                <w:rFonts w:ascii="Arial" w:eastAsia="Times New Roman" w:hAnsi="Arial" w:cs="Arial"/>
                <w:color w:val="000000"/>
                <w:sz w:val="22"/>
                <w:szCs w:val="22"/>
                <w:lang w:eastAsia="pt-BR"/>
              </w:rPr>
              <w:t>/0</w:t>
            </w:r>
            <w:r w:rsidR="005C7097" w:rsidRPr="00AA2635">
              <w:rPr>
                <w:rFonts w:ascii="Arial" w:eastAsia="Times New Roman" w:hAnsi="Arial" w:cs="Arial"/>
                <w:color w:val="000000"/>
                <w:sz w:val="22"/>
                <w:szCs w:val="22"/>
                <w:lang w:eastAsia="pt-BR"/>
              </w:rPr>
              <w:t>8</w:t>
            </w:r>
            <w:r w:rsidR="00A04B75" w:rsidRPr="00AA2635">
              <w:rPr>
                <w:rFonts w:ascii="Arial" w:eastAsia="Times New Roman" w:hAnsi="Arial" w:cs="Arial"/>
                <w:color w:val="000000"/>
                <w:sz w:val="22"/>
                <w:szCs w:val="22"/>
                <w:lang w:eastAsia="pt-BR"/>
              </w:rPr>
              <w:t>/</w:t>
            </w:r>
            <w:r w:rsidR="00245AE4" w:rsidRPr="00AA2635">
              <w:rPr>
                <w:rFonts w:ascii="Arial" w:eastAsia="Times New Roman" w:hAnsi="Arial" w:cs="Arial"/>
                <w:color w:val="000000"/>
                <w:sz w:val="22"/>
                <w:szCs w:val="22"/>
                <w:lang w:eastAsia="pt-BR"/>
              </w:rPr>
              <w:t>2019</w:t>
            </w:r>
          </w:p>
        </w:tc>
        <w:tc>
          <w:tcPr>
            <w:tcW w:w="1540" w:type="dxa"/>
            <w:tcBorders>
              <w:top w:val="single" w:sz="4" w:space="0" w:color="auto"/>
              <w:left w:val="nil"/>
              <w:bottom w:val="single" w:sz="4" w:space="0" w:color="auto"/>
              <w:right w:val="nil"/>
            </w:tcBorders>
            <w:shd w:val="clear" w:color="000000" w:fill="F2F2F2"/>
            <w:noWrap/>
            <w:vAlign w:val="center"/>
            <w:hideMark/>
          </w:tcPr>
          <w:p w14:paraId="5708E75C" w14:textId="77777777" w:rsidR="0097276A" w:rsidRPr="00AA2635" w:rsidRDefault="0097276A" w:rsidP="0097276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0BA0AABD" w14:textId="64D3F846" w:rsidR="0097276A" w:rsidRPr="00AA2635" w:rsidRDefault="00313622" w:rsidP="009C6287">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09:00</w:t>
            </w:r>
            <w:r w:rsidR="00245AE4" w:rsidRPr="00AA2635">
              <w:rPr>
                <w:rFonts w:ascii="Arial" w:eastAsia="Times New Roman" w:hAnsi="Arial" w:cs="Arial"/>
                <w:color w:val="000000"/>
                <w:sz w:val="22"/>
                <w:szCs w:val="22"/>
                <w:lang w:eastAsia="pt-BR"/>
              </w:rPr>
              <w:t xml:space="preserve"> às 1</w:t>
            </w:r>
            <w:r w:rsidR="009C6287">
              <w:rPr>
                <w:rFonts w:ascii="Arial" w:eastAsia="Times New Roman" w:hAnsi="Arial" w:cs="Arial"/>
                <w:color w:val="000000"/>
                <w:sz w:val="22"/>
                <w:szCs w:val="22"/>
                <w:lang w:eastAsia="pt-BR"/>
              </w:rPr>
              <w:t>8</w:t>
            </w:r>
            <w:r w:rsidR="00245AE4" w:rsidRPr="00AA2635">
              <w:rPr>
                <w:rFonts w:ascii="Arial" w:eastAsia="Times New Roman" w:hAnsi="Arial" w:cs="Arial"/>
                <w:color w:val="000000"/>
                <w:sz w:val="22"/>
                <w:szCs w:val="22"/>
                <w:lang w:eastAsia="pt-BR"/>
              </w:rPr>
              <w:t>:</w:t>
            </w:r>
            <w:r w:rsidR="009C6287">
              <w:rPr>
                <w:rFonts w:ascii="Arial" w:eastAsia="Times New Roman" w:hAnsi="Arial" w:cs="Arial"/>
                <w:color w:val="000000"/>
                <w:sz w:val="22"/>
                <w:szCs w:val="22"/>
                <w:lang w:eastAsia="pt-BR"/>
              </w:rPr>
              <w:t>1</w:t>
            </w:r>
            <w:r w:rsidR="00245AE4" w:rsidRPr="00AA2635">
              <w:rPr>
                <w:rFonts w:ascii="Arial" w:eastAsia="Times New Roman" w:hAnsi="Arial" w:cs="Arial"/>
                <w:color w:val="000000"/>
                <w:sz w:val="22"/>
                <w:szCs w:val="22"/>
                <w:lang w:eastAsia="pt-BR"/>
              </w:rPr>
              <w:t>0</w:t>
            </w:r>
          </w:p>
        </w:tc>
      </w:tr>
      <w:tr w:rsidR="0097276A" w:rsidRPr="00AA2635" w14:paraId="4045189E"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236DE4EF" w14:textId="77777777" w:rsidR="0097276A" w:rsidRPr="00AA2635" w:rsidRDefault="0097276A" w:rsidP="0097276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49F467F6" w14:textId="77777777" w:rsidR="0097276A" w:rsidRPr="00AA2635" w:rsidRDefault="00245AE4" w:rsidP="00553E1B">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Sede do CAU/SC</w:t>
            </w:r>
          </w:p>
        </w:tc>
      </w:tr>
    </w:tbl>
    <w:p w14:paraId="35CE2D7B" w14:textId="77777777" w:rsidR="00BD49D9" w:rsidRPr="00AA2635" w:rsidRDefault="00BD49D9"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E11401" w:rsidRPr="00AA2635" w14:paraId="723CDFBC" w14:textId="77777777" w:rsidTr="00E11401">
        <w:tc>
          <w:tcPr>
            <w:tcW w:w="1980" w:type="dxa"/>
            <w:vMerge w:val="restart"/>
            <w:tcBorders>
              <w:left w:val="nil"/>
              <w:right w:val="nil"/>
            </w:tcBorders>
            <w:shd w:val="clear" w:color="auto" w:fill="F2F2F2" w:themeFill="background1" w:themeFillShade="F2"/>
            <w:vAlign w:val="center"/>
          </w:tcPr>
          <w:p w14:paraId="41B3977C" w14:textId="77777777" w:rsidR="00E11401" w:rsidRPr="00AA2635" w:rsidRDefault="00E11401" w:rsidP="00E11401">
            <w:pPr>
              <w:pStyle w:val="SemEspaamento"/>
              <w:rPr>
                <w:rFonts w:ascii="Arial" w:hAnsi="Arial" w:cs="Arial"/>
                <w:b/>
                <w:sz w:val="22"/>
                <w:szCs w:val="22"/>
              </w:rPr>
            </w:pPr>
            <w:r w:rsidRPr="00AA2635">
              <w:rPr>
                <w:rFonts w:ascii="Arial" w:hAnsi="Arial" w:cs="Arial"/>
                <w:b/>
                <w:sz w:val="22"/>
                <w:szCs w:val="22"/>
              </w:rPr>
              <w:t>ASSESSORIA</w:t>
            </w:r>
          </w:p>
        </w:tc>
        <w:tc>
          <w:tcPr>
            <w:tcW w:w="7075" w:type="dxa"/>
            <w:tcBorders>
              <w:left w:val="nil"/>
              <w:right w:val="nil"/>
            </w:tcBorders>
          </w:tcPr>
          <w:p w14:paraId="21C734AF" w14:textId="77777777" w:rsidR="00245AE4" w:rsidRPr="00AA2635" w:rsidRDefault="00245AE4" w:rsidP="00074F58">
            <w:pPr>
              <w:pStyle w:val="SemEspaamento"/>
              <w:rPr>
                <w:rFonts w:ascii="Arial" w:hAnsi="Arial" w:cs="Arial"/>
                <w:sz w:val="22"/>
                <w:szCs w:val="22"/>
              </w:rPr>
            </w:pPr>
            <w:r w:rsidRPr="00AA2635">
              <w:rPr>
                <w:rFonts w:ascii="Arial" w:hAnsi="Arial" w:cs="Arial"/>
                <w:sz w:val="22"/>
                <w:szCs w:val="22"/>
              </w:rPr>
              <w:t>Antonio Couto Nunes</w:t>
            </w:r>
          </w:p>
        </w:tc>
      </w:tr>
      <w:tr w:rsidR="00E11401" w:rsidRPr="00AA2635" w14:paraId="04D9A057" w14:textId="77777777" w:rsidTr="00E11401">
        <w:tc>
          <w:tcPr>
            <w:tcW w:w="1980" w:type="dxa"/>
            <w:vMerge/>
            <w:tcBorders>
              <w:left w:val="nil"/>
              <w:right w:val="nil"/>
            </w:tcBorders>
            <w:shd w:val="clear" w:color="auto" w:fill="F2F2F2" w:themeFill="background1" w:themeFillShade="F2"/>
          </w:tcPr>
          <w:p w14:paraId="2460180C" w14:textId="77777777" w:rsidR="00E11401" w:rsidRPr="00AA2635" w:rsidRDefault="00E11401" w:rsidP="00074F58">
            <w:pPr>
              <w:pStyle w:val="SemEspaamento"/>
              <w:rPr>
                <w:rFonts w:ascii="Arial" w:hAnsi="Arial" w:cs="Arial"/>
                <w:sz w:val="22"/>
                <w:szCs w:val="22"/>
              </w:rPr>
            </w:pPr>
          </w:p>
        </w:tc>
        <w:tc>
          <w:tcPr>
            <w:tcW w:w="7075" w:type="dxa"/>
            <w:tcBorders>
              <w:left w:val="nil"/>
              <w:right w:val="nil"/>
            </w:tcBorders>
          </w:tcPr>
          <w:p w14:paraId="15875BCE" w14:textId="77777777" w:rsidR="00E11401" w:rsidRPr="00AA2635" w:rsidRDefault="00245AE4" w:rsidP="00A04B75">
            <w:pPr>
              <w:pStyle w:val="SemEspaamento"/>
              <w:rPr>
                <w:rFonts w:ascii="Arial" w:hAnsi="Arial" w:cs="Arial"/>
                <w:sz w:val="22"/>
                <w:szCs w:val="22"/>
              </w:rPr>
            </w:pPr>
            <w:r w:rsidRPr="00AA2635">
              <w:rPr>
                <w:rFonts w:ascii="Arial" w:hAnsi="Arial" w:cs="Arial"/>
                <w:sz w:val="22"/>
                <w:szCs w:val="22"/>
              </w:rPr>
              <w:t xml:space="preserve">Fernando </w:t>
            </w:r>
            <w:r w:rsidR="00A04B75" w:rsidRPr="00AA2635">
              <w:rPr>
                <w:rFonts w:ascii="Arial" w:hAnsi="Arial" w:cs="Arial"/>
                <w:sz w:val="22"/>
                <w:szCs w:val="22"/>
              </w:rPr>
              <w:t>V</w:t>
            </w:r>
            <w:r w:rsidRPr="00AA2635">
              <w:rPr>
                <w:rFonts w:ascii="Arial" w:hAnsi="Arial" w:cs="Arial"/>
                <w:sz w:val="22"/>
                <w:szCs w:val="22"/>
              </w:rPr>
              <w:t xml:space="preserve">olkmer </w:t>
            </w:r>
          </w:p>
        </w:tc>
      </w:tr>
      <w:tr w:rsidR="00320F46" w:rsidRPr="00AA2635" w14:paraId="7E83CF86" w14:textId="77777777" w:rsidTr="00E11401">
        <w:tc>
          <w:tcPr>
            <w:tcW w:w="1980" w:type="dxa"/>
            <w:tcBorders>
              <w:left w:val="nil"/>
              <w:right w:val="nil"/>
            </w:tcBorders>
            <w:shd w:val="clear" w:color="auto" w:fill="F2F2F2" w:themeFill="background1" w:themeFillShade="F2"/>
          </w:tcPr>
          <w:p w14:paraId="2BE8ED6B" w14:textId="77777777" w:rsidR="00320F46" w:rsidRPr="00AA2635" w:rsidRDefault="00320F46" w:rsidP="00074F58">
            <w:pPr>
              <w:pStyle w:val="SemEspaamento"/>
              <w:rPr>
                <w:rFonts w:ascii="Arial" w:hAnsi="Arial" w:cs="Arial"/>
                <w:sz w:val="22"/>
                <w:szCs w:val="22"/>
              </w:rPr>
            </w:pPr>
          </w:p>
        </w:tc>
        <w:tc>
          <w:tcPr>
            <w:tcW w:w="7075" w:type="dxa"/>
            <w:tcBorders>
              <w:left w:val="nil"/>
              <w:right w:val="nil"/>
            </w:tcBorders>
          </w:tcPr>
          <w:p w14:paraId="21E8E41C" w14:textId="6385455A" w:rsidR="00320F46" w:rsidRPr="00AA2635" w:rsidRDefault="005478CF" w:rsidP="00A04B75">
            <w:pPr>
              <w:pStyle w:val="SemEspaamento"/>
              <w:rPr>
                <w:rFonts w:ascii="Arial" w:hAnsi="Arial" w:cs="Arial"/>
                <w:sz w:val="22"/>
                <w:szCs w:val="22"/>
              </w:rPr>
            </w:pPr>
            <w:proofErr w:type="spellStart"/>
            <w:r w:rsidRPr="005478CF">
              <w:rPr>
                <w:rFonts w:ascii="Arial" w:hAnsi="Arial" w:cs="Arial"/>
                <w:sz w:val="22"/>
                <w:szCs w:val="22"/>
                <w:u w:val="single"/>
              </w:rPr>
              <w:t>É</w:t>
            </w:r>
            <w:r w:rsidR="005B4EB1" w:rsidRPr="005478CF">
              <w:rPr>
                <w:rFonts w:ascii="Arial" w:hAnsi="Arial" w:cs="Arial"/>
                <w:sz w:val="22"/>
                <w:szCs w:val="22"/>
                <w:u w:val="single"/>
              </w:rPr>
              <w:t>liton</w:t>
            </w:r>
            <w:proofErr w:type="spellEnd"/>
            <w:r w:rsidR="005B4EB1" w:rsidRPr="00AA2635">
              <w:rPr>
                <w:rFonts w:ascii="Arial" w:hAnsi="Arial" w:cs="Arial"/>
                <w:sz w:val="22"/>
                <w:szCs w:val="22"/>
              </w:rPr>
              <w:t xml:space="preserve"> </w:t>
            </w:r>
            <w:proofErr w:type="spellStart"/>
            <w:r w:rsidR="007930FC">
              <w:rPr>
                <w:rFonts w:ascii="Arial" w:hAnsi="Arial" w:cs="Arial"/>
                <w:sz w:val="22"/>
                <w:szCs w:val="22"/>
              </w:rPr>
              <w:t>Kutas</w:t>
            </w:r>
            <w:proofErr w:type="spellEnd"/>
            <w:r w:rsidR="007930FC">
              <w:rPr>
                <w:rFonts w:ascii="Arial" w:hAnsi="Arial" w:cs="Arial"/>
                <w:sz w:val="22"/>
                <w:szCs w:val="22"/>
              </w:rPr>
              <w:t xml:space="preserve"> </w:t>
            </w:r>
            <w:r w:rsidR="00320F46" w:rsidRPr="00AA2635">
              <w:rPr>
                <w:rFonts w:ascii="Arial" w:hAnsi="Arial" w:cs="Arial"/>
                <w:sz w:val="22"/>
                <w:szCs w:val="22"/>
              </w:rPr>
              <w:t>- Estagiário</w:t>
            </w:r>
          </w:p>
        </w:tc>
      </w:tr>
    </w:tbl>
    <w:p w14:paraId="21BD4137" w14:textId="77777777" w:rsidR="00E11401" w:rsidRPr="00AA2635" w:rsidRDefault="00245AE4" w:rsidP="00074F58">
      <w:pPr>
        <w:pStyle w:val="SemEspaamento"/>
        <w:rPr>
          <w:rFonts w:ascii="Arial" w:hAnsi="Arial" w:cs="Arial"/>
          <w:sz w:val="22"/>
          <w:szCs w:val="22"/>
        </w:rPr>
      </w:pPr>
      <w:r w:rsidRPr="00AA2635">
        <w:rPr>
          <w:rFonts w:ascii="Arial" w:hAnsi="Arial" w:cs="Arial"/>
          <w:sz w:val="22"/>
          <w:szCs w:val="22"/>
        </w:rPr>
        <w:tab/>
      </w:r>
      <w:r w:rsidRPr="00AA2635">
        <w:rPr>
          <w:rFonts w:ascii="Arial" w:hAnsi="Arial" w:cs="Arial"/>
          <w:sz w:val="22"/>
          <w:szCs w:val="22"/>
        </w:rPr>
        <w:tab/>
      </w:r>
      <w:r w:rsidRPr="00AA2635">
        <w:rPr>
          <w:rFonts w:ascii="Arial" w:hAnsi="Arial" w:cs="Arial"/>
          <w:sz w:val="22"/>
          <w:szCs w:val="22"/>
        </w:rPr>
        <w:tab/>
      </w:r>
    </w:p>
    <w:tbl>
      <w:tblPr>
        <w:tblStyle w:val="Tabelacomgrade"/>
        <w:tblW w:w="0" w:type="auto"/>
        <w:tblInd w:w="5" w:type="dxa"/>
        <w:tblLook w:val="04A0" w:firstRow="1" w:lastRow="0" w:firstColumn="1" w:lastColumn="0" w:noHBand="0" w:noVBand="1"/>
      </w:tblPr>
      <w:tblGrid>
        <w:gridCol w:w="9055"/>
      </w:tblGrid>
      <w:tr w:rsidR="00553E1B" w:rsidRPr="00AA2635" w14:paraId="46ACC6CB" w14:textId="77777777" w:rsidTr="00F84D3D">
        <w:trPr>
          <w:trHeight w:val="301"/>
        </w:trPr>
        <w:tc>
          <w:tcPr>
            <w:tcW w:w="9055" w:type="dxa"/>
            <w:tcBorders>
              <w:left w:val="nil"/>
              <w:right w:val="nil"/>
            </w:tcBorders>
            <w:shd w:val="clear" w:color="auto" w:fill="F2F2F2" w:themeFill="background1" w:themeFillShade="F2"/>
            <w:vAlign w:val="center"/>
          </w:tcPr>
          <w:p w14:paraId="747BA66E" w14:textId="77777777" w:rsidR="00553E1B" w:rsidRPr="00AA2635" w:rsidRDefault="00553E1B" w:rsidP="00F84D3D">
            <w:pPr>
              <w:pStyle w:val="SemEspaamento"/>
              <w:jc w:val="center"/>
              <w:rPr>
                <w:rFonts w:ascii="Arial" w:hAnsi="Arial" w:cs="Arial"/>
                <w:b/>
                <w:sz w:val="22"/>
                <w:szCs w:val="22"/>
              </w:rPr>
            </w:pPr>
            <w:r w:rsidRPr="00AA2635">
              <w:rPr>
                <w:rFonts w:ascii="Arial" w:hAnsi="Arial" w:cs="Arial"/>
                <w:b/>
                <w:sz w:val="22"/>
                <w:szCs w:val="22"/>
              </w:rPr>
              <w:t>Verificação de Quórum</w:t>
            </w:r>
          </w:p>
        </w:tc>
      </w:tr>
    </w:tbl>
    <w:p w14:paraId="6D5324E6" w14:textId="77777777" w:rsidR="001413B8" w:rsidRPr="00AA2635" w:rsidRDefault="001413B8"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106"/>
        <w:gridCol w:w="2611"/>
        <w:gridCol w:w="1244"/>
        <w:gridCol w:w="1099"/>
      </w:tblGrid>
      <w:tr w:rsidR="00A07631" w:rsidRPr="00AA2635" w14:paraId="722AB59D" w14:textId="77777777" w:rsidTr="00EC70AA">
        <w:tc>
          <w:tcPr>
            <w:tcW w:w="6717" w:type="dxa"/>
            <w:gridSpan w:val="2"/>
            <w:tcBorders>
              <w:left w:val="nil"/>
            </w:tcBorders>
            <w:shd w:val="clear" w:color="auto" w:fill="F2F2F2" w:themeFill="background1" w:themeFillShade="F2"/>
            <w:vAlign w:val="center"/>
          </w:tcPr>
          <w:p w14:paraId="29BB6C83" w14:textId="77777777" w:rsidR="00A07631" w:rsidRPr="00AA2635" w:rsidRDefault="00A07631" w:rsidP="00A07631">
            <w:pPr>
              <w:pStyle w:val="SemEspaamento"/>
              <w:rPr>
                <w:rFonts w:ascii="Arial" w:hAnsi="Arial" w:cs="Arial"/>
                <w:b/>
                <w:sz w:val="22"/>
                <w:szCs w:val="22"/>
              </w:rPr>
            </w:pPr>
            <w:r w:rsidRPr="00AA2635">
              <w:rPr>
                <w:rFonts w:ascii="Arial" w:hAnsi="Arial" w:cs="Arial"/>
                <w:b/>
                <w:sz w:val="22"/>
                <w:szCs w:val="22"/>
              </w:rPr>
              <w:t>Membros presentes</w:t>
            </w:r>
          </w:p>
        </w:tc>
        <w:tc>
          <w:tcPr>
            <w:tcW w:w="1244" w:type="dxa"/>
            <w:shd w:val="clear" w:color="auto" w:fill="F2F2F2" w:themeFill="background1" w:themeFillShade="F2"/>
            <w:vAlign w:val="center"/>
          </w:tcPr>
          <w:p w14:paraId="163EB93B" w14:textId="77777777" w:rsidR="00A07631" w:rsidRPr="00AA2635" w:rsidRDefault="00A07631" w:rsidP="000B4B99">
            <w:pPr>
              <w:pStyle w:val="SemEspaamento"/>
              <w:jc w:val="center"/>
              <w:rPr>
                <w:rFonts w:ascii="Arial" w:hAnsi="Arial" w:cs="Arial"/>
                <w:b/>
                <w:sz w:val="22"/>
                <w:szCs w:val="22"/>
              </w:rPr>
            </w:pPr>
            <w:r w:rsidRPr="00AA2635">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14:paraId="7F54C587" w14:textId="77777777" w:rsidR="00A07631" w:rsidRPr="00AA2635" w:rsidRDefault="00A07631" w:rsidP="000B4B99">
            <w:pPr>
              <w:pStyle w:val="SemEspaamento"/>
              <w:jc w:val="center"/>
              <w:rPr>
                <w:rFonts w:ascii="Arial" w:hAnsi="Arial" w:cs="Arial"/>
                <w:b/>
                <w:sz w:val="22"/>
                <w:szCs w:val="22"/>
              </w:rPr>
            </w:pPr>
            <w:r w:rsidRPr="00AA2635">
              <w:rPr>
                <w:rFonts w:ascii="Arial" w:hAnsi="Arial" w:cs="Arial"/>
                <w:b/>
                <w:sz w:val="22"/>
                <w:szCs w:val="22"/>
              </w:rPr>
              <w:t>Horário saída</w:t>
            </w:r>
          </w:p>
        </w:tc>
      </w:tr>
      <w:tr w:rsidR="00A07631" w:rsidRPr="00AA2635" w14:paraId="5E5BF30B" w14:textId="77777777" w:rsidTr="00EC70AA">
        <w:trPr>
          <w:trHeight w:val="301"/>
        </w:trPr>
        <w:tc>
          <w:tcPr>
            <w:tcW w:w="4106" w:type="dxa"/>
            <w:tcBorders>
              <w:left w:val="nil"/>
            </w:tcBorders>
            <w:vAlign w:val="center"/>
          </w:tcPr>
          <w:p w14:paraId="6B8645B0" w14:textId="77777777" w:rsidR="00A07631" w:rsidRPr="00AA2635" w:rsidRDefault="00AE244C" w:rsidP="00A07631">
            <w:pPr>
              <w:pStyle w:val="SemEspaamento"/>
              <w:rPr>
                <w:rFonts w:ascii="Arial" w:hAnsi="Arial" w:cs="Arial"/>
                <w:sz w:val="22"/>
                <w:szCs w:val="22"/>
              </w:rPr>
            </w:pPr>
            <w:r w:rsidRPr="00AA2635">
              <w:rPr>
                <w:rFonts w:ascii="Arial" w:hAnsi="Arial" w:cs="Arial"/>
                <w:sz w:val="22"/>
                <w:szCs w:val="22"/>
              </w:rPr>
              <w:t>Claudia Poletto</w:t>
            </w:r>
          </w:p>
        </w:tc>
        <w:tc>
          <w:tcPr>
            <w:tcW w:w="2611" w:type="dxa"/>
            <w:vAlign w:val="center"/>
          </w:tcPr>
          <w:p w14:paraId="192C624F" w14:textId="77777777" w:rsidR="00A07631" w:rsidRPr="00AA2635" w:rsidRDefault="00AE244C" w:rsidP="00A07631">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Coordenadora</w:t>
            </w:r>
          </w:p>
        </w:tc>
        <w:tc>
          <w:tcPr>
            <w:tcW w:w="1244" w:type="dxa"/>
          </w:tcPr>
          <w:p w14:paraId="56C41D6E" w14:textId="77777777" w:rsidR="00A07631" w:rsidRPr="00AA2635" w:rsidRDefault="00AE244C" w:rsidP="00A07631">
            <w:pPr>
              <w:pStyle w:val="SemEspaamento"/>
              <w:rPr>
                <w:rFonts w:ascii="Arial" w:hAnsi="Arial" w:cs="Arial"/>
                <w:sz w:val="22"/>
                <w:szCs w:val="22"/>
              </w:rPr>
            </w:pPr>
            <w:r w:rsidRPr="00AA2635">
              <w:rPr>
                <w:rFonts w:ascii="Arial" w:hAnsi="Arial" w:cs="Arial"/>
                <w:sz w:val="22"/>
                <w:szCs w:val="22"/>
              </w:rPr>
              <w:t>8:20</w:t>
            </w:r>
          </w:p>
        </w:tc>
        <w:tc>
          <w:tcPr>
            <w:tcW w:w="1099" w:type="dxa"/>
            <w:tcBorders>
              <w:right w:val="nil"/>
            </w:tcBorders>
          </w:tcPr>
          <w:p w14:paraId="3CA9EFA9" w14:textId="77777777" w:rsidR="00A07631" w:rsidRPr="00AA2635" w:rsidRDefault="0066034A" w:rsidP="0066034A">
            <w:pPr>
              <w:pStyle w:val="SemEspaamento"/>
              <w:rPr>
                <w:rFonts w:ascii="Arial" w:hAnsi="Arial" w:cs="Arial"/>
                <w:sz w:val="22"/>
                <w:szCs w:val="22"/>
              </w:rPr>
            </w:pPr>
            <w:r>
              <w:rPr>
                <w:rFonts w:ascii="Arial" w:hAnsi="Arial" w:cs="Arial"/>
                <w:sz w:val="22"/>
                <w:szCs w:val="22"/>
              </w:rPr>
              <w:t>18:10</w:t>
            </w:r>
          </w:p>
        </w:tc>
      </w:tr>
      <w:tr w:rsidR="00A07631" w:rsidRPr="00AA2635" w14:paraId="672E3D04" w14:textId="77777777" w:rsidTr="00EC70AA">
        <w:trPr>
          <w:trHeight w:val="301"/>
        </w:trPr>
        <w:tc>
          <w:tcPr>
            <w:tcW w:w="4106" w:type="dxa"/>
            <w:tcBorders>
              <w:left w:val="nil"/>
            </w:tcBorders>
            <w:vAlign w:val="center"/>
          </w:tcPr>
          <w:p w14:paraId="0887E63C" w14:textId="77777777" w:rsidR="00A07631" w:rsidRPr="00AA2635" w:rsidRDefault="00AE244C" w:rsidP="00A07631">
            <w:pPr>
              <w:pStyle w:val="SemEspaamento"/>
              <w:rPr>
                <w:rFonts w:ascii="Arial" w:hAnsi="Arial" w:cs="Arial"/>
                <w:sz w:val="22"/>
                <w:szCs w:val="22"/>
              </w:rPr>
            </w:pPr>
            <w:r w:rsidRPr="00AA2635">
              <w:rPr>
                <w:rFonts w:ascii="Arial" w:hAnsi="Arial" w:cs="Arial"/>
                <w:sz w:val="22"/>
                <w:szCs w:val="22"/>
              </w:rPr>
              <w:t>Franciele Dal Prá</w:t>
            </w:r>
          </w:p>
        </w:tc>
        <w:tc>
          <w:tcPr>
            <w:tcW w:w="2611" w:type="dxa"/>
            <w:vAlign w:val="center"/>
          </w:tcPr>
          <w:p w14:paraId="60983B3A" w14:textId="77777777" w:rsidR="00A07631" w:rsidRPr="00AA2635" w:rsidRDefault="00AE244C" w:rsidP="00A133E3">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Suplente</w:t>
            </w:r>
          </w:p>
        </w:tc>
        <w:tc>
          <w:tcPr>
            <w:tcW w:w="1244" w:type="dxa"/>
          </w:tcPr>
          <w:p w14:paraId="4B24F916" w14:textId="77777777" w:rsidR="00A07631" w:rsidRPr="00AA2635" w:rsidRDefault="00AE244C" w:rsidP="00A07631">
            <w:pPr>
              <w:pStyle w:val="SemEspaamento"/>
              <w:rPr>
                <w:rFonts w:ascii="Arial" w:hAnsi="Arial" w:cs="Arial"/>
                <w:sz w:val="22"/>
                <w:szCs w:val="22"/>
              </w:rPr>
            </w:pPr>
            <w:r w:rsidRPr="00AA2635">
              <w:rPr>
                <w:rFonts w:ascii="Arial" w:hAnsi="Arial" w:cs="Arial"/>
                <w:sz w:val="22"/>
                <w:szCs w:val="22"/>
              </w:rPr>
              <w:t>8:40</w:t>
            </w:r>
          </w:p>
        </w:tc>
        <w:tc>
          <w:tcPr>
            <w:tcW w:w="1099" w:type="dxa"/>
            <w:tcBorders>
              <w:right w:val="nil"/>
            </w:tcBorders>
          </w:tcPr>
          <w:p w14:paraId="647492BD" w14:textId="77777777" w:rsidR="00A07631" w:rsidRPr="00AA2635" w:rsidRDefault="0066034A" w:rsidP="0066034A">
            <w:pPr>
              <w:pStyle w:val="SemEspaamento"/>
              <w:rPr>
                <w:rFonts w:ascii="Arial" w:hAnsi="Arial" w:cs="Arial"/>
                <w:sz w:val="22"/>
                <w:szCs w:val="22"/>
              </w:rPr>
            </w:pPr>
            <w:r>
              <w:rPr>
                <w:rFonts w:ascii="Arial" w:hAnsi="Arial" w:cs="Arial"/>
                <w:sz w:val="22"/>
                <w:szCs w:val="22"/>
              </w:rPr>
              <w:t>18:10</w:t>
            </w:r>
          </w:p>
        </w:tc>
      </w:tr>
      <w:tr w:rsidR="005C7097" w:rsidRPr="00AA2635" w14:paraId="78EB2683" w14:textId="77777777" w:rsidTr="00EC70AA">
        <w:trPr>
          <w:trHeight w:val="301"/>
        </w:trPr>
        <w:tc>
          <w:tcPr>
            <w:tcW w:w="4106" w:type="dxa"/>
            <w:tcBorders>
              <w:left w:val="nil"/>
            </w:tcBorders>
            <w:vAlign w:val="center"/>
          </w:tcPr>
          <w:p w14:paraId="73E7B2EB" w14:textId="77777777" w:rsidR="005C7097" w:rsidRPr="00AA2635" w:rsidRDefault="009E7A51" w:rsidP="00A07631">
            <w:pPr>
              <w:pStyle w:val="SemEspaamento"/>
              <w:rPr>
                <w:rFonts w:ascii="Arial" w:hAnsi="Arial" w:cs="Arial"/>
                <w:sz w:val="22"/>
                <w:szCs w:val="22"/>
              </w:rPr>
            </w:pPr>
            <w:r w:rsidRPr="00AA2635">
              <w:rPr>
                <w:rFonts w:ascii="Arial" w:hAnsi="Arial" w:cs="Arial"/>
                <w:sz w:val="22"/>
                <w:szCs w:val="22"/>
              </w:rPr>
              <w:t>Daniel Rodrigues da Silva</w:t>
            </w:r>
          </w:p>
        </w:tc>
        <w:tc>
          <w:tcPr>
            <w:tcW w:w="2611" w:type="dxa"/>
            <w:vAlign w:val="center"/>
          </w:tcPr>
          <w:p w14:paraId="1AC7D3DD" w14:textId="77777777" w:rsidR="005C7097" w:rsidRPr="00AA2635" w:rsidRDefault="009E7A51" w:rsidP="00A133E3">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Suplente</w:t>
            </w:r>
          </w:p>
        </w:tc>
        <w:tc>
          <w:tcPr>
            <w:tcW w:w="1244" w:type="dxa"/>
          </w:tcPr>
          <w:p w14:paraId="7F178DBD" w14:textId="77777777" w:rsidR="005C7097" w:rsidRPr="00AA2635" w:rsidRDefault="009E7A51" w:rsidP="00A07631">
            <w:pPr>
              <w:pStyle w:val="SemEspaamento"/>
              <w:rPr>
                <w:rFonts w:ascii="Arial" w:hAnsi="Arial" w:cs="Arial"/>
                <w:sz w:val="22"/>
                <w:szCs w:val="22"/>
              </w:rPr>
            </w:pPr>
            <w:r w:rsidRPr="00AA2635">
              <w:rPr>
                <w:rFonts w:ascii="Arial" w:hAnsi="Arial" w:cs="Arial"/>
                <w:sz w:val="22"/>
                <w:szCs w:val="22"/>
              </w:rPr>
              <w:t>9:00</w:t>
            </w:r>
          </w:p>
        </w:tc>
        <w:tc>
          <w:tcPr>
            <w:tcW w:w="1099" w:type="dxa"/>
            <w:tcBorders>
              <w:right w:val="nil"/>
            </w:tcBorders>
          </w:tcPr>
          <w:p w14:paraId="45A57E4D" w14:textId="77777777" w:rsidR="005C7097" w:rsidRPr="00AA2635" w:rsidRDefault="0066034A" w:rsidP="0066034A">
            <w:pPr>
              <w:pStyle w:val="SemEspaamento"/>
              <w:rPr>
                <w:rFonts w:ascii="Arial" w:hAnsi="Arial" w:cs="Arial"/>
                <w:sz w:val="22"/>
                <w:szCs w:val="22"/>
              </w:rPr>
            </w:pPr>
            <w:r>
              <w:rPr>
                <w:rFonts w:ascii="Arial" w:hAnsi="Arial" w:cs="Arial"/>
                <w:sz w:val="22"/>
                <w:szCs w:val="22"/>
              </w:rPr>
              <w:t>18:10</w:t>
            </w:r>
          </w:p>
        </w:tc>
      </w:tr>
    </w:tbl>
    <w:p w14:paraId="6ED015B3" w14:textId="77777777" w:rsidR="001413B8" w:rsidRPr="00AA2635" w:rsidRDefault="001413B8"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781219" w:rsidRPr="00AA2635" w14:paraId="39251431" w14:textId="77777777" w:rsidTr="00781219">
        <w:tc>
          <w:tcPr>
            <w:tcW w:w="1980"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14:paraId="3FDD7009" w14:textId="77777777" w:rsidR="00781219" w:rsidRPr="00AA2635" w:rsidRDefault="00781219">
            <w:pPr>
              <w:pStyle w:val="SemEspaamento"/>
              <w:rPr>
                <w:rFonts w:ascii="Arial" w:hAnsi="Arial" w:cs="Arial"/>
                <w:b/>
                <w:sz w:val="22"/>
                <w:szCs w:val="22"/>
              </w:rPr>
            </w:pPr>
            <w:r w:rsidRPr="00AA2635">
              <w:rPr>
                <w:rFonts w:ascii="Arial" w:hAnsi="Arial" w:cs="Arial"/>
                <w:b/>
                <w:sz w:val="22"/>
                <w:szCs w:val="22"/>
              </w:rPr>
              <w:t>CONVIDADOS</w:t>
            </w:r>
          </w:p>
        </w:tc>
        <w:tc>
          <w:tcPr>
            <w:tcW w:w="7075" w:type="dxa"/>
            <w:tcBorders>
              <w:top w:val="single" w:sz="4" w:space="0" w:color="auto"/>
              <w:left w:val="nil"/>
              <w:bottom w:val="single" w:sz="4" w:space="0" w:color="auto"/>
              <w:right w:val="nil"/>
            </w:tcBorders>
          </w:tcPr>
          <w:p w14:paraId="2D1FD46D" w14:textId="77777777" w:rsidR="00781219" w:rsidRPr="00AA2635" w:rsidRDefault="00781219">
            <w:pPr>
              <w:pStyle w:val="SemEspaamento"/>
              <w:rPr>
                <w:rFonts w:ascii="Arial" w:hAnsi="Arial" w:cs="Arial"/>
                <w:sz w:val="22"/>
                <w:szCs w:val="22"/>
              </w:rPr>
            </w:pPr>
          </w:p>
        </w:tc>
      </w:tr>
      <w:tr w:rsidR="00781219" w:rsidRPr="00AA2635" w14:paraId="4A18183C" w14:textId="77777777" w:rsidTr="00781219">
        <w:tc>
          <w:tcPr>
            <w:tcW w:w="0" w:type="auto"/>
            <w:vMerge/>
            <w:tcBorders>
              <w:top w:val="single" w:sz="4" w:space="0" w:color="auto"/>
              <w:left w:val="nil"/>
              <w:bottom w:val="single" w:sz="4" w:space="0" w:color="auto"/>
              <w:right w:val="nil"/>
            </w:tcBorders>
            <w:vAlign w:val="center"/>
            <w:hideMark/>
          </w:tcPr>
          <w:p w14:paraId="5E847749" w14:textId="77777777" w:rsidR="00781219" w:rsidRPr="00AA2635" w:rsidRDefault="00781219">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14:paraId="1AE12368" w14:textId="77777777" w:rsidR="00781219" w:rsidRPr="00AA2635" w:rsidRDefault="00781219">
            <w:pPr>
              <w:pStyle w:val="SemEspaamento"/>
              <w:rPr>
                <w:rFonts w:ascii="Arial" w:hAnsi="Arial" w:cs="Arial"/>
                <w:sz w:val="22"/>
                <w:szCs w:val="22"/>
              </w:rPr>
            </w:pPr>
          </w:p>
        </w:tc>
      </w:tr>
      <w:tr w:rsidR="00781219" w:rsidRPr="00AA2635" w14:paraId="76A30DC5" w14:textId="77777777" w:rsidTr="00781219">
        <w:tc>
          <w:tcPr>
            <w:tcW w:w="0" w:type="auto"/>
            <w:vMerge/>
            <w:tcBorders>
              <w:top w:val="single" w:sz="4" w:space="0" w:color="auto"/>
              <w:left w:val="nil"/>
              <w:bottom w:val="single" w:sz="4" w:space="0" w:color="auto"/>
              <w:right w:val="nil"/>
            </w:tcBorders>
            <w:vAlign w:val="center"/>
            <w:hideMark/>
          </w:tcPr>
          <w:p w14:paraId="19668C44" w14:textId="77777777" w:rsidR="00781219" w:rsidRPr="00AA2635" w:rsidRDefault="00781219">
            <w:pPr>
              <w:rPr>
                <w:rFonts w:ascii="Arial" w:eastAsia="MS Mincho" w:hAnsi="Arial" w:cs="Arial"/>
                <w:b/>
                <w:sz w:val="22"/>
                <w:szCs w:val="22"/>
              </w:rPr>
            </w:pPr>
          </w:p>
        </w:tc>
        <w:tc>
          <w:tcPr>
            <w:tcW w:w="7075" w:type="dxa"/>
            <w:tcBorders>
              <w:top w:val="single" w:sz="4" w:space="0" w:color="auto"/>
              <w:left w:val="nil"/>
              <w:bottom w:val="single" w:sz="4" w:space="0" w:color="auto"/>
              <w:right w:val="nil"/>
            </w:tcBorders>
          </w:tcPr>
          <w:p w14:paraId="0E1FD7B6" w14:textId="77777777" w:rsidR="00781219" w:rsidRPr="00AA2635" w:rsidRDefault="00781219">
            <w:pPr>
              <w:pStyle w:val="SemEspaamento"/>
              <w:rPr>
                <w:rFonts w:ascii="Arial" w:hAnsi="Arial" w:cs="Arial"/>
                <w:sz w:val="22"/>
                <w:szCs w:val="22"/>
              </w:rPr>
            </w:pPr>
          </w:p>
        </w:tc>
      </w:tr>
    </w:tbl>
    <w:p w14:paraId="685448A8" w14:textId="77777777" w:rsidR="00781219" w:rsidRPr="00AA2635" w:rsidRDefault="0078121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F84D3D" w:rsidRPr="00AA2635" w14:paraId="7C9DBFFC" w14:textId="77777777" w:rsidTr="00F84D3D">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14:paraId="04744C3F" w14:textId="77777777" w:rsidR="00F84D3D" w:rsidRPr="00AA2635" w:rsidRDefault="00F84D3D" w:rsidP="00F84D3D">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Ausências justificadas</w:t>
            </w:r>
          </w:p>
        </w:tc>
      </w:tr>
      <w:tr w:rsidR="00F84D3D" w:rsidRPr="00AA2635" w14:paraId="5BB6F446" w14:textId="77777777" w:rsidTr="005C7097">
        <w:trPr>
          <w:trHeight w:hRule="exact" w:val="301"/>
        </w:trPr>
        <w:tc>
          <w:tcPr>
            <w:tcW w:w="1985" w:type="dxa"/>
            <w:tcBorders>
              <w:top w:val="nil"/>
              <w:left w:val="nil"/>
              <w:bottom w:val="single" w:sz="8" w:space="0" w:color="auto"/>
              <w:right w:val="nil"/>
            </w:tcBorders>
            <w:shd w:val="clear" w:color="000000" w:fill="F2F2F2"/>
            <w:vAlign w:val="center"/>
            <w:hideMark/>
          </w:tcPr>
          <w:p w14:paraId="4ADB221A" w14:textId="77777777" w:rsidR="00F84D3D" w:rsidRPr="00AA2635" w:rsidRDefault="00F84D3D" w:rsidP="00F84D3D">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14:paraId="53B82D84" w14:textId="52F3AF04" w:rsidR="00F84D3D" w:rsidRPr="00AA2635" w:rsidRDefault="007930FC" w:rsidP="00A04B7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Rosana Silveira</w:t>
            </w:r>
          </w:p>
        </w:tc>
      </w:tr>
      <w:tr w:rsidR="00F84D3D" w:rsidRPr="00AA2635" w14:paraId="2F1077ED" w14:textId="77777777" w:rsidTr="005C7097">
        <w:trPr>
          <w:trHeight w:hRule="exact" w:val="301"/>
        </w:trPr>
        <w:tc>
          <w:tcPr>
            <w:tcW w:w="1985" w:type="dxa"/>
            <w:tcBorders>
              <w:top w:val="nil"/>
              <w:left w:val="nil"/>
              <w:bottom w:val="single" w:sz="8" w:space="0" w:color="auto"/>
              <w:right w:val="nil"/>
            </w:tcBorders>
            <w:shd w:val="clear" w:color="000000" w:fill="F2F2F2"/>
            <w:vAlign w:val="center"/>
            <w:hideMark/>
          </w:tcPr>
          <w:p w14:paraId="14C5FAAC" w14:textId="77777777" w:rsidR="00F84D3D" w:rsidRPr="00AA2635" w:rsidRDefault="00F84D3D" w:rsidP="00F84D3D">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14:paraId="0A2E58C7" w14:textId="6E66EF43" w:rsidR="00F84D3D" w:rsidRPr="00AA2635" w:rsidRDefault="007930FC" w:rsidP="00F84D3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Motivo Profissional</w:t>
            </w:r>
          </w:p>
        </w:tc>
      </w:tr>
    </w:tbl>
    <w:p w14:paraId="19B9F109" w14:textId="77777777" w:rsidR="00553E1B" w:rsidRPr="00AA2635" w:rsidRDefault="00553E1B" w:rsidP="00074F58">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553E1B" w:rsidRPr="00AA2635" w14:paraId="51AE7B40" w14:textId="77777777" w:rsidTr="00F84D3D">
        <w:trPr>
          <w:trHeight w:val="301"/>
        </w:trPr>
        <w:tc>
          <w:tcPr>
            <w:tcW w:w="9067" w:type="dxa"/>
            <w:gridSpan w:val="2"/>
            <w:tcBorders>
              <w:left w:val="nil"/>
              <w:right w:val="nil"/>
            </w:tcBorders>
            <w:shd w:val="clear" w:color="auto" w:fill="F2F2F2" w:themeFill="background1" w:themeFillShade="F2"/>
          </w:tcPr>
          <w:p w14:paraId="0D60B28D" w14:textId="77777777" w:rsidR="00553E1B" w:rsidRPr="00AA2635" w:rsidRDefault="00553E1B" w:rsidP="00074F58">
            <w:pPr>
              <w:pStyle w:val="SemEspaamento"/>
              <w:rPr>
                <w:rFonts w:ascii="Arial" w:hAnsi="Arial" w:cs="Arial"/>
                <w:b/>
                <w:sz w:val="22"/>
                <w:szCs w:val="22"/>
              </w:rPr>
            </w:pPr>
            <w:r w:rsidRPr="00AA2635">
              <w:rPr>
                <w:rFonts w:ascii="Arial" w:hAnsi="Arial" w:cs="Arial"/>
                <w:b/>
                <w:sz w:val="22"/>
                <w:szCs w:val="22"/>
              </w:rPr>
              <w:t>Ausências não justificadas</w:t>
            </w:r>
          </w:p>
        </w:tc>
      </w:tr>
      <w:tr w:rsidR="00F84D3D" w:rsidRPr="00AA2635" w14:paraId="7B6423C4" w14:textId="77777777" w:rsidTr="00F84D3D">
        <w:trPr>
          <w:trHeight w:val="301"/>
        </w:trPr>
        <w:tc>
          <w:tcPr>
            <w:tcW w:w="1980" w:type="dxa"/>
            <w:tcBorders>
              <w:left w:val="nil"/>
              <w:right w:val="nil"/>
            </w:tcBorders>
            <w:shd w:val="clear" w:color="auto" w:fill="F2F2F2" w:themeFill="background1" w:themeFillShade="F2"/>
          </w:tcPr>
          <w:p w14:paraId="2DBB30A6" w14:textId="77777777" w:rsidR="00F84D3D" w:rsidRPr="00AA2635" w:rsidRDefault="00F84D3D" w:rsidP="00074F58">
            <w:pPr>
              <w:pStyle w:val="SemEspaamento"/>
              <w:rPr>
                <w:rFonts w:ascii="Arial" w:hAnsi="Arial" w:cs="Arial"/>
                <w:b/>
                <w:sz w:val="22"/>
                <w:szCs w:val="22"/>
              </w:rPr>
            </w:pPr>
            <w:r w:rsidRPr="00AA2635">
              <w:rPr>
                <w:rFonts w:ascii="Arial" w:hAnsi="Arial" w:cs="Arial"/>
                <w:b/>
                <w:sz w:val="22"/>
                <w:szCs w:val="22"/>
              </w:rPr>
              <w:t>Conselheiros</w:t>
            </w:r>
          </w:p>
        </w:tc>
        <w:tc>
          <w:tcPr>
            <w:tcW w:w="7087" w:type="dxa"/>
            <w:tcBorders>
              <w:left w:val="nil"/>
              <w:right w:val="nil"/>
            </w:tcBorders>
          </w:tcPr>
          <w:p w14:paraId="01462773" w14:textId="77777777" w:rsidR="00F84D3D" w:rsidRPr="00AA2635" w:rsidRDefault="00245AE4" w:rsidP="00074F58">
            <w:pPr>
              <w:pStyle w:val="SemEspaamento"/>
              <w:rPr>
                <w:rFonts w:ascii="Arial" w:hAnsi="Arial" w:cs="Arial"/>
                <w:sz w:val="22"/>
                <w:szCs w:val="22"/>
              </w:rPr>
            </w:pPr>
            <w:r w:rsidRPr="00AA2635">
              <w:rPr>
                <w:rFonts w:ascii="Arial" w:hAnsi="Arial" w:cs="Arial"/>
                <w:sz w:val="22"/>
                <w:szCs w:val="22"/>
              </w:rPr>
              <w:t>Não houve</w:t>
            </w:r>
          </w:p>
        </w:tc>
      </w:tr>
    </w:tbl>
    <w:p w14:paraId="4BBD10DD" w14:textId="77777777" w:rsidR="00553E1B" w:rsidRPr="00AA2635" w:rsidRDefault="00553E1B"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AA2635" w14:paraId="47D0DC93" w14:textId="77777777" w:rsidTr="00E13FE7">
        <w:trPr>
          <w:trHeight w:hRule="exact" w:val="525"/>
          <w:jc w:val="center"/>
        </w:trPr>
        <w:tc>
          <w:tcPr>
            <w:tcW w:w="9055" w:type="dxa"/>
            <w:tcBorders>
              <w:left w:val="nil"/>
              <w:right w:val="nil"/>
            </w:tcBorders>
            <w:shd w:val="clear" w:color="auto" w:fill="F2F2F2" w:themeFill="background1" w:themeFillShade="F2"/>
            <w:vAlign w:val="center"/>
          </w:tcPr>
          <w:p w14:paraId="2F3CBAA3" w14:textId="77777777" w:rsidR="0097276A" w:rsidRPr="00AA2635" w:rsidRDefault="0097276A" w:rsidP="005C7097">
            <w:pPr>
              <w:jc w:val="center"/>
              <w:rPr>
                <w:rFonts w:ascii="Arial" w:eastAsia="Times New Roman" w:hAnsi="Arial" w:cs="Arial"/>
                <w:b/>
                <w:bCs/>
                <w:color w:val="000000"/>
                <w:sz w:val="22"/>
                <w:szCs w:val="22"/>
                <w:lang w:eastAsia="pt-BR"/>
              </w:rPr>
            </w:pPr>
            <w:r w:rsidRPr="00AA2635">
              <w:rPr>
                <w:rFonts w:ascii="Arial" w:hAnsi="Arial" w:cs="Arial"/>
                <w:b/>
                <w:bCs/>
                <w:color w:val="000000"/>
                <w:sz w:val="22"/>
                <w:szCs w:val="22"/>
              </w:rPr>
              <w:t xml:space="preserve">Leitura e aprovação da Súmula da </w:t>
            </w:r>
            <w:r w:rsidR="0095259E" w:rsidRPr="00AA2635">
              <w:rPr>
                <w:rFonts w:ascii="Arial" w:hAnsi="Arial" w:cs="Arial"/>
                <w:b/>
                <w:bCs/>
                <w:color w:val="000000"/>
                <w:sz w:val="22"/>
                <w:szCs w:val="22"/>
              </w:rPr>
              <w:t>0</w:t>
            </w:r>
            <w:r w:rsidR="005C7097" w:rsidRPr="00AA2635">
              <w:rPr>
                <w:rFonts w:ascii="Arial" w:hAnsi="Arial" w:cs="Arial"/>
                <w:b/>
                <w:bCs/>
                <w:color w:val="000000"/>
                <w:sz w:val="22"/>
                <w:szCs w:val="22"/>
              </w:rPr>
              <w:t>7</w:t>
            </w:r>
            <w:r w:rsidR="0095259E" w:rsidRPr="00AA2635">
              <w:rPr>
                <w:rFonts w:ascii="Arial" w:hAnsi="Arial" w:cs="Arial"/>
                <w:b/>
                <w:bCs/>
                <w:color w:val="000000"/>
                <w:sz w:val="22"/>
                <w:szCs w:val="22"/>
              </w:rPr>
              <w:t xml:space="preserve">ª </w:t>
            </w:r>
            <w:r w:rsidRPr="00AA2635">
              <w:rPr>
                <w:rFonts w:ascii="Arial" w:hAnsi="Arial" w:cs="Arial"/>
                <w:b/>
                <w:bCs/>
                <w:color w:val="000000"/>
                <w:sz w:val="22"/>
                <w:szCs w:val="22"/>
              </w:rPr>
              <w:t xml:space="preserve">Reunião </w:t>
            </w:r>
            <w:r w:rsidR="0095259E" w:rsidRPr="00AA2635">
              <w:rPr>
                <w:rFonts w:ascii="Arial" w:hAnsi="Arial" w:cs="Arial"/>
                <w:b/>
                <w:bCs/>
                <w:color w:val="000000"/>
                <w:sz w:val="22"/>
                <w:szCs w:val="22"/>
              </w:rPr>
              <w:t>Ordinária</w:t>
            </w:r>
          </w:p>
        </w:tc>
      </w:tr>
    </w:tbl>
    <w:p w14:paraId="32AAD9AE" w14:textId="77777777" w:rsidR="00BD49D9" w:rsidRPr="00AA2635"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AA2635" w14:paraId="7971AF78"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F6DBFBA" w14:textId="77777777" w:rsidR="0097276A" w:rsidRPr="00AA2635" w:rsidRDefault="0097276A" w:rsidP="0097276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10612268" w14:textId="77777777" w:rsidR="00E13FE7" w:rsidRPr="00AA2635" w:rsidRDefault="005C712A" w:rsidP="005C712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 xml:space="preserve">Súmula da 7ª Reunião ordinária </w:t>
            </w:r>
            <w:r w:rsidR="005B4EB1" w:rsidRPr="00AA2635">
              <w:rPr>
                <w:rFonts w:ascii="Arial" w:eastAsia="Times New Roman" w:hAnsi="Arial" w:cs="Arial"/>
                <w:color w:val="000000"/>
                <w:sz w:val="22"/>
                <w:szCs w:val="22"/>
                <w:lang w:eastAsia="pt-BR"/>
              </w:rPr>
              <w:t>aprovada</w:t>
            </w:r>
            <w:r w:rsidRPr="00AA2635">
              <w:rPr>
                <w:rFonts w:ascii="Arial" w:eastAsia="Times New Roman" w:hAnsi="Arial" w:cs="Arial"/>
                <w:color w:val="000000"/>
                <w:sz w:val="22"/>
                <w:szCs w:val="22"/>
                <w:lang w:eastAsia="pt-BR"/>
              </w:rPr>
              <w:t xml:space="preserve"> e encaminhada</w:t>
            </w:r>
            <w:r w:rsidR="005B4EB1" w:rsidRPr="00AA2635">
              <w:rPr>
                <w:rFonts w:ascii="Arial" w:eastAsia="Times New Roman" w:hAnsi="Arial" w:cs="Arial"/>
                <w:color w:val="000000"/>
                <w:sz w:val="22"/>
                <w:szCs w:val="22"/>
                <w:lang w:eastAsia="pt-BR"/>
              </w:rPr>
              <w:t xml:space="preserve"> para pub</w:t>
            </w:r>
            <w:r w:rsidR="00860D9D" w:rsidRPr="00AA2635">
              <w:rPr>
                <w:rFonts w:ascii="Arial" w:eastAsia="Times New Roman" w:hAnsi="Arial" w:cs="Arial"/>
                <w:color w:val="000000"/>
                <w:sz w:val="22"/>
                <w:szCs w:val="22"/>
                <w:lang w:eastAsia="pt-BR"/>
              </w:rPr>
              <w:t>l</w:t>
            </w:r>
            <w:r w:rsidR="005B4EB1" w:rsidRPr="00AA2635">
              <w:rPr>
                <w:rFonts w:ascii="Arial" w:eastAsia="Times New Roman" w:hAnsi="Arial" w:cs="Arial"/>
                <w:color w:val="000000"/>
                <w:sz w:val="22"/>
                <w:szCs w:val="22"/>
                <w:lang w:eastAsia="pt-BR"/>
              </w:rPr>
              <w:t>icação</w:t>
            </w:r>
          </w:p>
        </w:tc>
      </w:tr>
    </w:tbl>
    <w:p w14:paraId="19657792" w14:textId="77777777" w:rsidR="0097276A" w:rsidRPr="00AA2635"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AA2635" w14:paraId="3DF0ECD0" w14:textId="77777777" w:rsidTr="00074F58">
        <w:trPr>
          <w:trHeight w:hRule="exact" w:val="340"/>
        </w:trPr>
        <w:tc>
          <w:tcPr>
            <w:tcW w:w="9055" w:type="dxa"/>
            <w:tcBorders>
              <w:left w:val="nil"/>
              <w:right w:val="nil"/>
            </w:tcBorders>
            <w:shd w:val="clear" w:color="auto" w:fill="F2F2F2" w:themeFill="background1" w:themeFillShade="F2"/>
            <w:vAlign w:val="center"/>
          </w:tcPr>
          <w:p w14:paraId="64A8E1F2" w14:textId="77777777" w:rsidR="00074F58" w:rsidRPr="00AA2635"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A2635">
              <w:rPr>
                <w:rFonts w:ascii="Arial" w:hAnsi="Arial" w:cs="Arial"/>
                <w:b/>
                <w:sz w:val="22"/>
                <w:szCs w:val="22"/>
              </w:rPr>
              <w:t>Comunicação</w:t>
            </w:r>
          </w:p>
        </w:tc>
      </w:tr>
    </w:tbl>
    <w:p w14:paraId="5EB9B09E" w14:textId="77777777" w:rsidR="00BD49D9" w:rsidRPr="00AA2635"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074F58" w:rsidRPr="00AA2635" w14:paraId="28054D32" w14:textId="77777777" w:rsidTr="00313622">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14B97B10" w14:textId="77777777" w:rsidR="00074F58" w:rsidRPr="00AA2635" w:rsidRDefault="00074F58" w:rsidP="00074F58">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2AB2CA3D" w14:textId="77777777" w:rsidR="00074F58" w:rsidRPr="00AA2635" w:rsidRDefault="005C712A" w:rsidP="00074F58">
            <w:pPr>
              <w:ind w:right="-72"/>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Antonio Couto Nunes</w:t>
            </w:r>
          </w:p>
        </w:tc>
      </w:tr>
      <w:tr w:rsidR="00074F58" w:rsidRPr="00AA2635" w14:paraId="357578DB" w14:textId="77777777" w:rsidTr="00A04B75">
        <w:trPr>
          <w:trHeight w:val="300"/>
        </w:trPr>
        <w:tc>
          <w:tcPr>
            <w:tcW w:w="1960" w:type="dxa"/>
            <w:tcBorders>
              <w:top w:val="nil"/>
              <w:left w:val="nil"/>
              <w:bottom w:val="nil"/>
              <w:right w:val="nil"/>
            </w:tcBorders>
            <w:shd w:val="clear" w:color="000000" w:fill="F2F2F2"/>
            <w:noWrap/>
            <w:vAlign w:val="center"/>
            <w:hideMark/>
          </w:tcPr>
          <w:p w14:paraId="6E6F3221" w14:textId="77777777" w:rsidR="00074F58" w:rsidRPr="00AA2635" w:rsidRDefault="00074F58" w:rsidP="00074F58">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3AE31A51" w14:textId="77777777" w:rsidR="00613FF2" w:rsidRPr="00AA2635" w:rsidRDefault="005C712A" w:rsidP="00BD5150">
            <w:pPr>
              <w:jc w:val="both"/>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Conferência de Habitação do Município de Florianópolis</w:t>
            </w:r>
          </w:p>
        </w:tc>
      </w:tr>
      <w:tr w:rsidR="00A04B75" w:rsidRPr="00AA2635" w14:paraId="2B99A1F5" w14:textId="77777777" w:rsidTr="00313622">
        <w:trPr>
          <w:trHeight w:val="300"/>
        </w:trPr>
        <w:tc>
          <w:tcPr>
            <w:tcW w:w="1960" w:type="dxa"/>
            <w:tcBorders>
              <w:top w:val="nil"/>
              <w:left w:val="nil"/>
              <w:bottom w:val="single" w:sz="4" w:space="0" w:color="auto"/>
              <w:right w:val="nil"/>
            </w:tcBorders>
            <w:shd w:val="clear" w:color="000000" w:fill="F2F2F2"/>
            <w:noWrap/>
            <w:vAlign w:val="center"/>
          </w:tcPr>
          <w:p w14:paraId="76AA44D1" w14:textId="77777777" w:rsidR="00A04B75" w:rsidRPr="00AA2635" w:rsidRDefault="00A04B75" w:rsidP="00074F58">
            <w:pPr>
              <w:rPr>
                <w:rFonts w:ascii="Arial" w:eastAsia="Times New Roman" w:hAnsi="Arial" w:cs="Arial"/>
                <w:b/>
                <w:bCs/>
                <w:color w:val="000000"/>
                <w:sz w:val="22"/>
                <w:szCs w:val="22"/>
                <w:lang w:eastAsia="pt-BR"/>
              </w:rPr>
            </w:pPr>
          </w:p>
        </w:tc>
        <w:tc>
          <w:tcPr>
            <w:tcW w:w="7112" w:type="dxa"/>
            <w:tcBorders>
              <w:top w:val="single" w:sz="4" w:space="0" w:color="auto"/>
              <w:left w:val="nil"/>
              <w:bottom w:val="single" w:sz="4" w:space="0" w:color="auto"/>
              <w:right w:val="nil"/>
            </w:tcBorders>
            <w:shd w:val="clear" w:color="auto" w:fill="auto"/>
            <w:noWrap/>
            <w:vAlign w:val="center"/>
          </w:tcPr>
          <w:p w14:paraId="7D1F0F44" w14:textId="595FBAE7" w:rsidR="00A04B75" w:rsidRPr="00AA2635" w:rsidRDefault="005C712A" w:rsidP="005C712A">
            <w:pPr>
              <w:jc w:val="both"/>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Relatou para os conselheiros presentes sobre sua participação no evento.</w:t>
            </w:r>
            <w:r w:rsidR="007930FC">
              <w:rPr>
                <w:rFonts w:ascii="Arial" w:eastAsia="Times New Roman" w:hAnsi="Arial" w:cs="Arial"/>
                <w:color w:val="000000"/>
                <w:sz w:val="22"/>
                <w:szCs w:val="22"/>
                <w:lang w:eastAsia="pt-BR"/>
              </w:rPr>
              <w:t xml:space="preserve"> Esteve presente na abertura da Conferência e na reunião setorial do centro.</w:t>
            </w:r>
          </w:p>
        </w:tc>
      </w:tr>
    </w:tbl>
    <w:p w14:paraId="3FE71064" w14:textId="77777777" w:rsidR="00074F58" w:rsidRPr="00AA2635"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5C712A" w:rsidRPr="00AA2635" w14:paraId="11ABE7B7" w14:textId="77777777" w:rsidTr="00EC70A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1E6CA4BF" w14:textId="77777777" w:rsidR="005C712A" w:rsidRPr="00AA2635" w:rsidRDefault="005C712A"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48F8F3C0" w14:textId="77777777" w:rsidR="005C712A" w:rsidRPr="00AA2635" w:rsidRDefault="005C712A" w:rsidP="00EC70AA">
            <w:pPr>
              <w:ind w:right="-72"/>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Conselheira Claudia Poletto</w:t>
            </w:r>
          </w:p>
        </w:tc>
      </w:tr>
      <w:tr w:rsidR="005C712A" w:rsidRPr="00AA2635" w14:paraId="4E9C6797" w14:textId="77777777" w:rsidTr="00EC70AA">
        <w:trPr>
          <w:trHeight w:val="300"/>
        </w:trPr>
        <w:tc>
          <w:tcPr>
            <w:tcW w:w="1960" w:type="dxa"/>
            <w:tcBorders>
              <w:top w:val="nil"/>
              <w:left w:val="nil"/>
              <w:bottom w:val="nil"/>
              <w:right w:val="nil"/>
            </w:tcBorders>
            <w:shd w:val="clear" w:color="000000" w:fill="F2F2F2"/>
            <w:noWrap/>
            <w:vAlign w:val="center"/>
            <w:hideMark/>
          </w:tcPr>
          <w:p w14:paraId="0AE51E97" w14:textId="77777777" w:rsidR="005C712A" w:rsidRPr="00AA2635" w:rsidRDefault="005C712A"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12D348CC" w14:textId="77777777" w:rsidR="005C712A" w:rsidRPr="00AA2635" w:rsidRDefault="005C712A" w:rsidP="00EC70AA">
            <w:pPr>
              <w:jc w:val="both"/>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Participação no evento BR Cidades</w:t>
            </w:r>
          </w:p>
        </w:tc>
      </w:tr>
      <w:tr w:rsidR="005C712A" w:rsidRPr="00AA2635" w14:paraId="67A17F4E" w14:textId="77777777" w:rsidTr="00EC70AA">
        <w:trPr>
          <w:trHeight w:val="300"/>
        </w:trPr>
        <w:tc>
          <w:tcPr>
            <w:tcW w:w="1960" w:type="dxa"/>
            <w:tcBorders>
              <w:top w:val="nil"/>
              <w:left w:val="nil"/>
              <w:bottom w:val="single" w:sz="4" w:space="0" w:color="auto"/>
              <w:right w:val="nil"/>
            </w:tcBorders>
            <w:shd w:val="clear" w:color="000000" w:fill="F2F2F2"/>
            <w:noWrap/>
            <w:vAlign w:val="center"/>
          </w:tcPr>
          <w:p w14:paraId="613EEF82" w14:textId="77777777" w:rsidR="005C712A" w:rsidRPr="00AA2635" w:rsidRDefault="005C712A" w:rsidP="00EC70AA">
            <w:pPr>
              <w:rPr>
                <w:rFonts w:ascii="Arial" w:eastAsia="Times New Roman" w:hAnsi="Arial" w:cs="Arial"/>
                <w:b/>
                <w:bCs/>
                <w:color w:val="000000"/>
                <w:sz w:val="22"/>
                <w:szCs w:val="22"/>
                <w:lang w:eastAsia="pt-BR"/>
              </w:rPr>
            </w:pPr>
          </w:p>
        </w:tc>
        <w:tc>
          <w:tcPr>
            <w:tcW w:w="7112" w:type="dxa"/>
            <w:tcBorders>
              <w:top w:val="single" w:sz="4" w:space="0" w:color="auto"/>
              <w:left w:val="nil"/>
              <w:bottom w:val="single" w:sz="4" w:space="0" w:color="auto"/>
              <w:right w:val="nil"/>
            </w:tcBorders>
            <w:shd w:val="clear" w:color="auto" w:fill="auto"/>
            <w:noWrap/>
            <w:vAlign w:val="center"/>
          </w:tcPr>
          <w:p w14:paraId="46773E65" w14:textId="77777777" w:rsidR="005C712A" w:rsidRPr="00AA2635" w:rsidRDefault="00BA0005" w:rsidP="00EC70AA">
            <w:pPr>
              <w:jc w:val="both"/>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Relatou sobre sua participação e os assuntos tratados no evento BR Cidades em São Paulo.</w:t>
            </w:r>
          </w:p>
        </w:tc>
      </w:tr>
    </w:tbl>
    <w:p w14:paraId="399DD2A4" w14:textId="77777777" w:rsidR="00EE0812" w:rsidRPr="00AA2635" w:rsidRDefault="00EE0812" w:rsidP="005C712A">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C66251" w:rsidRPr="00AA2635" w14:paraId="6EB06AEF" w14:textId="77777777" w:rsidTr="00EC70A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76A6A85B" w14:textId="77777777" w:rsidR="00C66251" w:rsidRPr="00AA2635" w:rsidRDefault="00C66251"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lastRenderedPageBreak/>
              <w:t>Responsável</w:t>
            </w:r>
          </w:p>
        </w:tc>
        <w:tc>
          <w:tcPr>
            <w:tcW w:w="7112" w:type="dxa"/>
            <w:tcBorders>
              <w:top w:val="single" w:sz="4" w:space="0" w:color="auto"/>
              <w:left w:val="nil"/>
              <w:bottom w:val="single" w:sz="4" w:space="0" w:color="auto"/>
              <w:right w:val="nil"/>
            </w:tcBorders>
            <w:shd w:val="clear" w:color="auto" w:fill="auto"/>
            <w:noWrap/>
            <w:vAlign w:val="center"/>
          </w:tcPr>
          <w:p w14:paraId="72958F89" w14:textId="77777777" w:rsidR="00C66251" w:rsidRPr="00AA2635" w:rsidRDefault="00C66251" w:rsidP="00EC70AA">
            <w:pPr>
              <w:ind w:right="-72"/>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Conselheira Claudia Poletto</w:t>
            </w:r>
          </w:p>
        </w:tc>
      </w:tr>
      <w:tr w:rsidR="00C66251" w:rsidRPr="00AA2635" w14:paraId="136B68D6" w14:textId="77777777" w:rsidTr="00EC70AA">
        <w:trPr>
          <w:trHeight w:val="300"/>
        </w:trPr>
        <w:tc>
          <w:tcPr>
            <w:tcW w:w="1960" w:type="dxa"/>
            <w:tcBorders>
              <w:top w:val="nil"/>
              <w:left w:val="nil"/>
              <w:bottom w:val="nil"/>
              <w:right w:val="nil"/>
            </w:tcBorders>
            <w:shd w:val="clear" w:color="000000" w:fill="F2F2F2"/>
            <w:noWrap/>
            <w:vAlign w:val="center"/>
            <w:hideMark/>
          </w:tcPr>
          <w:p w14:paraId="01034FE2" w14:textId="77777777" w:rsidR="00C66251" w:rsidRPr="00AA2635" w:rsidRDefault="00C66251"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771C4AB8" w14:textId="121C4543" w:rsidR="00C66251" w:rsidRPr="00AA2635" w:rsidRDefault="00C66251" w:rsidP="00666A18">
            <w:pPr>
              <w:jc w:val="both"/>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 xml:space="preserve">Participação em reunião </w:t>
            </w:r>
            <w:r w:rsidR="00666A18">
              <w:rPr>
                <w:rFonts w:ascii="Arial" w:eastAsia="Times New Roman" w:hAnsi="Arial" w:cs="Arial"/>
                <w:color w:val="000000"/>
                <w:sz w:val="22"/>
                <w:szCs w:val="22"/>
                <w:lang w:eastAsia="pt-BR"/>
              </w:rPr>
              <w:t xml:space="preserve">com Prefeitura de </w:t>
            </w:r>
            <w:r w:rsidRPr="00AA2635">
              <w:rPr>
                <w:rFonts w:ascii="Arial" w:eastAsia="Times New Roman" w:hAnsi="Arial" w:cs="Arial"/>
                <w:color w:val="000000"/>
                <w:sz w:val="22"/>
                <w:szCs w:val="22"/>
                <w:lang w:eastAsia="pt-BR"/>
              </w:rPr>
              <w:t>Blumenau</w:t>
            </w:r>
          </w:p>
        </w:tc>
      </w:tr>
      <w:tr w:rsidR="00C66251" w:rsidRPr="00AA2635" w14:paraId="706086F1" w14:textId="77777777" w:rsidTr="00EC70AA">
        <w:trPr>
          <w:trHeight w:val="300"/>
        </w:trPr>
        <w:tc>
          <w:tcPr>
            <w:tcW w:w="1960" w:type="dxa"/>
            <w:tcBorders>
              <w:top w:val="nil"/>
              <w:left w:val="nil"/>
              <w:bottom w:val="single" w:sz="4" w:space="0" w:color="auto"/>
              <w:right w:val="nil"/>
            </w:tcBorders>
            <w:shd w:val="clear" w:color="000000" w:fill="F2F2F2"/>
            <w:noWrap/>
            <w:vAlign w:val="center"/>
          </w:tcPr>
          <w:p w14:paraId="1AA19FA7" w14:textId="77777777" w:rsidR="00C66251" w:rsidRPr="00AA2635" w:rsidRDefault="00C66251" w:rsidP="00EC70AA">
            <w:pPr>
              <w:rPr>
                <w:rFonts w:ascii="Arial" w:eastAsia="Times New Roman" w:hAnsi="Arial" w:cs="Arial"/>
                <w:b/>
                <w:bCs/>
                <w:color w:val="000000"/>
                <w:sz w:val="22"/>
                <w:szCs w:val="22"/>
                <w:lang w:eastAsia="pt-BR"/>
              </w:rPr>
            </w:pPr>
          </w:p>
        </w:tc>
        <w:tc>
          <w:tcPr>
            <w:tcW w:w="7112" w:type="dxa"/>
            <w:tcBorders>
              <w:top w:val="single" w:sz="4" w:space="0" w:color="auto"/>
              <w:left w:val="nil"/>
              <w:bottom w:val="single" w:sz="4" w:space="0" w:color="auto"/>
              <w:right w:val="nil"/>
            </w:tcBorders>
            <w:shd w:val="clear" w:color="auto" w:fill="auto"/>
            <w:noWrap/>
            <w:vAlign w:val="center"/>
          </w:tcPr>
          <w:p w14:paraId="45768F34" w14:textId="77777777" w:rsidR="00C66251" w:rsidRPr="00AA2635" w:rsidRDefault="00C66251" w:rsidP="00C66251">
            <w:pPr>
              <w:jc w:val="both"/>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Relatou sobre sua participação e os assuntos tratados na reunião ocorrida em 15/08 na Reunião com o Secretário de Desenvolvimento Social de Blumenau</w:t>
            </w:r>
            <w:r w:rsidR="00335B0D" w:rsidRPr="00AA2635">
              <w:rPr>
                <w:rFonts w:ascii="Arial" w:eastAsia="Times New Roman" w:hAnsi="Arial" w:cs="Arial"/>
                <w:color w:val="000000"/>
                <w:sz w:val="22"/>
                <w:szCs w:val="22"/>
                <w:lang w:eastAsia="pt-BR"/>
              </w:rPr>
              <w:t>.</w:t>
            </w:r>
            <w:r w:rsidRPr="00AA2635">
              <w:rPr>
                <w:rFonts w:ascii="Arial" w:eastAsia="Times New Roman" w:hAnsi="Arial" w:cs="Arial"/>
                <w:color w:val="000000"/>
                <w:sz w:val="22"/>
                <w:szCs w:val="22"/>
                <w:lang w:eastAsia="pt-BR"/>
              </w:rPr>
              <w:t xml:space="preserve">   </w:t>
            </w:r>
          </w:p>
        </w:tc>
      </w:tr>
    </w:tbl>
    <w:p w14:paraId="4225CF93" w14:textId="77777777" w:rsidR="005C712A" w:rsidRPr="00AA2635" w:rsidRDefault="005C712A" w:rsidP="00C66251">
      <w:pPr>
        <w:pStyle w:val="PargrafodaLista"/>
        <w:suppressLineNumbers/>
        <w:tabs>
          <w:tab w:val="left" w:pos="0"/>
        </w:tabs>
        <w:autoSpaceDE w:val="0"/>
        <w:autoSpaceDN w:val="0"/>
        <w:spacing w:after="160"/>
        <w:ind w:left="0"/>
        <w:rPr>
          <w:rFonts w:ascii="Arial" w:hAnsi="Arial" w:cs="Arial"/>
          <w:b/>
          <w:sz w:val="22"/>
          <w:szCs w:val="22"/>
        </w:rPr>
      </w:pPr>
    </w:p>
    <w:p w14:paraId="3F991657" w14:textId="77777777" w:rsidR="00C66251" w:rsidRPr="00AA2635" w:rsidRDefault="00C66251" w:rsidP="00EE0812">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EE0812" w:rsidRPr="00AA2635" w14:paraId="28ECCC7E" w14:textId="77777777" w:rsidTr="00EC70AA">
        <w:trPr>
          <w:trHeight w:hRule="exact" w:val="340"/>
        </w:trPr>
        <w:tc>
          <w:tcPr>
            <w:tcW w:w="9055" w:type="dxa"/>
            <w:tcBorders>
              <w:left w:val="nil"/>
              <w:right w:val="nil"/>
            </w:tcBorders>
            <w:shd w:val="clear" w:color="auto" w:fill="F2F2F2" w:themeFill="background1" w:themeFillShade="F2"/>
            <w:vAlign w:val="center"/>
          </w:tcPr>
          <w:p w14:paraId="6EFADC92" w14:textId="77777777" w:rsidR="00EE0812" w:rsidRPr="00AA2635" w:rsidRDefault="006501C6" w:rsidP="00EC70AA">
            <w:pPr>
              <w:pStyle w:val="PargrafodaLista"/>
              <w:suppressLineNumbers/>
              <w:tabs>
                <w:tab w:val="left" w:pos="0"/>
              </w:tabs>
              <w:autoSpaceDE w:val="0"/>
              <w:autoSpaceDN w:val="0"/>
              <w:spacing w:after="160"/>
              <w:ind w:left="0"/>
              <w:jc w:val="center"/>
              <w:rPr>
                <w:rFonts w:ascii="Arial" w:hAnsi="Arial" w:cs="Arial"/>
                <w:b/>
                <w:sz w:val="22"/>
                <w:szCs w:val="22"/>
              </w:rPr>
            </w:pPr>
            <w:r w:rsidRPr="00AA2635">
              <w:rPr>
                <w:rFonts w:ascii="Arial" w:hAnsi="Arial" w:cs="Arial"/>
                <w:b/>
                <w:sz w:val="22"/>
                <w:szCs w:val="22"/>
              </w:rPr>
              <w:t>Extra pauta</w:t>
            </w:r>
          </w:p>
        </w:tc>
      </w:tr>
    </w:tbl>
    <w:p w14:paraId="1F6DD691" w14:textId="77777777" w:rsidR="00EE0812" w:rsidRPr="00AA2635" w:rsidRDefault="00EE0812" w:rsidP="00EE081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EE0812" w:rsidRPr="00AA2635" w14:paraId="27FFB6D4" w14:textId="77777777" w:rsidTr="0038311E">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53CD3584" w14:textId="77777777" w:rsidR="00EE0812" w:rsidRPr="00AA2635" w:rsidRDefault="00EE0812"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028AF5AE" w14:textId="77777777" w:rsidR="00EE0812" w:rsidRPr="00AA2635" w:rsidRDefault="00A42A6F" w:rsidP="00EC70AA">
            <w:pPr>
              <w:ind w:right="-72"/>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Assessoria Especial</w:t>
            </w:r>
          </w:p>
        </w:tc>
      </w:tr>
      <w:tr w:rsidR="00EE0812" w:rsidRPr="00AA2635" w14:paraId="659D9CB6" w14:textId="77777777" w:rsidTr="0038311E">
        <w:trPr>
          <w:trHeight w:val="300"/>
        </w:trPr>
        <w:tc>
          <w:tcPr>
            <w:tcW w:w="1960" w:type="dxa"/>
            <w:tcBorders>
              <w:top w:val="nil"/>
              <w:left w:val="nil"/>
              <w:bottom w:val="single" w:sz="4" w:space="0" w:color="auto"/>
              <w:right w:val="nil"/>
            </w:tcBorders>
            <w:shd w:val="clear" w:color="000000" w:fill="F2F2F2"/>
            <w:noWrap/>
            <w:vAlign w:val="center"/>
            <w:hideMark/>
          </w:tcPr>
          <w:p w14:paraId="1815B9B6" w14:textId="77777777" w:rsidR="00EE0812" w:rsidRPr="00AA2635" w:rsidRDefault="00EE0812"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14824BAB" w14:textId="77777777" w:rsidR="00EE0812" w:rsidRPr="00AA2635" w:rsidRDefault="00793FCC" w:rsidP="00793FCC">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Convite</w:t>
            </w:r>
            <w:r w:rsidR="008A5052" w:rsidRPr="00AA2635">
              <w:rPr>
                <w:rFonts w:ascii="Arial" w:eastAsia="Times New Roman" w:hAnsi="Arial" w:cs="Arial"/>
                <w:color w:val="000000"/>
                <w:sz w:val="22"/>
                <w:szCs w:val="22"/>
                <w:lang w:eastAsia="pt-BR"/>
              </w:rPr>
              <w:t xml:space="preserve"> do IBDU</w:t>
            </w:r>
            <w:r w:rsidR="00A42A6F" w:rsidRPr="00AA2635">
              <w:rPr>
                <w:rFonts w:ascii="Arial" w:eastAsia="Times New Roman" w:hAnsi="Arial" w:cs="Arial"/>
                <w:color w:val="000000"/>
                <w:sz w:val="22"/>
                <w:szCs w:val="22"/>
                <w:lang w:eastAsia="pt-BR"/>
              </w:rPr>
              <w:t xml:space="preserve"> para curso de capacitação sobre Direito </w:t>
            </w:r>
            <w:r w:rsidR="008A5052" w:rsidRPr="00AA2635">
              <w:rPr>
                <w:rFonts w:ascii="Arial" w:eastAsia="Times New Roman" w:hAnsi="Arial" w:cs="Arial"/>
                <w:color w:val="000000"/>
                <w:sz w:val="22"/>
                <w:szCs w:val="22"/>
                <w:lang w:eastAsia="pt-BR"/>
              </w:rPr>
              <w:t>U</w:t>
            </w:r>
            <w:r>
              <w:rPr>
                <w:rFonts w:ascii="Arial" w:eastAsia="Times New Roman" w:hAnsi="Arial" w:cs="Arial"/>
                <w:color w:val="000000"/>
                <w:sz w:val="22"/>
                <w:szCs w:val="22"/>
                <w:lang w:eastAsia="pt-BR"/>
              </w:rPr>
              <w:t>rbanístico.</w:t>
            </w:r>
          </w:p>
        </w:tc>
      </w:tr>
    </w:tbl>
    <w:p w14:paraId="6A91D7CB" w14:textId="77777777" w:rsidR="00EE0812" w:rsidRPr="00AA2635" w:rsidRDefault="00EE0812"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A42A6F" w:rsidRPr="00AA2635" w14:paraId="72661F7F" w14:textId="77777777" w:rsidTr="00EC70A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7810733D" w14:textId="77777777" w:rsidR="00A42A6F" w:rsidRPr="00AA2635" w:rsidRDefault="00A42A6F"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2A21EBF7" w14:textId="77777777" w:rsidR="00A42A6F" w:rsidRPr="00AA2635" w:rsidRDefault="00A42A6F" w:rsidP="00EC70AA">
            <w:pPr>
              <w:ind w:right="-72"/>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Assessoria Especial</w:t>
            </w:r>
          </w:p>
        </w:tc>
      </w:tr>
      <w:tr w:rsidR="00A42A6F" w:rsidRPr="00AA2635" w14:paraId="3630AB85" w14:textId="77777777" w:rsidTr="00EC70AA">
        <w:trPr>
          <w:trHeight w:val="300"/>
        </w:trPr>
        <w:tc>
          <w:tcPr>
            <w:tcW w:w="1960" w:type="dxa"/>
            <w:tcBorders>
              <w:top w:val="nil"/>
              <w:left w:val="nil"/>
              <w:bottom w:val="single" w:sz="4" w:space="0" w:color="auto"/>
              <w:right w:val="nil"/>
            </w:tcBorders>
            <w:shd w:val="clear" w:color="000000" w:fill="F2F2F2"/>
            <w:noWrap/>
            <w:vAlign w:val="center"/>
            <w:hideMark/>
          </w:tcPr>
          <w:p w14:paraId="52D330E3" w14:textId="77777777" w:rsidR="00A42A6F" w:rsidRPr="00AA2635" w:rsidRDefault="00A42A6F"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0B076815" w14:textId="77777777" w:rsidR="00A42A6F" w:rsidRPr="00AA2635" w:rsidRDefault="00A42A6F" w:rsidP="0038311E">
            <w:pPr>
              <w:jc w:val="both"/>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Convite do CAU/PI para participação no “I Fórum de</w:t>
            </w:r>
            <w:r w:rsidR="0038311E">
              <w:rPr>
                <w:rFonts w:ascii="Arial" w:eastAsia="Times New Roman" w:hAnsi="Arial" w:cs="Arial"/>
                <w:color w:val="000000"/>
                <w:sz w:val="22"/>
                <w:szCs w:val="22"/>
                <w:lang w:eastAsia="pt-BR"/>
              </w:rPr>
              <w:t xml:space="preserve"> ATHIS”</w:t>
            </w:r>
          </w:p>
        </w:tc>
      </w:tr>
    </w:tbl>
    <w:p w14:paraId="0430E882" w14:textId="77777777" w:rsidR="00A42A6F" w:rsidRPr="00AA2635" w:rsidRDefault="00A42A6F"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C238EF" w:rsidRPr="00AA2635" w14:paraId="410EA308" w14:textId="77777777" w:rsidTr="00EC70A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35478E0" w14:textId="77777777" w:rsidR="00C238EF" w:rsidRPr="00AA2635" w:rsidRDefault="00C238EF"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3AAE0550" w14:textId="77777777" w:rsidR="00C238EF" w:rsidRPr="00AA2635" w:rsidRDefault="00C238EF" w:rsidP="00EC70AA">
            <w:pPr>
              <w:ind w:right="-72"/>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Assessoria Especial</w:t>
            </w:r>
          </w:p>
        </w:tc>
      </w:tr>
      <w:tr w:rsidR="00C238EF" w:rsidRPr="00AA2635" w14:paraId="6FA79DEE" w14:textId="77777777" w:rsidTr="00EC70AA">
        <w:trPr>
          <w:trHeight w:val="300"/>
        </w:trPr>
        <w:tc>
          <w:tcPr>
            <w:tcW w:w="1960" w:type="dxa"/>
            <w:tcBorders>
              <w:top w:val="nil"/>
              <w:left w:val="nil"/>
              <w:bottom w:val="single" w:sz="4" w:space="0" w:color="auto"/>
              <w:right w:val="nil"/>
            </w:tcBorders>
            <w:shd w:val="clear" w:color="000000" w:fill="F2F2F2"/>
            <w:noWrap/>
            <w:vAlign w:val="center"/>
            <w:hideMark/>
          </w:tcPr>
          <w:p w14:paraId="699142FE" w14:textId="77777777" w:rsidR="00C238EF" w:rsidRPr="00AA2635" w:rsidRDefault="00C238EF"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04C4095B" w14:textId="77777777" w:rsidR="00C238EF" w:rsidRPr="00AA2635" w:rsidRDefault="00C238EF" w:rsidP="00EC70AA">
            <w:pPr>
              <w:jc w:val="both"/>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 xml:space="preserve">Representante </w:t>
            </w:r>
            <w:r w:rsidR="008A5052" w:rsidRPr="00AA2635">
              <w:rPr>
                <w:rFonts w:ascii="Arial" w:eastAsia="Times New Roman" w:hAnsi="Arial" w:cs="Arial"/>
                <w:color w:val="000000"/>
                <w:sz w:val="22"/>
                <w:szCs w:val="22"/>
                <w:lang w:eastAsia="pt-BR"/>
              </w:rPr>
              <w:t xml:space="preserve">do CAU/SC </w:t>
            </w:r>
            <w:r w:rsidRPr="00AA2635">
              <w:rPr>
                <w:rFonts w:ascii="Arial" w:eastAsia="Times New Roman" w:hAnsi="Arial" w:cs="Arial"/>
                <w:color w:val="000000"/>
                <w:sz w:val="22"/>
                <w:szCs w:val="22"/>
                <w:lang w:eastAsia="pt-BR"/>
              </w:rPr>
              <w:t>para Guaramirim</w:t>
            </w:r>
          </w:p>
        </w:tc>
      </w:tr>
    </w:tbl>
    <w:p w14:paraId="0C62A44E" w14:textId="77777777" w:rsidR="00C238EF" w:rsidRPr="00AA2635" w:rsidRDefault="00C238EF" w:rsidP="00C238EF">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866731" w:rsidRPr="00AA2635" w14:paraId="76062822" w14:textId="77777777" w:rsidTr="00EC70A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3F460D17" w14:textId="77777777" w:rsidR="00866731" w:rsidRPr="00AA2635" w:rsidRDefault="00866731"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7D711381" w14:textId="77777777" w:rsidR="00866731" w:rsidRPr="00AA2635" w:rsidRDefault="00866731" w:rsidP="00EC70AA">
            <w:pPr>
              <w:ind w:right="-72"/>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Assessoria Especial</w:t>
            </w:r>
          </w:p>
        </w:tc>
      </w:tr>
      <w:tr w:rsidR="00866731" w:rsidRPr="00AA2635" w14:paraId="523AA3C2" w14:textId="77777777" w:rsidTr="00EC70AA">
        <w:trPr>
          <w:trHeight w:val="300"/>
        </w:trPr>
        <w:tc>
          <w:tcPr>
            <w:tcW w:w="1960" w:type="dxa"/>
            <w:tcBorders>
              <w:top w:val="nil"/>
              <w:left w:val="nil"/>
              <w:bottom w:val="single" w:sz="4" w:space="0" w:color="auto"/>
              <w:right w:val="nil"/>
            </w:tcBorders>
            <w:shd w:val="clear" w:color="000000" w:fill="F2F2F2"/>
            <w:noWrap/>
            <w:vAlign w:val="center"/>
            <w:hideMark/>
          </w:tcPr>
          <w:p w14:paraId="653E8C52" w14:textId="77777777" w:rsidR="00866731" w:rsidRPr="00AA2635" w:rsidRDefault="00866731"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2B9A1C41" w14:textId="77777777" w:rsidR="00866731" w:rsidRPr="00AA2635" w:rsidRDefault="00866731" w:rsidP="00EC70AA">
            <w:pPr>
              <w:jc w:val="both"/>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Monitoramento atividades pós-oficina em Chapecó</w:t>
            </w:r>
          </w:p>
        </w:tc>
      </w:tr>
    </w:tbl>
    <w:p w14:paraId="2EA92185" w14:textId="77777777" w:rsidR="00866731" w:rsidRPr="00AA2635" w:rsidRDefault="00866731" w:rsidP="00C238EF">
      <w:pPr>
        <w:pStyle w:val="PargrafodaLista"/>
        <w:suppressLineNumbers/>
        <w:tabs>
          <w:tab w:val="left" w:pos="0"/>
        </w:tabs>
        <w:autoSpaceDE w:val="0"/>
        <w:autoSpaceDN w:val="0"/>
        <w:spacing w:after="160"/>
        <w:ind w:left="0"/>
        <w:rPr>
          <w:rFonts w:ascii="Arial" w:hAnsi="Arial" w:cs="Arial"/>
          <w:b/>
          <w:sz w:val="22"/>
          <w:szCs w:val="22"/>
        </w:rPr>
      </w:pPr>
    </w:p>
    <w:p w14:paraId="2977AF34" w14:textId="77777777" w:rsidR="00A86C7B" w:rsidRPr="00AA2635" w:rsidRDefault="00A86C7B"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AA2635" w14:paraId="7BADAF50" w14:textId="77777777" w:rsidTr="00074F58">
        <w:trPr>
          <w:trHeight w:hRule="exact" w:val="340"/>
        </w:trPr>
        <w:tc>
          <w:tcPr>
            <w:tcW w:w="9055" w:type="dxa"/>
            <w:tcBorders>
              <w:left w:val="nil"/>
              <w:right w:val="nil"/>
            </w:tcBorders>
            <w:shd w:val="clear" w:color="auto" w:fill="F2F2F2" w:themeFill="background1" w:themeFillShade="F2"/>
            <w:vAlign w:val="center"/>
          </w:tcPr>
          <w:p w14:paraId="6F892718" w14:textId="77777777" w:rsidR="00074F58" w:rsidRPr="00AA2635"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A2635">
              <w:rPr>
                <w:rFonts w:ascii="Arial" w:hAnsi="Arial" w:cs="Arial"/>
                <w:b/>
                <w:sz w:val="22"/>
                <w:szCs w:val="22"/>
              </w:rPr>
              <w:t>ORDEM DO DIA</w:t>
            </w:r>
          </w:p>
        </w:tc>
      </w:tr>
    </w:tbl>
    <w:p w14:paraId="512B89F8" w14:textId="77777777" w:rsidR="00074F58" w:rsidRPr="00AA2635" w:rsidRDefault="00074F58" w:rsidP="00AD4441">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A2635" w14:paraId="660445C9"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E58DD51" w14:textId="77777777" w:rsidR="00074F58" w:rsidRPr="00AA2635" w:rsidRDefault="00A04B75" w:rsidP="00A04B75">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14:paraId="022F2753" w14:textId="77777777" w:rsidR="00074F58" w:rsidRPr="00AA2635" w:rsidRDefault="005C7097" w:rsidP="00B95F27">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Planejamento 2020: avaliação das ações realizadas</w:t>
            </w:r>
          </w:p>
        </w:tc>
      </w:tr>
      <w:tr w:rsidR="00074F58" w:rsidRPr="00AA2635" w14:paraId="0AA90D1E"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4CF6176C"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7ED6E31" w14:textId="77777777" w:rsidR="00074F58" w:rsidRPr="00AA2635" w:rsidRDefault="000E537B" w:rsidP="00EC70A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CATHIS</w:t>
            </w:r>
          </w:p>
        </w:tc>
      </w:tr>
      <w:tr w:rsidR="00074F58" w:rsidRPr="00AA2635" w14:paraId="7F183A05"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1268FE09"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0E65358" w14:textId="77777777" w:rsidR="00074F58" w:rsidRPr="00AA2635" w:rsidRDefault="0068715D" w:rsidP="00EC70A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Antonio Couto Nunes</w:t>
            </w:r>
          </w:p>
        </w:tc>
      </w:tr>
      <w:tr w:rsidR="00074F58" w:rsidRPr="00AA2635" w14:paraId="52B99E56"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5F76D6F6"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D219306" w14:textId="77777777" w:rsidR="00F11329" w:rsidRDefault="0068715D" w:rsidP="00DE7715">
            <w:pPr>
              <w:jc w:val="both"/>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Apresentou os resultados dos projetos e ações realizadas pela comissão</w:t>
            </w:r>
            <w:r w:rsidR="00DE7715" w:rsidRPr="00AA2635">
              <w:rPr>
                <w:rFonts w:ascii="Arial" w:eastAsia="Times New Roman" w:hAnsi="Arial" w:cs="Arial"/>
                <w:color w:val="000000"/>
                <w:sz w:val="22"/>
                <w:szCs w:val="22"/>
                <w:lang w:eastAsia="pt-BR"/>
              </w:rPr>
              <w:t>, comentando sobre a verba a ser disponibilizada.</w:t>
            </w:r>
            <w:r w:rsidR="00793FCC">
              <w:rPr>
                <w:rFonts w:ascii="Arial" w:eastAsia="Times New Roman" w:hAnsi="Arial" w:cs="Arial"/>
                <w:color w:val="000000"/>
                <w:sz w:val="22"/>
                <w:szCs w:val="22"/>
                <w:lang w:eastAsia="pt-BR"/>
              </w:rPr>
              <w:t xml:space="preserve"> Dentre as ações previstas no PEI-ATHIS, i</w:t>
            </w:r>
            <w:r w:rsidR="0038311E">
              <w:rPr>
                <w:rFonts w:ascii="Arial" w:eastAsia="Times New Roman" w:hAnsi="Arial" w:cs="Arial"/>
                <w:color w:val="000000"/>
                <w:sz w:val="22"/>
                <w:szCs w:val="22"/>
                <w:lang w:eastAsia="pt-BR"/>
              </w:rPr>
              <w:t>de</w:t>
            </w:r>
            <w:r w:rsidR="00793FCC">
              <w:rPr>
                <w:rFonts w:ascii="Arial" w:eastAsia="Times New Roman" w:hAnsi="Arial" w:cs="Arial"/>
                <w:color w:val="000000"/>
                <w:sz w:val="22"/>
                <w:szCs w:val="22"/>
                <w:lang w:eastAsia="pt-BR"/>
              </w:rPr>
              <w:t xml:space="preserve">ntificou-se a prioridade para 2020 </w:t>
            </w:r>
            <w:proofErr w:type="gramStart"/>
            <w:r w:rsidR="00793FCC">
              <w:rPr>
                <w:rFonts w:ascii="Arial" w:eastAsia="Times New Roman" w:hAnsi="Arial" w:cs="Arial"/>
                <w:color w:val="000000"/>
                <w:sz w:val="22"/>
                <w:szCs w:val="22"/>
                <w:lang w:eastAsia="pt-BR"/>
              </w:rPr>
              <w:t>na seguintes ações</w:t>
            </w:r>
            <w:proofErr w:type="gramEnd"/>
            <w:r w:rsidR="00793FCC">
              <w:rPr>
                <w:rFonts w:ascii="Arial" w:eastAsia="Times New Roman" w:hAnsi="Arial" w:cs="Arial"/>
                <w:color w:val="000000"/>
                <w:sz w:val="22"/>
                <w:szCs w:val="22"/>
                <w:lang w:eastAsia="pt-BR"/>
              </w:rPr>
              <w:t>:</w:t>
            </w:r>
          </w:p>
          <w:p w14:paraId="3C125074" w14:textId="77777777" w:rsidR="00793FCC" w:rsidRDefault="00793FCC" w:rsidP="00793FCC">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Ação A1 - </w:t>
            </w:r>
            <w:r w:rsidRPr="00923902">
              <w:rPr>
                <w:rFonts w:ascii="Arial" w:eastAsia="Times New Roman" w:hAnsi="Arial" w:cs="Arial"/>
                <w:i/>
                <w:color w:val="000000"/>
                <w:sz w:val="22"/>
                <w:szCs w:val="22"/>
                <w:lang w:eastAsia="pt-BR"/>
              </w:rPr>
              <w:t>Elaborar de modo autônomo ou em parceria com outras instituições a caracterização do Sistema de Habitação (Fundos e Conselhos) dos municípios catarinenses e a identificação das suas fragilidades na perspectiva da implementação da ATHIS – Pesquisa</w:t>
            </w:r>
            <w:r>
              <w:rPr>
                <w:rFonts w:ascii="Arial" w:eastAsia="Times New Roman" w:hAnsi="Arial" w:cs="Arial"/>
                <w:color w:val="000000"/>
                <w:sz w:val="22"/>
                <w:szCs w:val="22"/>
                <w:lang w:eastAsia="pt-BR"/>
              </w:rPr>
              <w:t xml:space="preserve"> – Buscar parceria com o CREA-SC, FECAM e Governo do Estado.</w:t>
            </w:r>
          </w:p>
          <w:p w14:paraId="24C1DFF6" w14:textId="77777777" w:rsidR="00DE7715" w:rsidRDefault="00793FCC" w:rsidP="0038311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Ação A2 foi unificada com a Ação B2 e já foi realizada em 2019, trata-se do Curso de Capacitação em ATHIS do CAU/SC. Uma vez que o conteúdo já está pronto, </w:t>
            </w:r>
            <w:r w:rsidR="00923902">
              <w:rPr>
                <w:rFonts w:ascii="Arial" w:eastAsia="Times New Roman" w:hAnsi="Arial" w:cs="Arial"/>
                <w:color w:val="000000"/>
                <w:sz w:val="22"/>
                <w:szCs w:val="22"/>
                <w:lang w:eastAsia="pt-BR"/>
              </w:rPr>
              <w:t xml:space="preserve">a Comissão pensa em realizar pelo menos 3 edições da oficina em 2020, avaliando a possibilidade de realizar parcerias para viabilizar mais edições. A Ação A3 foi identificada como prioritária também. Sua ementa sugere a </w:t>
            </w:r>
            <w:r w:rsidR="00923902" w:rsidRPr="00923902">
              <w:rPr>
                <w:rFonts w:ascii="Arial" w:eastAsia="Times New Roman" w:hAnsi="Arial" w:cs="Arial"/>
                <w:i/>
                <w:color w:val="000000"/>
                <w:sz w:val="22"/>
                <w:szCs w:val="22"/>
                <w:lang w:eastAsia="pt-BR"/>
              </w:rPr>
              <w:t>Realização de uma campanha de sensibilização sobre o papel da arquitetura, a necessidade do profissional arquiteto urbanista para atuar com a problemática urbana e habitacional e as oportunidades trazidas pela ATHIS, tendo por base o resultado da Pesquisa (Ação 1).</w:t>
            </w:r>
            <w:r w:rsidR="00923902">
              <w:rPr>
                <w:rFonts w:ascii="Arial" w:eastAsia="Times New Roman" w:hAnsi="Arial" w:cs="Arial"/>
                <w:color w:val="000000"/>
                <w:sz w:val="22"/>
                <w:szCs w:val="22"/>
                <w:lang w:eastAsia="pt-BR"/>
              </w:rPr>
              <w:t xml:space="preserve"> Como uma parte desta ação prescinde da Ação A1 (que deve ser realizada em 2020), sugere-se iniciar com a </w:t>
            </w:r>
            <w:r w:rsidR="00923902">
              <w:rPr>
                <w:rFonts w:ascii="Arial" w:eastAsia="Times New Roman" w:hAnsi="Arial" w:cs="Arial"/>
                <w:color w:val="000000"/>
                <w:sz w:val="22"/>
                <w:szCs w:val="22"/>
                <w:lang w:eastAsia="pt-BR"/>
              </w:rPr>
              <w:lastRenderedPageBreak/>
              <w:t xml:space="preserve">meta 3.1, desenvolvimento de um prêmio “Boas Práticas em ATHIS” bem como a realização de um livro sobre o histórico das práticas em ATHIS de Santa Catarina. Diferentemente da sugestão de um anuário, propõe-se um resgate da produção de assistência técnica em SC ao longo da história, como forma de produzir um documento de referência para pesquisas futuras. A partir de 2021, com este histórico já realizado e a pesquisa da Ação A1, deve ser iniciada a realização do anuário de práticas em ATHIS. As Ações A6 e a B4 - Patrocínio Institucional - também foram unificadas em 2019, e devem ser </w:t>
            </w:r>
            <w:r w:rsidR="0038311E">
              <w:rPr>
                <w:rFonts w:ascii="Arial" w:eastAsia="Times New Roman" w:hAnsi="Arial" w:cs="Arial"/>
                <w:color w:val="000000"/>
                <w:sz w:val="22"/>
                <w:szCs w:val="22"/>
                <w:lang w:eastAsia="pt-BR"/>
              </w:rPr>
              <w:t>realizadas</w:t>
            </w:r>
            <w:r w:rsidR="00923902">
              <w:rPr>
                <w:rFonts w:ascii="Arial" w:eastAsia="Times New Roman" w:hAnsi="Arial" w:cs="Arial"/>
                <w:color w:val="000000"/>
                <w:sz w:val="22"/>
                <w:szCs w:val="22"/>
                <w:lang w:eastAsia="pt-BR"/>
              </w:rPr>
              <w:t>, desta vez, já no início do ano</w:t>
            </w:r>
            <w:r w:rsidR="0038311E">
              <w:rPr>
                <w:rFonts w:ascii="Arial" w:eastAsia="Times New Roman" w:hAnsi="Arial" w:cs="Arial"/>
                <w:color w:val="000000"/>
                <w:sz w:val="22"/>
                <w:szCs w:val="22"/>
                <w:lang w:eastAsia="pt-BR"/>
              </w:rPr>
              <w:t xml:space="preserve"> de 2020</w:t>
            </w:r>
            <w:r w:rsidR="00923902">
              <w:rPr>
                <w:rFonts w:ascii="Arial" w:eastAsia="Times New Roman" w:hAnsi="Arial" w:cs="Arial"/>
                <w:color w:val="000000"/>
                <w:sz w:val="22"/>
                <w:szCs w:val="22"/>
                <w:lang w:eastAsia="pt-BR"/>
              </w:rPr>
              <w:t>, com base no edital já realizado.</w:t>
            </w:r>
            <w:r w:rsidR="0038311E">
              <w:rPr>
                <w:rFonts w:ascii="Arial" w:eastAsia="Times New Roman" w:hAnsi="Arial" w:cs="Arial"/>
                <w:color w:val="000000"/>
                <w:sz w:val="22"/>
                <w:szCs w:val="22"/>
                <w:lang w:eastAsia="pt-BR"/>
              </w:rPr>
              <w:t xml:space="preserve"> Propõe-se ainda que a ação B1 – tabela de honorários para ATHIS - deva ser debatida com as entidades de arquitetura e urbanismo e a ação D1 – residência em ATHIS modelo UFBA – depende das ações em parceria com as universidades. Por fim, considerando as limitações orçamentárias, a comissão acredita que as demais ações deverão ser secundárias, ou alavancadas em conjunto com outros parceiros.</w:t>
            </w:r>
            <w:r w:rsidR="007930FC">
              <w:rPr>
                <w:rFonts w:ascii="Arial" w:eastAsia="Times New Roman" w:hAnsi="Arial" w:cs="Arial"/>
                <w:color w:val="000000"/>
                <w:sz w:val="22"/>
                <w:szCs w:val="22"/>
                <w:lang w:eastAsia="pt-BR"/>
              </w:rPr>
              <w:t xml:space="preserve"> Neste sentido, estes são os projetos a serem realizados:</w:t>
            </w:r>
          </w:p>
          <w:p w14:paraId="137256B7" w14:textId="1C12094D" w:rsidR="007930FC" w:rsidRPr="007930FC" w:rsidRDefault="007930FC" w:rsidP="007930FC">
            <w:pPr>
              <w:jc w:val="both"/>
              <w:rPr>
                <w:rFonts w:ascii="Arial" w:eastAsia="Times New Roman" w:hAnsi="Arial" w:cs="Arial"/>
                <w:color w:val="000000"/>
                <w:sz w:val="22"/>
                <w:szCs w:val="22"/>
                <w:lang w:eastAsia="pt-BR"/>
              </w:rPr>
            </w:pPr>
            <w:r w:rsidRPr="007930FC">
              <w:rPr>
                <w:rFonts w:ascii="Arial" w:eastAsia="Times New Roman" w:hAnsi="Arial" w:cs="Arial"/>
                <w:color w:val="000000"/>
                <w:sz w:val="22"/>
                <w:szCs w:val="22"/>
                <w:lang w:eastAsia="pt-BR"/>
              </w:rPr>
              <w:t xml:space="preserve">1) Curso de Capacitação em ATHIS - realizar 3 edições em 2020 - depende da </w:t>
            </w:r>
            <w:r w:rsidR="00666A18">
              <w:rPr>
                <w:rFonts w:ascii="Arial" w:eastAsia="Times New Roman" w:hAnsi="Arial" w:cs="Arial"/>
                <w:color w:val="000000"/>
                <w:sz w:val="22"/>
                <w:szCs w:val="22"/>
                <w:lang w:eastAsia="pt-BR"/>
              </w:rPr>
              <w:t>Escola do Legislativo (Programa Qualifica)</w:t>
            </w:r>
            <w:r w:rsidRPr="007930FC">
              <w:rPr>
                <w:rFonts w:ascii="Arial" w:eastAsia="Times New Roman" w:hAnsi="Arial" w:cs="Arial"/>
                <w:color w:val="000000"/>
                <w:sz w:val="22"/>
                <w:szCs w:val="22"/>
                <w:lang w:eastAsia="pt-BR"/>
              </w:rPr>
              <w:t xml:space="preserve"> ou de o CAU bancar sozinho</w:t>
            </w:r>
            <w:r w:rsidR="00666A18">
              <w:rPr>
                <w:rFonts w:ascii="Arial" w:eastAsia="Times New Roman" w:hAnsi="Arial" w:cs="Arial"/>
                <w:color w:val="000000"/>
                <w:sz w:val="22"/>
                <w:szCs w:val="22"/>
                <w:lang w:eastAsia="pt-BR"/>
              </w:rPr>
              <w:t xml:space="preserve"> cada realização</w:t>
            </w:r>
            <w:r w:rsidR="00740ECD">
              <w:rPr>
                <w:rFonts w:ascii="Arial" w:eastAsia="Times New Roman" w:hAnsi="Arial" w:cs="Arial"/>
                <w:color w:val="000000"/>
                <w:sz w:val="22"/>
                <w:szCs w:val="22"/>
                <w:lang w:eastAsia="pt-BR"/>
              </w:rPr>
              <w:t>;</w:t>
            </w:r>
          </w:p>
          <w:p w14:paraId="44F8B94E" w14:textId="7AFB8046" w:rsidR="007930FC" w:rsidRPr="007930FC" w:rsidRDefault="007930FC" w:rsidP="007930FC">
            <w:pPr>
              <w:jc w:val="both"/>
              <w:rPr>
                <w:rFonts w:ascii="Arial" w:eastAsia="Times New Roman" w:hAnsi="Arial" w:cs="Arial"/>
                <w:color w:val="000000"/>
                <w:sz w:val="22"/>
                <w:szCs w:val="22"/>
                <w:lang w:eastAsia="pt-BR"/>
              </w:rPr>
            </w:pPr>
            <w:r w:rsidRPr="007930FC">
              <w:rPr>
                <w:rFonts w:ascii="Arial" w:eastAsia="Times New Roman" w:hAnsi="Arial" w:cs="Arial"/>
                <w:color w:val="000000"/>
                <w:sz w:val="22"/>
                <w:szCs w:val="22"/>
                <w:lang w:eastAsia="pt-BR"/>
              </w:rPr>
              <w:t>2) Prêmio boas práticas em ATHIS</w:t>
            </w:r>
            <w:r w:rsidR="00740ECD">
              <w:rPr>
                <w:rFonts w:ascii="Arial" w:eastAsia="Times New Roman" w:hAnsi="Arial" w:cs="Arial"/>
                <w:color w:val="000000"/>
                <w:sz w:val="22"/>
                <w:szCs w:val="22"/>
                <w:lang w:eastAsia="pt-BR"/>
              </w:rPr>
              <w:t>;</w:t>
            </w:r>
          </w:p>
          <w:p w14:paraId="6837FD6C" w14:textId="1D74EB34" w:rsidR="007930FC" w:rsidRPr="007930FC" w:rsidRDefault="007930FC" w:rsidP="007930FC">
            <w:pPr>
              <w:jc w:val="both"/>
              <w:rPr>
                <w:rFonts w:ascii="Arial" w:eastAsia="Times New Roman" w:hAnsi="Arial" w:cs="Arial"/>
                <w:color w:val="000000"/>
                <w:sz w:val="22"/>
                <w:szCs w:val="22"/>
                <w:lang w:eastAsia="pt-BR"/>
              </w:rPr>
            </w:pPr>
            <w:r w:rsidRPr="007930FC">
              <w:rPr>
                <w:rFonts w:ascii="Arial" w:eastAsia="Times New Roman" w:hAnsi="Arial" w:cs="Arial"/>
                <w:color w:val="000000"/>
                <w:sz w:val="22"/>
                <w:szCs w:val="22"/>
                <w:lang w:eastAsia="pt-BR"/>
              </w:rPr>
              <w:t>3) Livro</w:t>
            </w:r>
            <w:r>
              <w:rPr>
                <w:rFonts w:ascii="Arial" w:eastAsia="Times New Roman" w:hAnsi="Arial" w:cs="Arial"/>
                <w:color w:val="000000"/>
                <w:sz w:val="22"/>
                <w:szCs w:val="22"/>
                <w:lang w:eastAsia="pt-BR"/>
              </w:rPr>
              <w:t xml:space="preserve"> </w:t>
            </w:r>
            <w:r w:rsidRPr="007930FC">
              <w:rPr>
                <w:rFonts w:ascii="Arial" w:eastAsia="Times New Roman" w:hAnsi="Arial" w:cs="Arial"/>
                <w:color w:val="000000"/>
                <w:sz w:val="22"/>
                <w:szCs w:val="22"/>
                <w:lang w:eastAsia="pt-BR"/>
              </w:rPr>
              <w:t>Experiências em ATHIS de SC</w:t>
            </w:r>
            <w:r w:rsidR="00740ECD">
              <w:rPr>
                <w:rFonts w:ascii="Arial" w:eastAsia="Times New Roman" w:hAnsi="Arial" w:cs="Arial"/>
                <w:color w:val="000000"/>
                <w:sz w:val="22"/>
                <w:szCs w:val="22"/>
                <w:lang w:eastAsia="pt-BR"/>
              </w:rPr>
              <w:t>;</w:t>
            </w:r>
          </w:p>
          <w:p w14:paraId="30F87158" w14:textId="296FE16A" w:rsidR="007930FC" w:rsidRPr="007930FC" w:rsidRDefault="007930FC" w:rsidP="007930FC">
            <w:pPr>
              <w:jc w:val="both"/>
              <w:rPr>
                <w:rFonts w:ascii="Arial" w:eastAsia="Times New Roman" w:hAnsi="Arial" w:cs="Arial"/>
                <w:color w:val="000000"/>
                <w:sz w:val="22"/>
                <w:szCs w:val="22"/>
                <w:lang w:eastAsia="pt-BR"/>
              </w:rPr>
            </w:pPr>
            <w:r w:rsidRPr="007930FC">
              <w:rPr>
                <w:rFonts w:ascii="Arial" w:eastAsia="Times New Roman" w:hAnsi="Arial" w:cs="Arial"/>
                <w:color w:val="000000"/>
                <w:sz w:val="22"/>
                <w:szCs w:val="22"/>
                <w:lang w:eastAsia="pt-BR"/>
              </w:rPr>
              <w:t>4) Edital de Patrocínio em ATHIS</w:t>
            </w:r>
            <w:r w:rsidR="00740ECD">
              <w:rPr>
                <w:rFonts w:ascii="Arial" w:eastAsia="Times New Roman" w:hAnsi="Arial" w:cs="Arial"/>
                <w:color w:val="000000"/>
                <w:sz w:val="22"/>
                <w:szCs w:val="22"/>
                <w:lang w:eastAsia="pt-BR"/>
              </w:rPr>
              <w:t>;</w:t>
            </w:r>
          </w:p>
          <w:p w14:paraId="25A554F9" w14:textId="442769D6" w:rsidR="007930FC" w:rsidRPr="00AA2635" w:rsidRDefault="007930FC" w:rsidP="007930FC">
            <w:pPr>
              <w:jc w:val="both"/>
              <w:rPr>
                <w:rFonts w:ascii="Arial" w:eastAsia="Times New Roman" w:hAnsi="Arial" w:cs="Arial"/>
                <w:color w:val="000000"/>
                <w:sz w:val="22"/>
                <w:szCs w:val="22"/>
                <w:lang w:eastAsia="pt-BR"/>
              </w:rPr>
            </w:pPr>
            <w:r w:rsidRPr="007930FC">
              <w:rPr>
                <w:rFonts w:ascii="Arial" w:eastAsia="Times New Roman" w:hAnsi="Arial" w:cs="Arial"/>
                <w:color w:val="000000"/>
                <w:sz w:val="22"/>
                <w:szCs w:val="22"/>
                <w:lang w:eastAsia="pt-BR"/>
              </w:rPr>
              <w:t>5) Pesquisa sobre o estado da política de habitação em SC</w:t>
            </w:r>
            <w:r w:rsidR="00740ECD">
              <w:rPr>
                <w:rFonts w:ascii="Arial" w:eastAsia="Times New Roman" w:hAnsi="Arial" w:cs="Arial"/>
                <w:color w:val="000000"/>
                <w:sz w:val="22"/>
                <w:szCs w:val="22"/>
                <w:lang w:eastAsia="pt-BR"/>
              </w:rPr>
              <w:t>;</w:t>
            </w:r>
          </w:p>
        </w:tc>
      </w:tr>
    </w:tbl>
    <w:p w14:paraId="35FC26D4" w14:textId="77777777" w:rsidR="00074F58" w:rsidRPr="00AA2635" w:rsidRDefault="00074F58" w:rsidP="00AD4441">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A2635" w14:paraId="6AB8FD25"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56A67D6" w14:textId="77777777" w:rsidR="00074F58" w:rsidRPr="00AA2635" w:rsidRDefault="00A04B75"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14:paraId="7E1E47E4" w14:textId="77777777" w:rsidR="00074F58" w:rsidRPr="00AA2635" w:rsidRDefault="005C7097"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Monitoramento contrato Capacitação em ATHIS</w:t>
            </w:r>
          </w:p>
        </w:tc>
      </w:tr>
      <w:tr w:rsidR="00074F58" w:rsidRPr="00AA2635" w14:paraId="2A76E0CD"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55D47671"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2D0AC82" w14:textId="77777777" w:rsidR="00074F58" w:rsidRPr="00AA2635" w:rsidRDefault="00074F58" w:rsidP="00EC70AA">
            <w:pPr>
              <w:rPr>
                <w:rFonts w:ascii="Arial" w:eastAsia="Times New Roman" w:hAnsi="Arial" w:cs="Arial"/>
                <w:color w:val="000000"/>
                <w:sz w:val="22"/>
                <w:szCs w:val="22"/>
                <w:lang w:eastAsia="pt-BR"/>
              </w:rPr>
            </w:pPr>
          </w:p>
        </w:tc>
      </w:tr>
      <w:tr w:rsidR="00074F58" w:rsidRPr="00AA2635" w14:paraId="4F716383"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2D9AEFB1"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2BEA1D43" w14:textId="77777777" w:rsidR="00074F58" w:rsidRPr="00AA2635" w:rsidRDefault="00CE3321" w:rsidP="00EC70A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Assessoria</w:t>
            </w:r>
          </w:p>
        </w:tc>
      </w:tr>
      <w:tr w:rsidR="00074F58" w:rsidRPr="00AA2635" w14:paraId="548F6CA7"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4C038011"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D54E019" w14:textId="77777777" w:rsidR="00116E26" w:rsidRDefault="00116E26" w:rsidP="000B305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considera que as etapas até a data desta reunião foram cumpridas pela empresa ICPP, com ressalva ao material didático que em função das dificuldades </w:t>
            </w:r>
            <w:r w:rsidR="005F7DD7">
              <w:rPr>
                <w:rFonts w:ascii="Arial" w:eastAsia="Times New Roman" w:hAnsi="Arial" w:cs="Arial"/>
                <w:color w:val="000000"/>
                <w:sz w:val="22"/>
                <w:szCs w:val="22"/>
                <w:lang w:eastAsia="pt-BR"/>
              </w:rPr>
              <w:t xml:space="preserve">informadas </w:t>
            </w:r>
            <w:r w:rsidR="005F7DD7" w:rsidRPr="005F7DD7">
              <w:rPr>
                <w:rFonts w:ascii="Arial" w:eastAsia="Times New Roman" w:hAnsi="Arial" w:cs="Arial"/>
                <w:color w:val="000000"/>
                <w:sz w:val="22"/>
                <w:szCs w:val="22"/>
                <w:lang w:eastAsia="pt-BR"/>
              </w:rPr>
              <w:t>por meio de dois Ofícios, um enviado em 25/07/2019, e outro ofício de 26/08/2019, informando do falecimento do coordenador da equipe e da necessidade de adiamento da entrega do material gráfico</w:t>
            </w:r>
            <w:r w:rsidR="005F7DD7">
              <w:rPr>
                <w:rFonts w:ascii="Arial" w:eastAsia="Times New Roman" w:hAnsi="Arial" w:cs="Arial"/>
                <w:color w:val="000000"/>
                <w:sz w:val="22"/>
                <w:szCs w:val="22"/>
                <w:lang w:eastAsia="pt-BR"/>
              </w:rPr>
              <w:t>, ficou pendente.</w:t>
            </w:r>
          </w:p>
          <w:p w14:paraId="7C25E357" w14:textId="77777777" w:rsidR="00A82123" w:rsidRPr="00AA2635" w:rsidRDefault="00116E26" w:rsidP="000B305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Deliberação #21/2019</w:t>
            </w:r>
          </w:p>
        </w:tc>
      </w:tr>
    </w:tbl>
    <w:p w14:paraId="1D4819D0" w14:textId="77777777" w:rsidR="00074F58" w:rsidRPr="00AA2635" w:rsidRDefault="00074F58" w:rsidP="00AD4441">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A2635" w14:paraId="5F4612EA"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212FD8D" w14:textId="77777777" w:rsidR="00074F58" w:rsidRPr="00AA2635" w:rsidRDefault="00A04B75"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14:paraId="5D9604E1" w14:textId="15DEB6A8" w:rsidR="00074F58" w:rsidRPr="00AA2635" w:rsidRDefault="005C7097" w:rsidP="0095259E">
            <w:pPr>
              <w:jc w:val="both"/>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Planej</w:t>
            </w:r>
            <w:r w:rsidR="00740ECD">
              <w:rPr>
                <w:rFonts w:ascii="Arial" w:eastAsia="Times New Roman" w:hAnsi="Arial" w:cs="Arial"/>
                <w:b/>
                <w:bCs/>
                <w:color w:val="000000"/>
                <w:sz w:val="22"/>
                <w:szCs w:val="22"/>
                <w:lang w:eastAsia="pt-BR"/>
              </w:rPr>
              <w:t xml:space="preserve">amento Evento paralelo e </w:t>
            </w:r>
            <w:proofErr w:type="spellStart"/>
            <w:r w:rsidR="00740ECD">
              <w:rPr>
                <w:rFonts w:ascii="Arial" w:eastAsia="Times New Roman" w:hAnsi="Arial" w:cs="Arial"/>
                <w:b/>
                <w:bCs/>
                <w:color w:val="000000"/>
                <w:sz w:val="22"/>
                <w:szCs w:val="22"/>
                <w:lang w:eastAsia="pt-BR"/>
              </w:rPr>
              <w:t>Oﬁcina</w:t>
            </w:r>
            <w:proofErr w:type="spellEnd"/>
            <w:r w:rsidRPr="00AA2635">
              <w:rPr>
                <w:rFonts w:ascii="Arial" w:eastAsia="Times New Roman" w:hAnsi="Arial" w:cs="Arial"/>
                <w:b/>
                <w:bCs/>
                <w:color w:val="000000"/>
                <w:sz w:val="22"/>
                <w:szCs w:val="22"/>
                <w:lang w:eastAsia="pt-BR"/>
              </w:rPr>
              <w:t xml:space="preserve"> ATHIS setembro</w:t>
            </w:r>
          </w:p>
        </w:tc>
      </w:tr>
      <w:tr w:rsidR="00074F58" w:rsidRPr="00AA2635" w14:paraId="3AF2BB95"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1E50796B"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04ED29E" w14:textId="77777777" w:rsidR="00074F58" w:rsidRPr="00AA2635" w:rsidRDefault="00610A05" w:rsidP="00EC70A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CATHIS</w:t>
            </w:r>
          </w:p>
        </w:tc>
      </w:tr>
      <w:tr w:rsidR="00074F58" w:rsidRPr="00AA2635" w14:paraId="48836F31"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0D132836"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2FA545E" w14:textId="77777777" w:rsidR="00074F58" w:rsidRPr="00AA2635" w:rsidRDefault="00610A05" w:rsidP="00EC70A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CATHIS</w:t>
            </w:r>
          </w:p>
        </w:tc>
      </w:tr>
      <w:tr w:rsidR="00074F58" w:rsidRPr="00AA2635" w14:paraId="45E74918" w14:textId="77777777" w:rsidTr="00C1409A">
        <w:trPr>
          <w:trHeight w:val="300"/>
        </w:trPr>
        <w:tc>
          <w:tcPr>
            <w:tcW w:w="1974" w:type="dxa"/>
            <w:tcBorders>
              <w:top w:val="nil"/>
              <w:left w:val="nil"/>
              <w:bottom w:val="nil"/>
              <w:right w:val="nil"/>
            </w:tcBorders>
            <w:shd w:val="clear" w:color="000000" w:fill="F2F2F2"/>
            <w:noWrap/>
            <w:vAlign w:val="center"/>
            <w:hideMark/>
          </w:tcPr>
          <w:p w14:paraId="754D8ADB"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AD4EE84" w14:textId="77777777" w:rsidR="00610A05" w:rsidRDefault="005F7DD7" w:rsidP="005F7DD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acordou que deveriam ser convidados para palestrar no evento, na mesa de abertura, o sr. André Ruas, </w:t>
            </w:r>
            <w:r w:rsidRPr="005F7DD7">
              <w:rPr>
                <w:rFonts w:ascii="Arial" w:eastAsia="Times New Roman" w:hAnsi="Arial" w:cs="Arial"/>
                <w:color w:val="000000"/>
                <w:sz w:val="22"/>
                <w:szCs w:val="22"/>
                <w:lang w:eastAsia="pt-BR"/>
              </w:rPr>
              <w:t xml:space="preserve">Simone </w:t>
            </w:r>
            <w:proofErr w:type="spellStart"/>
            <w:r w:rsidRPr="005F7DD7">
              <w:rPr>
                <w:rFonts w:ascii="Arial" w:eastAsia="Times New Roman" w:hAnsi="Arial" w:cs="Arial"/>
                <w:color w:val="000000"/>
                <w:sz w:val="22"/>
                <w:szCs w:val="22"/>
                <w:lang w:eastAsia="pt-BR"/>
              </w:rPr>
              <w:t>Cynamon</w:t>
            </w:r>
            <w:proofErr w:type="spellEnd"/>
            <w:r w:rsidRPr="005F7DD7">
              <w:rPr>
                <w:rFonts w:ascii="Arial" w:eastAsia="Times New Roman" w:hAnsi="Arial" w:cs="Arial"/>
                <w:color w:val="000000"/>
                <w:sz w:val="22"/>
                <w:szCs w:val="22"/>
                <w:lang w:eastAsia="pt-BR"/>
              </w:rPr>
              <w:t xml:space="preserve"> - FIOCRUZ (RJ)</w:t>
            </w:r>
            <w:r>
              <w:rPr>
                <w:rFonts w:ascii="Arial" w:eastAsia="Times New Roman" w:hAnsi="Arial" w:cs="Arial"/>
                <w:color w:val="000000"/>
                <w:sz w:val="22"/>
                <w:szCs w:val="22"/>
                <w:lang w:eastAsia="pt-BR"/>
              </w:rPr>
              <w:t xml:space="preserve"> e </w:t>
            </w:r>
            <w:r w:rsidRPr="005F7DD7">
              <w:rPr>
                <w:rFonts w:ascii="Arial" w:eastAsia="Times New Roman" w:hAnsi="Arial" w:cs="Arial"/>
                <w:color w:val="000000"/>
                <w:sz w:val="22"/>
                <w:szCs w:val="22"/>
                <w:lang w:eastAsia="pt-BR"/>
              </w:rPr>
              <w:t>Tiago Holzmann da Silva (CAU/RS)</w:t>
            </w:r>
            <w:r>
              <w:rPr>
                <w:rFonts w:ascii="Arial" w:eastAsia="Times New Roman" w:hAnsi="Arial" w:cs="Arial"/>
                <w:color w:val="000000"/>
                <w:sz w:val="22"/>
                <w:szCs w:val="22"/>
                <w:lang w:eastAsia="pt-BR"/>
              </w:rPr>
              <w:t>.</w:t>
            </w:r>
          </w:p>
          <w:p w14:paraId="15CF1AA4" w14:textId="77777777" w:rsidR="005F7DD7" w:rsidRDefault="005F7DD7" w:rsidP="005F7DD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programação foi alterada em relação ao curso de Chapecó, ficando como no Anexo 1 desta Súmula.</w:t>
            </w:r>
          </w:p>
          <w:p w14:paraId="453DD381" w14:textId="77777777" w:rsidR="00C93C7C" w:rsidRDefault="00C93C7C" w:rsidP="00595B9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delibera </w:t>
            </w:r>
            <w:r w:rsidR="00595B92">
              <w:rPr>
                <w:rFonts w:ascii="Arial" w:eastAsia="Times New Roman" w:hAnsi="Arial" w:cs="Arial"/>
                <w:color w:val="000000"/>
                <w:sz w:val="22"/>
                <w:szCs w:val="22"/>
                <w:lang w:eastAsia="pt-BR"/>
              </w:rPr>
              <w:t xml:space="preserve">pela </w:t>
            </w:r>
            <w:r>
              <w:rPr>
                <w:rFonts w:ascii="Arial" w:eastAsia="Times New Roman" w:hAnsi="Arial" w:cs="Arial"/>
                <w:color w:val="000000"/>
                <w:sz w:val="22"/>
                <w:szCs w:val="22"/>
                <w:lang w:eastAsia="pt-BR"/>
              </w:rPr>
              <w:t>participação</w:t>
            </w:r>
            <w:r w:rsidR="00595B92">
              <w:rPr>
                <w:rFonts w:ascii="Arial" w:eastAsia="Times New Roman" w:hAnsi="Arial" w:cs="Arial"/>
                <w:color w:val="000000"/>
                <w:sz w:val="22"/>
                <w:szCs w:val="22"/>
                <w:lang w:eastAsia="pt-BR"/>
              </w:rPr>
              <w:t xml:space="preserve"> dos três membros da CATHIS.</w:t>
            </w:r>
          </w:p>
          <w:p w14:paraId="6FE7D21A" w14:textId="77777777" w:rsidR="00595B92" w:rsidRDefault="00595B92" w:rsidP="00595B9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Deliberação #22/2019</w:t>
            </w:r>
          </w:p>
          <w:p w14:paraId="2B743246" w14:textId="77777777" w:rsidR="00E02494" w:rsidRDefault="00E02494" w:rsidP="00595B92">
            <w:pPr>
              <w:jc w:val="both"/>
              <w:rPr>
                <w:rFonts w:ascii="Arial" w:eastAsia="Times New Roman" w:hAnsi="Arial" w:cs="Arial"/>
                <w:color w:val="000000"/>
                <w:sz w:val="22"/>
                <w:szCs w:val="22"/>
                <w:lang w:eastAsia="pt-BR"/>
              </w:rPr>
            </w:pPr>
          </w:p>
          <w:p w14:paraId="23B9609A" w14:textId="77777777" w:rsidR="00054219" w:rsidRDefault="00054219" w:rsidP="00595B9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Convidar especificamente:</w:t>
            </w:r>
          </w:p>
          <w:p w14:paraId="19BBBE21" w14:textId="77777777" w:rsidR="00054219" w:rsidRDefault="00054219" w:rsidP="0005421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Secretaria de Estado de Habitação – Cintia</w:t>
            </w:r>
          </w:p>
          <w:p w14:paraId="5279A4B8" w14:textId="77777777" w:rsidR="00054219" w:rsidRDefault="00054219" w:rsidP="0005421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Ministério Público Federal – Arq Roberta </w:t>
            </w:r>
          </w:p>
          <w:p w14:paraId="1FB1118B" w14:textId="77777777" w:rsidR="00054219" w:rsidRDefault="00054219" w:rsidP="0005421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lastRenderedPageBreak/>
              <w:t>Defensoria Pública</w:t>
            </w:r>
            <w:r w:rsidR="0038311E">
              <w:rPr>
                <w:rFonts w:ascii="Arial" w:eastAsia="Times New Roman" w:hAnsi="Arial" w:cs="Arial"/>
                <w:color w:val="000000"/>
                <w:sz w:val="22"/>
                <w:szCs w:val="22"/>
                <w:lang w:eastAsia="pt-BR"/>
              </w:rPr>
              <w:t xml:space="preserve"> de Santa Catarina</w:t>
            </w:r>
          </w:p>
          <w:p w14:paraId="66FACE25" w14:textId="77777777" w:rsidR="00054219" w:rsidRDefault="00054219" w:rsidP="0005421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Colegiado de Habitação da FECAM</w:t>
            </w:r>
          </w:p>
          <w:p w14:paraId="3EC35AAD" w14:textId="77777777" w:rsidR="00054219" w:rsidRDefault="00054219" w:rsidP="0005421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Superintendência de Habitação da PMF – Kelly Vieira</w:t>
            </w:r>
          </w:p>
          <w:p w14:paraId="677A74A3" w14:textId="77777777" w:rsidR="00054219" w:rsidRDefault="00054219" w:rsidP="0005421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Conselho de Habitação PMF - Paulina</w:t>
            </w:r>
          </w:p>
          <w:p w14:paraId="5FD99097" w14:textId="77777777" w:rsidR="00054219" w:rsidRDefault="00054219" w:rsidP="00054219">
            <w:pPr>
              <w:jc w:val="both"/>
              <w:rPr>
                <w:rFonts w:ascii="Arial" w:eastAsia="Times New Roman" w:hAnsi="Arial" w:cs="Arial"/>
                <w:color w:val="000000"/>
                <w:sz w:val="22"/>
                <w:szCs w:val="22"/>
                <w:lang w:eastAsia="pt-BR"/>
              </w:rPr>
            </w:pPr>
          </w:p>
          <w:p w14:paraId="388CE8F7" w14:textId="77777777" w:rsidR="00054219" w:rsidRDefault="00054219" w:rsidP="0005421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Ofício de convite:</w:t>
            </w:r>
          </w:p>
          <w:p w14:paraId="10D22C17" w14:textId="77777777" w:rsidR="00054219" w:rsidRDefault="00054219" w:rsidP="0005421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MP/CDH - Procurador Douglas – Mesa de Abertura</w:t>
            </w:r>
          </w:p>
          <w:p w14:paraId="69F23875" w14:textId="77777777" w:rsidR="00054219" w:rsidRDefault="00054219" w:rsidP="0005421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MP/CME - Procuradora Luciana – Mesa de Abertura</w:t>
            </w:r>
          </w:p>
          <w:p w14:paraId="0C6CD2FF" w14:textId="77777777" w:rsidR="00054219" w:rsidRPr="00AA2635" w:rsidRDefault="00054219" w:rsidP="00054219">
            <w:pPr>
              <w:jc w:val="both"/>
              <w:rPr>
                <w:rFonts w:ascii="Arial" w:eastAsia="Times New Roman" w:hAnsi="Arial" w:cs="Arial"/>
                <w:color w:val="000000"/>
                <w:sz w:val="22"/>
                <w:szCs w:val="22"/>
                <w:lang w:eastAsia="pt-BR"/>
              </w:rPr>
            </w:pPr>
          </w:p>
        </w:tc>
      </w:tr>
      <w:tr w:rsidR="00C1409A" w:rsidRPr="00AA2635" w14:paraId="3FC6A0F1" w14:textId="77777777" w:rsidTr="0095259E">
        <w:trPr>
          <w:trHeight w:val="300"/>
        </w:trPr>
        <w:tc>
          <w:tcPr>
            <w:tcW w:w="1974" w:type="dxa"/>
            <w:tcBorders>
              <w:top w:val="nil"/>
              <w:left w:val="nil"/>
              <w:bottom w:val="single" w:sz="4" w:space="0" w:color="auto"/>
              <w:right w:val="nil"/>
            </w:tcBorders>
            <w:shd w:val="clear" w:color="000000" w:fill="F2F2F2"/>
            <w:noWrap/>
            <w:vAlign w:val="center"/>
          </w:tcPr>
          <w:p w14:paraId="54EBE9FF" w14:textId="77777777" w:rsidR="00C1409A" w:rsidRPr="00AA2635" w:rsidRDefault="00C1409A" w:rsidP="00EC70AA">
            <w:pPr>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14:paraId="797CB207" w14:textId="77777777" w:rsidR="00C1409A" w:rsidRPr="00AA2635" w:rsidRDefault="00C1409A" w:rsidP="00A04B75">
            <w:pPr>
              <w:jc w:val="both"/>
              <w:rPr>
                <w:rFonts w:ascii="Arial" w:eastAsia="Times New Roman" w:hAnsi="Arial" w:cs="Arial"/>
                <w:color w:val="000000"/>
                <w:sz w:val="22"/>
                <w:szCs w:val="22"/>
                <w:lang w:eastAsia="pt-BR"/>
              </w:rPr>
            </w:pPr>
          </w:p>
        </w:tc>
      </w:tr>
    </w:tbl>
    <w:p w14:paraId="421914B1" w14:textId="77777777" w:rsidR="00074F58" w:rsidRPr="00AA2635" w:rsidRDefault="00074F58" w:rsidP="00AD4441">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AA2635" w14:paraId="3BA18941"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73BADA8" w14:textId="77777777" w:rsidR="00074F58" w:rsidRPr="00AA2635" w:rsidRDefault="00A04B75"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14:paraId="2781DA54" w14:textId="77777777" w:rsidR="00074F58" w:rsidRPr="00AA2635" w:rsidRDefault="005C7097" w:rsidP="0095259E">
            <w:pPr>
              <w:jc w:val="both"/>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Participação da comissão no XXI Congresso Brasileiro de Arquitetura – CBA</w:t>
            </w:r>
          </w:p>
        </w:tc>
      </w:tr>
      <w:tr w:rsidR="00074F58" w:rsidRPr="00AA2635" w14:paraId="0B508B74"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3F1B5A0E"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75AA3F4" w14:textId="77777777" w:rsidR="00074F58" w:rsidRPr="00AA2635" w:rsidRDefault="00366B55" w:rsidP="00EC70A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Assessoria Especial</w:t>
            </w:r>
          </w:p>
        </w:tc>
      </w:tr>
      <w:tr w:rsidR="00074F58" w:rsidRPr="00AA2635" w14:paraId="1FA55F64"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2C02A361"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C428997" w14:textId="77777777" w:rsidR="00074F58" w:rsidRPr="00AA2635" w:rsidRDefault="00D86D94" w:rsidP="00EC70A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Assessoria</w:t>
            </w:r>
          </w:p>
        </w:tc>
      </w:tr>
      <w:tr w:rsidR="00074F58" w:rsidRPr="00AA2635" w14:paraId="6C7A6A82" w14:textId="77777777" w:rsidTr="0095259E">
        <w:trPr>
          <w:trHeight w:val="300"/>
        </w:trPr>
        <w:tc>
          <w:tcPr>
            <w:tcW w:w="1974" w:type="dxa"/>
            <w:tcBorders>
              <w:top w:val="nil"/>
              <w:left w:val="nil"/>
              <w:bottom w:val="single" w:sz="4" w:space="0" w:color="auto"/>
              <w:right w:val="nil"/>
            </w:tcBorders>
            <w:shd w:val="clear" w:color="000000" w:fill="F2F2F2"/>
            <w:noWrap/>
            <w:vAlign w:val="center"/>
            <w:hideMark/>
          </w:tcPr>
          <w:p w14:paraId="26494AC8" w14:textId="77777777" w:rsidR="00074F58" w:rsidRPr="00AA2635" w:rsidRDefault="00074F58"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4C6B11F" w14:textId="77777777" w:rsidR="00AA2635" w:rsidRPr="00AA2635" w:rsidRDefault="001C2F7F" w:rsidP="00D86D94">
            <w:pPr>
              <w:jc w:val="both"/>
              <w:rPr>
                <w:rFonts w:ascii="Arial" w:eastAsia="Times New Roman" w:hAnsi="Arial" w:cs="Arial"/>
                <w:color w:val="000000"/>
                <w:sz w:val="22"/>
                <w:szCs w:val="22"/>
                <w:lang w:eastAsia="pt-BR"/>
              </w:rPr>
            </w:pPr>
            <w:r w:rsidRPr="001C2F7F">
              <w:rPr>
                <w:rFonts w:ascii="Arial" w:eastAsia="Times New Roman" w:hAnsi="Arial" w:cs="Arial"/>
                <w:color w:val="000000"/>
                <w:sz w:val="22"/>
                <w:szCs w:val="22"/>
                <w:lang w:eastAsia="pt-BR"/>
              </w:rPr>
              <w:t>Definiu-se e foi</w:t>
            </w:r>
            <w:r>
              <w:rPr>
                <w:rFonts w:ascii="Arial" w:eastAsia="Times New Roman" w:hAnsi="Arial" w:cs="Arial"/>
                <w:color w:val="000000"/>
                <w:sz w:val="22"/>
                <w:szCs w:val="22"/>
                <w:lang w:eastAsia="pt-BR"/>
              </w:rPr>
              <w:t xml:space="preserve"> deliberado a manifestação de participação dos 3 membros da Comissão, sendo, com recusa do titular, direcionado convite ao suplente.</w:t>
            </w:r>
          </w:p>
          <w:p w14:paraId="3585E3A1" w14:textId="77777777" w:rsidR="00074F58" w:rsidRPr="00AA2635" w:rsidRDefault="00AA2635" w:rsidP="00D86D94">
            <w:pPr>
              <w:jc w:val="both"/>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Deliberação #20/2019</w:t>
            </w:r>
          </w:p>
        </w:tc>
      </w:tr>
    </w:tbl>
    <w:p w14:paraId="2F54E0F5" w14:textId="77777777" w:rsidR="00074F58" w:rsidRPr="00AA2635" w:rsidRDefault="00074F58" w:rsidP="00AD4441">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6A0B0B" w:rsidRPr="00AA2635" w14:paraId="3B7D7B97"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646E7D9" w14:textId="77777777" w:rsidR="006A0B0B" w:rsidRPr="00AA2635" w:rsidRDefault="00A04B75" w:rsidP="00A04B75">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14:paraId="49396FA9" w14:textId="77777777" w:rsidR="006A0B0B" w:rsidRPr="00AA2635" w:rsidRDefault="00313622" w:rsidP="00EC70AA">
            <w:pPr>
              <w:jc w:val="both"/>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 xml:space="preserve">Elaboração documento </w:t>
            </w:r>
            <w:proofErr w:type="spellStart"/>
            <w:r w:rsidRPr="0038311E">
              <w:rPr>
                <w:rFonts w:ascii="Arial" w:eastAsia="Times New Roman" w:hAnsi="Arial" w:cs="Arial"/>
                <w:b/>
                <w:bCs/>
                <w:i/>
                <w:color w:val="000000"/>
                <w:sz w:val="22"/>
                <w:szCs w:val="22"/>
                <w:lang w:eastAsia="pt-BR"/>
              </w:rPr>
              <w:t>Amicus</w:t>
            </w:r>
            <w:proofErr w:type="spellEnd"/>
            <w:r w:rsidRPr="0038311E">
              <w:rPr>
                <w:rFonts w:ascii="Arial" w:eastAsia="Times New Roman" w:hAnsi="Arial" w:cs="Arial"/>
                <w:b/>
                <w:bCs/>
                <w:i/>
                <w:color w:val="000000"/>
                <w:sz w:val="22"/>
                <w:szCs w:val="22"/>
                <w:lang w:eastAsia="pt-BR"/>
              </w:rPr>
              <w:t xml:space="preserve"> </w:t>
            </w:r>
            <w:proofErr w:type="spellStart"/>
            <w:r w:rsidRPr="0038311E">
              <w:rPr>
                <w:rFonts w:ascii="Arial" w:eastAsia="Times New Roman" w:hAnsi="Arial" w:cs="Arial"/>
                <w:b/>
                <w:bCs/>
                <w:i/>
                <w:color w:val="000000"/>
                <w:sz w:val="22"/>
                <w:szCs w:val="22"/>
                <w:lang w:eastAsia="pt-BR"/>
              </w:rPr>
              <w:t>Curiae</w:t>
            </w:r>
            <w:proofErr w:type="spellEnd"/>
          </w:p>
        </w:tc>
      </w:tr>
      <w:tr w:rsidR="006A0B0B" w:rsidRPr="00AA2635" w14:paraId="40C83033"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57FB177C" w14:textId="77777777" w:rsidR="006A0B0B" w:rsidRPr="00AA2635" w:rsidRDefault="006A0B0B"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6C0E2C3" w14:textId="77777777" w:rsidR="006A0B0B" w:rsidRPr="00AA2635" w:rsidRDefault="00F416BE" w:rsidP="00EC70A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Assessoria</w:t>
            </w:r>
          </w:p>
        </w:tc>
      </w:tr>
      <w:tr w:rsidR="006A0B0B" w:rsidRPr="00AA2635" w14:paraId="136AC488"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5AEDFACE" w14:textId="77777777" w:rsidR="006A0B0B" w:rsidRPr="00AA2635" w:rsidRDefault="006A0B0B"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6BB8859" w14:textId="77777777" w:rsidR="006A0B0B" w:rsidRPr="00AA2635" w:rsidRDefault="00F416BE" w:rsidP="00EC70A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Assessoria</w:t>
            </w:r>
          </w:p>
        </w:tc>
      </w:tr>
      <w:tr w:rsidR="006A0B0B" w:rsidRPr="00AA2635" w14:paraId="09287665"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0202552D" w14:textId="77777777" w:rsidR="006A0B0B" w:rsidRPr="00AA2635" w:rsidRDefault="006A0B0B"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E8A4291" w14:textId="77777777" w:rsidR="004421E4" w:rsidRPr="00AA2635" w:rsidRDefault="00BF0003" w:rsidP="00BF000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Material está sendo aprimorado em termos de edição e </w:t>
            </w:r>
            <w:r w:rsidR="0038311E">
              <w:rPr>
                <w:rFonts w:ascii="Arial" w:eastAsia="Times New Roman" w:hAnsi="Arial" w:cs="Arial"/>
                <w:color w:val="000000"/>
                <w:sz w:val="22"/>
                <w:szCs w:val="22"/>
                <w:lang w:eastAsia="pt-BR"/>
              </w:rPr>
              <w:t xml:space="preserve">conteúdo pelo estagiário </w:t>
            </w:r>
            <w:proofErr w:type="spellStart"/>
            <w:r w:rsidR="0038311E">
              <w:rPr>
                <w:rFonts w:ascii="Arial" w:eastAsia="Times New Roman" w:hAnsi="Arial" w:cs="Arial"/>
                <w:color w:val="000000"/>
                <w:sz w:val="22"/>
                <w:szCs w:val="22"/>
                <w:lang w:eastAsia="pt-BR"/>
              </w:rPr>
              <w:t>Éliton</w:t>
            </w:r>
            <w:proofErr w:type="spellEnd"/>
            <w:r w:rsidR="0038311E">
              <w:rPr>
                <w:rFonts w:ascii="Arial" w:eastAsia="Times New Roman" w:hAnsi="Arial" w:cs="Arial"/>
                <w:color w:val="000000"/>
                <w:sz w:val="22"/>
                <w:szCs w:val="22"/>
                <w:lang w:eastAsia="pt-BR"/>
              </w:rPr>
              <w:t>, com revisão do assessor Antonio. Foi apresentado aos conselheiros o estágio do documento e foram indicadas novas observações no material. O documento seguirá em desenvolvimento até que tenha um resultado satisfatório para ingresso nos processos devidos.</w:t>
            </w:r>
          </w:p>
        </w:tc>
      </w:tr>
    </w:tbl>
    <w:p w14:paraId="7052B045" w14:textId="77777777" w:rsidR="002612F5" w:rsidRPr="00AA2635" w:rsidRDefault="002612F5"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5259E" w:rsidRPr="00AA2635" w14:paraId="7C82CDA2"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F412E05" w14:textId="77777777" w:rsidR="0095259E" w:rsidRPr="00AA2635" w:rsidRDefault="00A04B75" w:rsidP="00A04B75">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14:paraId="728F3F78" w14:textId="77777777" w:rsidR="0095259E" w:rsidRPr="00AA2635" w:rsidRDefault="005C7097" w:rsidP="00EC70AA">
            <w:pPr>
              <w:jc w:val="both"/>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Encaminhamentos da Câmara Temática de Habitação e Direito à Cidade</w:t>
            </w:r>
          </w:p>
        </w:tc>
      </w:tr>
      <w:tr w:rsidR="0095259E" w:rsidRPr="00AA2635" w14:paraId="1E3AEACE"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4117C78C" w14:textId="77777777" w:rsidR="0095259E" w:rsidRPr="00AA2635" w:rsidRDefault="0095259E"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84F1DE6" w14:textId="77777777" w:rsidR="0095259E" w:rsidRPr="00AA2635" w:rsidRDefault="00CE3321" w:rsidP="00EC70A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CATHIS</w:t>
            </w:r>
          </w:p>
        </w:tc>
      </w:tr>
      <w:tr w:rsidR="0095259E" w:rsidRPr="00AA2635" w14:paraId="777A03FA"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554EAA0A" w14:textId="77777777" w:rsidR="0095259E" w:rsidRPr="00AA2635" w:rsidRDefault="0095259E"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45DE2D3B" w14:textId="77777777" w:rsidR="0095259E" w:rsidRPr="00AA2635" w:rsidRDefault="00CE3321" w:rsidP="00EC70AA">
            <w:pPr>
              <w:rPr>
                <w:rFonts w:ascii="Arial" w:eastAsia="Times New Roman" w:hAnsi="Arial" w:cs="Arial"/>
                <w:color w:val="000000"/>
                <w:sz w:val="22"/>
                <w:szCs w:val="22"/>
                <w:lang w:eastAsia="pt-BR"/>
              </w:rPr>
            </w:pPr>
            <w:r w:rsidRPr="00AA2635">
              <w:rPr>
                <w:rFonts w:ascii="Arial" w:eastAsia="Times New Roman" w:hAnsi="Arial" w:cs="Arial"/>
                <w:color w:val="000000"/>
                <w:sz w:val="22"/>
                <w:szCs w:val="22"/>
                <w:lang w:eastAsia="pt-BR"/>
              </w:rPr>
              <w:t>Secretaria</w:t>
            </w:r>
          </w:p>
        </w:tc>
      </w:tr>
      <w:tr w:rsidR="0095259E" w:rsidRPr="00AA2635" w14:paraId="2E438DAD"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1EF77BF8" w14:textId="77777777" w:rsidR="0095259E" w:rsidRPr="00AA2635" w:rsidRDefault="0095259E"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A8ABB47" w14:textId="18E0E963" w:rsidR="0095259E" w:rsidRDefault="007930FC" w:rsidP="00A72B13">
            <w:pPr>
              <w:jc w:val="both"/>
              <w:rPr>
                <w:rFonts w:ascii="Arial" w:hAnsi="Arial" w:cs="Arial"/>
                <w:color w:val="000000" w:themeColor="text1"/>
                <w:sz w:val="22"/>
                <w:szCs w:val="22"/>
              </w:rPr>
            </w:pPr>
            <w:r w:rsidRPr="007930FC">
              <w:rPr>
                <w:rFonts w:ascii="Arial" w:hAnsi="Arial" w:cs="Arial"/>
                <w:color w:val="000000" w:themeColor="text1"/>
                <w:sz w:val="22"/>
                <w:szCs w:val="22"/>
              </w:rPr>
              <w:t xml:space="preserve">Foram apresentados os itens debatidos na reunião, em especial, o retorno em relação à reunião realizada com o MPSC, </w:t>
            </w:r>
            <w:r>
              <w:rPr>
                <w:rFonts w:ascii="Arial" w:hAnsi="Arial" w:cs="Arial"/>
                <w:color w:val="000000" w:themeColor="text1"/>
                <w:sz w:val="22"/>
                <w:szCs w:val="22"/>
              </w:rPr>
              <w:t>o</w:t>
            </w:r>
            <w:r w:rsidRPr="00AA2635">
              <w:rPr>
                <w:rFonts w:ascii="Arial" w:hAnsi="Arial" w:cs="Arial"/>
                <w:color w:val="000000" w:themeColor="text1"/>
                <w:sz w:val="22"/>
                <w:szCs w:val="22"/>
              </w:rPr>
              <w:t xml:space="preserve"> grupo discutiu e chegou à conclusão de que precisamos colaborar para que os promotores sejam orientados a exigir os planos habitacionais dos municípios. Também levantaram possibilidades na prática: ser necessário levar estas pessoas do meio jurídico para conhecerem a realidade em campo.</w:t>
            </w:r>
            <w:r>
              <w:rPr>
                <w:rFonts w:ascii="Arial" w:hAnsi="Arial" w:cs="Arial"/>
                <w:color w:val="000000" w:themeColor="text1"/>
                <w:sz w:val="22"/>
                <w:szCs w:val="22"/>
              </w:rPr>
              <w:t xml:space="preserve"> </w:t>
            </w:r>
            <w:r w:rsidRPr="00AA2635">
              <w:rPr>
                <w:rFonts w:ascii="Arial" w:hAnsi="Arial" w:cs="Arial"/>
                <w:color w:val="000000" w:themeColor="text1"/>
                <w:sz w:val="22"/>
                <w:szCs w:val="22"/>
              </w:rPr>
              <w:t xml:space="preserve">Como encaminhamento, ficou proposto que se revise </w:t>
            </w:r>
            <w:r>
              <w:rPr>
                <w:rFonts w:ascii="Arial" w:hAnsi="Arial" w:cs="Arial"/>
                <w:color w:val="000000" w:themeColor="text1"/>
                <w:sz w:val="22"/>
                <w:szCs w:val="22"/>
              </w:rPr>
              <w:t>o</w:t>
            </w:r>
            <w:r w:rsidRPr="00AA2635">
              <w:rPr>
                <w:rFonts w:ascii="Arial" w:hAnsi="Arial" w:cs="Arial"/>
                <w:color w:val="000000" w:themeColor="text1"/>
                <w:sz w:val="22"/>
                <w:szCs w:val="22"/>
              </w:rPr>
              <w:t xml:space="preserve"> primeiro documento criado</w:t>
            </w:r>
            <w:r>
              <w:rPr>
                <w:rFonts w:ascii="Arial" w:hAnsi="Arial" w:cs="Arial"/>
                <w:color w:val="000000" w:themeColor="text1"/>
                <w:sz w:val="22"/>
                <w:szCs w:val="22"/>
              </w:rPr>
              <w:t xml:space="preserve"> pela CT-</w:t>
            </w:r>
            <w:proofErr w:type="spellStart"/>
            <w:r>
              <w:rPr>
                <w:rFonts w:ascii="Arial" w:hAnsi="Arial" w:cs="Arial"/>
                <w:color w:val="000000" w:themeColor="text1"/>
                <w:sz w:val="22"/>
                <w:szCs w:val="22"/>
              </w:rPr>
              <w:t>Hab</w:t>
            </w:r>
            <w:proofErr w:type="spellEnd"/>
            <w:r w:rsidRPr="00AA2635">
              <w:rPr>
                <w:rFonts w:ascii="Arial" w:hAnsi="Arial" w:cs="Arial"/>
                <w:color w:val="000000" w:themeColor="text1"/>
                <w:sz w:val="22"/>
                <w:szCs w:val="22"/>
              </w:rPr>
              <w:t xml:space="preserve"> para ser tratado também </w:t>
            </w:r>
            <w:r>
              <w:rPr>
                <w:rFonts w:ascii="Arial" w:hAnsi="Arial" w:cs="Arial"/>
                <w:color w:val="000000" w:themeColor="text1"/>
                <w:sz w:val="22"/>
                <w:szCs w:val="22"/>
              </w:rPr>
              <w:t>com o Centro de Apoio ao Meio Ambiente – CME.</w:t>
            </w:r>
            <w:r w:rsidR="00A72B13">
              <w:rPr>
                <w:rFonts w:ascii="Arial" w:hAnsi="Arial" w:cs="Arial"/>
                <w:color w:val="000000" w:themeColor="text1"/>
                <w:sz w:val="22"/>
                <w:szCs w:val="22"/>
              </w:rPr>
              <w:t xml:space="preserve"> </w:t>
            </w:r>
            <w:r w:rsidR="00A72B13" w:rsidRPr="00A72B13">
              <w:rPr>
                <w:rFonts w:ascii="Arial" w:hAnsi="Arial" w:cs="Arial"/>
                <w:color w:val="000000" w:themeColor="text1"/>
                <w:sz w:val="22"/>
                <w:szCs w:val="22"/>
                <w:bdr w:val="none" w:sz="0" w:space="0" w:color="auto" w:frame="1"/>
              </w:rPr>
              <w:t>Segundo item da pauta: Apresentação de pesquisa sobre a relação entre saúde e habitação por parte de André Ruas</w:t>
            </w:r>
            <w:r w:rsidR="00A72B13">
              <w:rPr>
                <w:rFonts w:ascii="Arial" w:hAnsi="Arial" w:cs="Arial"/>
                <w:color w:val="000000" w:themeColor="text1"/>
                <w:sz w:val="22"/>
                <w:szCs w:val="22"/>
                <w:bdr w:val="none" w:sz="0" w:space="0" w:color="auto" w:frame="1"/>
              </w:rPr>
              <w:t xml:space="preserve">. </w:t>
            </w:r>
            <w:r w:rsidR="00A72B13" w:rsidRPr="00AA2635">
              <w:rPr>
                <w:rFonts w:ascii="Arial" w:hAnsi="Arial" w:cs="Arial"/>
                <w:color w:val="000000" w:themeColor="text1"/>
                <w:sz w:val="22"/>
                <w:szCs w:val="22"/>
              </w:rPr>
              <w:t>Apresenta os “parâmetros para formulação de arranjo institucional com o governo de Santa Catarina: ATHIS, saúde pública e saneamento”</w:t>
            </w:r>
            <w:r w:rsidR="00A72B13">
              <w:rPr>
                <w:rFonts w:ascii="Arial" w:hAnsi="Arial" w:cs="Arial"/>
                <w:color w:val="000000" w:themeColor="text1"/>
                <w:sz w:val="22"/>
                <w:szCs w:val="22"/>
              </w:rPr>
              <w:t xml:space="preserve">. Presidente </w:t>
            </w:r>
            <w:r w:rsidR="00A72B13" w:rsidRPr="00AA2635">
              <w:rPr>
                <w:rFonts w:ascii="Arial" w:hAnsi="Arial" w:cs="Arial"/>
                <w:color w:val="000000" w:themeColor="text1"/>
                <w:sz w:val="22"/>
                <w:szCs w:val="22"/>
              </w:rPr>
              <w:t xml:space="preserve">Daniela </w:t>
            </w:r>
            <w:r w:rsidR="00A72B13">
              <w:rPr>
                <w:rFonts w:ascii="Arial" w:hAnsi="Arial" w:cs="Arial"/>
                <w:color w:val="000000" w:themeColor="text1"/>
                <w:sz w:val="22"/>
                <w:szCs w:val="22"/>
              </w:rPr>
              <w:t>informou, na reunião da CT-</w:t>
            </w:r>
            <w:proofErr w:type="spellStart"/>
            <w:r w:rsidR="00A72B13">
              <w:rPr>
                <w:rFonts w:ascii="Arial" w:hAnsi="Arial" w:cs="Arial"/>
                <w:color w:val="000000" w:themeColor="text1"/>
                <w:sz w:val="22"/>
                <w:szCs w:val="22"/>
              </w:rPr>
              <w:t>Hab</w:t>
            </w:r>
            <w:proofErr w:type="spellEnd"/>
            <w:r w:rsidR="00A72B13">
              <w:rPr>
                <w:rFonts w:ascii="Arial" w:hAnsi="Arial" w:cs="Arial"/>
                <w:color w:val="000000" w:themeColor="text1"/>
                <w:sz w:val="22"/>
                <w:szCs w:val="22"/>
              </w:rPr>
              <w:t>,</w:t>
            </w:r>
            <w:r w:rsidR="00A72B13" w:rsidRPr="00AA2635">
              <w:rPr>
                <w:rFonts w:ascii="Arial" w:hAnsi="Arial" w:cs="Arial"/>
                <w:color w:val="000000" w:themeColor="text1"/>
                <w:sz w:val="22"/>
                <w:szCs w:val="22"/>
              </w:rPr>
              <w:t xml:space="preserve"> que esta demanda surgiu quando se sentiu a </w:t>
            </w:r>
            <w:r w:rsidR="00A72B13" w:rsidRPr="00AA2635">
              <w:rPr>
                <w:rFonts w:ascii="Arial" w:hAnsi="Arial" w:cs="Arial"/>
                <w:color w:val="000000" w:themeColor="text1"/>
                <w:sz w:val="22"/>
                <w:szCs w:val="22"/>
              </w:rPr>
              <w:lastRenderedPageBreak/>
              <w:t>necessidade de se ter argumentos</w:t>
            </w:r>
            <w:r w:rsidR="00740ECD">
              <w:rPr>
                <w:rFonts w:ascii="Arial" w:hAnsi="Arial" w:cs="Arial"/>
                <w:color w:val="000000" w:themeColor="text1"/>
                <w:sz w:val="22"/>
                <w:szCs w:val="22"/>
              </w:rPr>
              <w:t xml:space="preserve"> e</w:t>
            </w:r>
            <w:r w:rsidR="00A72B13" w:rsidRPr="00AA2635">
              <w:rPr>
                <w:rFonts w:ascii="Arial" w:hAnsi="Arial" w:cs="Arial"/>
                <w:color w:val="000000" w:themeColor="text1"/>
                <w:sz w:val="22"/>
                <w:szCs w:val="22"/>
              </w:rPr>
              <w:t xml:space="preserve"> dados sobre habitação para os debates</w:t>
            </w:r>
            <w:r w:rsidR="00A72B13">
              <w:rPr>
                <w:rFonts w:ascii="Arial" w:hAnsi="Arial" w:cs="Arial"/>
                <w:color w:val="000000" w:themeColor="text1"/>
                <w:sz w:val="22"/>
                <w:szCs w:val="22"/>
              </w:rPr>
              <w:t xml:space="preserve"> promovidos pelo CAU/SC. </w:t>
            </w:r>
          </w:p>
          <w:p w14:paraId="175B8D2C" w14:textId="23DF16B7" w:rsidR="00A72B13" w:rsidRPr="00C8000B" w:rsidRDefault="00A72B13" w:rsidP="00A72B13">
            <w:pPr>
              <w:jc w:val="both"/>
              <w:rPr>
                <w:rFonts w:ascii="Arial" w:eastAsia="Times New Roman" w:hAnsi="Arial" w:cs="Arial"/>
                <w:color w:val="000000"/>
                <w:sz w:val="22"/>
                <w:szCs w:val="22"/>
                <w:highlight w:val="yellow"/>
                <w:lang w:eastAsia="pt-BR"/>
              </w:rPr>
            </w:pPr>
            <w:r w:rsidRPr="00A72B13">
              <w:rPr>
                <w:rFonts w:ascii="Arial" w:hAnsi="Arial" w:cs="Arial"/>
                <w:color w:val="000000"/>
                <w:sz w:val="22"/>
                <w:szCs w:val="22"/>
              </w:rPr>
              <w:t>Para a próxima reunião, propõe-se a apresentação do arquiteto Jordi de sua experiência no Governo do Equador com Habitação de Interesse Social. A próxima reunião ainda não foi marcada.</w:t>
            </w:r>
          </w:p>
        </w:tc>
      </w:tr>
    </w:tbl>
    <w:p w14:paraId="709F04A1" w14:textId="77777777" w:rsidR="0095259E" w:rsidRPr="00AA2635" w:rsidRDefault="0095259E"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5259E" w:rsidRPr="00AA2635" w14:paraId="18C6676C" w14:textId="77777777" w:rsidTr="00EC70A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F818C13" w14:textId="77777777" w:rsidR="0095259E" w:rsidRPr="00AA2635" w:rsidRDefault="00A04B75"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14:paraId="47E78AD8" w14:textId="77777777" w:rsidR="0095259E" w:rsidRPr="00AA2635" w:rsidRDefault="005C7097" w:rsidP="00EC70AA">
            <w:pPr>
              <w:jc w:val="both"/>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Conferência de Habitação do Município de Florianópolis</w:t>
            </w:r>
          </w:p>
        </w:tc>
      </w:tr>
      <w:tr w:rsidR="0095259E" w:rsidRPr="00AA2635" w14:paraId="2CE28AA1"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0E7A63BE" w14:textId="77777777" w:rsidR="0095259E" w:rsidRPr="00AA2635" w:rsidRDefault="0095259E"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08512AC5" w14:textId="77777777" w:rsidR="0095259E" w:rsidRPr="00AA2635" w:rsidRDefault="0095259E" w:rsidP="00EC70AA">
            <w:pPr>
              <w:rPr>
                <w:rFonts w:ascii="Arial" w:eastAsia="Times New Roman" w:hAnsi="Arial" w:cs="Arial"/>
                <w:color w:val="000000"/>
                <w:sz w:val="22"/>
                <w:szCs w:val="22"/>
                <w:lang w:eastAsia="pt-BR"/>
              </w:rPr>
            </w:pPr>
          </w:p>
        </w:tc>
      </w:tr>
      <w:tr w:rsidR="0095259E" w:rsidRPr="00AA2635" w14:paraId="42CC64FE"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09ED0BC6" w14:textId="77777777" w:rsidR="0095259E" w:rsidRPr="00AA2635" w:rsidRDefault="0095259E"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5E950C4" w14:textId="77777777" w:rsidR="0095259E" w:rsidRPr="00AA2635" w:rsidRDefault="00AF2489" w:rsidP="00EC70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Antonio Couto Nunes</w:t>
            </w:r>
          </w:p>
        </w:tc>
      </w:tr>
      <w:tr w:rsidR="0095259E" w:rsidRPr="00AA2635" w14:paraId="437D1C72"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364B2C6E" w14:textId="77777777" w:rsidR="0095259E" w:rsidRPr="00AA2635" w:rsidRDefault="0095259E"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7943F0B" w14:textId="77777777" w:rsidR="00C87BD5" w:rsidRDefault="00AF2489" w:rsidP="00AF248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CAUSC fez uma série de considerações enviadas pelo site para a conferência de habitação, as quais serão consideradas e avaliadas na plenária final. Seguem no anexo </w:t>
            </w:r>
            <w:r w:rsidR="00A72B13">
              <w:rPr>
                <w:rFonts w:ascii="Arial" w:eastAsia="Times New Roman" w:hAnsi="Arial" w:cs="Arial"/>
                <w:color w:val="000000"/>
                <w:sz w:val="22"/>
                <w:szCs w:val="22"/>
                <w:lang w:eastAsia="pt-BR"/>
              </w:rPr>
              <w:t>2</w:t>
            </w:r>
            <w:r>
              <w:rPr>
                <w:rFonts w:ascii="Arial" w:eastAsia="Times New Roman" w:hAnsi="Arial" w:cs="Arial"/>
                <w:color w:val="000000"/>
                <w:sz w:val="22"/>
                <w:szCs w:val="22"/>
                <w:lang w:eastAsia="pt-BR"/>
              </w:rPr>
              <w:t xml:space="preserve"> as considerações mencionadas.</w:t>
            </w:r>
          </w:p>
          <w:p w14:paraId="7CF44EB9" w14:textId="259B72EA" w:rsidR="00A72B13" w:rsidRPr="00AA2635" w:rsidRDefault="00A72B13" w:rsidP="00AF2489">
            <w:pPr>
              <w:jc w:val="both"/>
              <w:rPr>
                <w:rFonts w:ascii="Arial" w:eastAsia="Times New Roman" w:hAnsi="Arial" w:cs="Arial"/>
                <w:color w:val="000000"/>
                <w:sz w:val="22"/>
                <w:szCs w:val="22"/>
                <w:lang w:eastAsia="pt-BR"/>
              </w:rPr>
            </w:pPr>
          </w:p>
        </w:tc>
      </w:tr>
    </w:tbl>
    <w:p w14:paraId="31B92A64" w14:textId="77777777" w:rsidR="0095259E" w:rsidRPr="00AA2635" w:rsidRDefault="0095259E"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D2E33" w:rsidRPr="00AA2635" w14:paraId="08DFD4D5" w14:textId="77777777" w:rsidTr="00E0249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79C042A" w14:textId="77777777" w:rsidR="00FD2E33" w:rsidRPr="00AA2635" w:rsidRDefault="00FD2E33" w:rsidP="00FD2E33">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tcPr>
          <w:p w14:paraId="27587DD3" w14:textId="77777777" w:rsidR="00FD2E33" w:rsidRPr="0038311E" w:rsidRDefault="0038311E" w:rsidP="00FD2E33">
            <w:pPr>
              <w:rPr>
                <w:rFonts w:ascii="Arial" w:hAnsi="Arial" w:cs="Arial"/>
                <w:b/>
                <w:sz w:val="22"/>
              </w:rPr>
            </w:pPr>
            <w:r w:rsidRPr="0038311E">
              <w:rPr>
                <w:rFonts w:ascii="Arial" w:eastAsia="Times New Roman" w:hAnsi="Arial" w:cs="Arial"/>
                <w:b/>
                <w:color w:val="000000"/>
                <w:sz w:val="22"/>
                <w:szCs w:val="22"/>
                <w:lang w:eastAsia="pt-BR"/>
              </w:rPr>
              <w:t>Convite do IBDU para curso de capacitação sobre Direito Urbanístico</w:t>
            </w:r>
          </w:p>
        </w:tc>
      </w:tr>
      <w:tr w:rsidR="00FD2E33" w:rsidRPr="00AA2635" w14:paraId="003020CC" w14:textId="77777777" w:rsidTr="00E02494">
        <w:trPr>
          <w:trHeight w:val="300"/>
        </w:trPr>
        <w:tc>
          <w:tcPr>
            <w:tcW w:w="1974" w:type="dxa"/>
            <w:tcBorders>
              <w:top w:val="nil"/>
              <w:left w:val="nil"/>
              <w:bottom w:val="single" w:sz="4" w:space="0" w:color="auto"/>
              <w:right w:val="nil"/>
            </w:tcBorders>
            <w:shd w:val="clear" w:color="000000" w:fill="F2F2F2"/>
            <w:noWrap/>
            <w:vAlign w:val="center"/>
            <w:hideMark/>
          </w:tcPr>
          <w:p w14:paraId="0DF4A64E" w14:textId="77777777" w:rsidR="00FD2E33" w:rsidRPr="00AA2635" w:rsidRDefault="00FD2E33" w:rsidP="00FD2E33">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tcPr>
          <w:p w14:paraId="7D9CB747" w14:textId="77777777" w:rsidR="00FD2E33" w:rsidRPr="00FD2E33" w:rsidRDefault="00FD2E33" w:rsidP="00FD2E33">
            <w:pPr>
              <w:rPr>
                <w:rFonts w:ascii="Arial" w:hAnsi="Arial" w:cs="Arial"/>
                <w:sz w:val="22"/>
              </w:rPr>
            </w:pPr>
            <w:r w:rsidRPr="00FD2E33">
              <w:rPr>
                <w:rFonts w:ascii="Arial" w:hAnsi="Arial" w:cs="Arial"/>
                <w:sz w:val="22"/>
              </w:rPr>
              <w:t>Assessoria Especial</w:t>
            </w:r>
          </w:p>
        </w:tc>
      </w:tr>
      <w:tr w:rsidR="00CF5C07" w:rsidRPr="00AA2635" w14:paraId="2CF00BBA"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5166EB47" w14:textId="77777777" w:rsidR="00CF5C07" w:rsidRPr="00AA2635" w:rsidRDefault="00CF5C07"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745CF355" w14:textId="77777777" w:rsidR="00CF5C07" w:rsidRPr="00AA2635" w:rsidRDefault="00CF5C07" w:rsidP="00EC70AA">
            <w:pPr>
              <w:rPr>
                <w:rFonts w:ascii="Arial" w:eastAsia="Times New Roman" w:hAnsi="Arial" w:cs="Arial"/>
                <w:color w:val="000000"/>
                <w:sz w:val="22"/>
                <w:szCs w:val="22"/>
                <w:lang w:eastAsia="pt-BR"/>
              </w:rPr>
            </w:pPr>
          </w:p>
        </w:tc>
      </w:tr>
      <w:tr w:rsidR="00CF5C07" w:rsidRPr="00AA2635" w14:paraId="520B1695" w14:textId="77777777" w:rsidTr="00EC70AA">
        <w:trPr>
          <w:trHeight w:val="300"/>
        </w:trPr>
        <w:tc>
          <w:tcPr>
            <w:tcW w:w="1974" w:type="dxa"/>
            <w:tcBorders>
              <w:top w:val="nil"/>
              <w:left w:val="nil"/>
              <w:bottom w:val="single" w:sz="4" w:space="0" w:color="auto"/>
              <w:right w:val="nil"/>
            </w:tcBorders>
            <w:shd w:val="clear" w:color="000000" w:fill="F2F2F2"/>
            <w:noWrap/>
            <w:vAlign w:val="center"/>
            <w:hideMark/>
          </w:tcPr>
          <w:p w14:paraId="0FFE9E30" w14:textId="77777777" w:rsidR="00CF5C07" w:rsidRPr="00AA2635" w:rsidRDefault="00CF5C07" w:rsidP="00EC70AA">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E862B20" w14:textId="77777777" w:rsidR="00CF5C07" w:rsidRDefault="00767861" w:rsidP="0076786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Conselheira Franciele Dal </w:t>
            </w:r>
            <w:proofErr w:type="gramStart"/>
            <w:r>
              <w:rPr>
                <w:rFonts w:ascii="Arial" w:eastAsia="Times New Roman" w:hAnsi="Arial" w:cs="Arial"/>
                <w:color w:val="000000"/>
                <w:sz w:val="22"/>
                <w:szCs w:val="22"/>
                <w:lang w:eastAsia="pt-BR"/>
              </w:rPr>
              <w:t>Prá</w:t>
            </w:r>
            <w:proofErr w:type="gramEnd"/>
            <w:r>
              <w:rPr>
                <w:rFonts w:ascii="Arial" w:eastAsia="Times New Roman" w:hAnsi="Arial" w:cs="Arial"/>
                <w:color w:val="000000"/>
                <w:sz w:val="22"/>
                <w:szCs w:val="22"/>
                <w:lang w:eastAsia="pt-BR"/>
              </w:rPr>
              <w:t xml:space="preserve"> informou que tem disponibilidade de participar de parte do evento, no dia 30/08/2019</w:t>
            </w:r>
            <w:r w:rsidR="0038311E">
              <w:rPr>
                <w:rFonts w:ascii="Arial" w:eastAsia="Times New Roman" w:hAnsi="Arial" w:cs="Arial"/>
                <w:color w:val="000000"/>
                <w:sz w:val="22"/>
                <w:szCs w:val="22"/>
                <w:lang w:eastAsia="pt-BR"/>
              </w:rPr>
              <w:t xml:space="preserve">. O estagiário </w:t>
            </w:r>
            <w:proofErr w:type="spellStart"/>
            <w:r w:rsidR="0038311E">
              <w:rPr>
                <w:rFonts w:ascii="Arial" w:eastAsia="Times New Roman" w:hAnsi="Arial" w:cs="Arial"/>
                <w:color w:val="000000"/>
                <w:sz w:val="22"/>
                <w:szCs w:val="22"/>
                <w:lang w:eastAsia="pt-BR"/>
              </w:rPr>
              <w:t>Éliton</w:t>
            </w:r>
            <w:proofErr w:type="spellEnd"/>
            <w:r w:rsidR="0038311E">
              <w:rPr>
                <w:rFonts w:ascii="Arial" w:eastAsia="Times New Roman" w:hAnsi="Arial" w:cs="Arial"/>
                <w:color w:val="000000"/>
                <w:sz w:val="22"/>
                <w:szCs w:val="22"/>
                <w:lang w:eastAsia="pt-BR"/>
              </w:rPr>
              <w:t xml:space="preserve"> manifestou interesse em participar também.</w:t>
            </w:r>
          </w:p>
          <w:p w14:paraId="36075315" w14:textId="78FD7533" w:rsidR="00A72B13" w:rsidRPr="00AA2635" w:rsidRDefault="00A72B13" w:rsidP="00767861">
            <w:pPr>
              <w:jc w:val="both"/>
              <w:rPr>
                <w:rFonts w:ascii="Arial" w:eastAsia="Times New Roman" w:hAnsi="Arial" w:cs="Arial"/>
                <w:color w:val="000000"/>
                <w:sz w:val="22"/>
                <w:szCs w:val="22"/>
                <w:lang w:eastAsia="pt-BR"/>
              </w:rPr>
            </w:pPr>
          </w:p>
        </w:tc>
      </w:tr>
    </w:tbl>
    <w:p w14:paraId="0E6E36B0" w14:textId="77777777" w:rsidR="00AD4441" w:rsidRPr="00AA2635" w:rsidRDefault="00AD4441"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D2E33" w:rsidRPr="00AA2635" w14:paraId="65B6A470" w14:textId="77777777" w:rsidTr="00E0249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534A846" w14:textId="77777777" w:rsidR="00FD2E33" w:rsidRPr="00AA2635" w:rsidRDefault="00FD2E33" w:rsidP="00E0249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tcPr>
          <w:p w14:paraId="402850F5" w14:textId="77777777" w:rsidR="00FD2E33" w:rsidRPr="009C6287" w:rsidRDefault="00FD2E33" w:rsidP="0038311E">
            <w:pPr>
              <w:jc w:val="both"/>
              <w:rPr>
                <w:rFonts w:ascii="Arial" w:eastAsia="Times New Roman" w:hAnsi="Arial" w:cs="Arial"/>
                <w:b/>
                <w:bCs/>
                <w:color w:val="000000"/>
                <w:sz w:val="22"/>
                <w:szCs w:val="22"/>
                <w:lang w:eastAsia="pt-BR"/>
              </w:rPr>
            </w:pPr>
            <w:r w:rsidRPr="009C6287">
              <w:rPr>
                <w:rFonts w:ascii="Arial" w:hAnsi="Arial" w:cs="Arial"/>
                <w:b/>
                <w:sz w:val="22"/>
              </w:rPr>
              <w:t>Convite do CAU/PI para participação no “I Fórum de ATHIS”</w:t>
            </w:r>
          </w:p>
        </w:tc>
      </w:tr>
      <w:tr w:rsidR="00FD2E33" w:rsidRPr="00AA2635" w14:paraId="50BE298D" w14:textId="77777777" w:rsidTr="00E02494">
        <w:trPr>
          <w:trHeight w:val="300"/>
        </w:trPr>
        <w:tc>
          <w:tcPr>
            <w:tcW w:w="1974" w:type="dxa"/>
            <w:tcBorders>
              <w:top w:val="nil"/>
              <w:left w:val="nil"/>
              <w:bottom w:val="single" w:sz="4" w:space="0" w:color="auto"/>
              <w:right w:val="nil"/>
            </w:tcBorders>
            <w:shd w:val="clear" w:color="000000" w:fill="F2F2F2"/>
            <w:noWrap/>
            <w:vAlign w:val="center"/>
            <w:hideMark/>
          </w:tcPr>
          <w:p w14:paraId="2ACF49EF" w14:textId="77777777" w:rsidR="00FD2E33" w:rsidRPr="00AA2635" w:rsidRDefault="00FD2E33" w:rsidP="00E02494">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D542938" w14:textId="77777777" w:rsidR="00FD2E33" w:rsidRPr="00AA2635" w:rsidRDefault="00FD2E33" w:rsidP="00E0249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Especial</w:t>
            </w:r>
          </w:p>
        </w:tc>
      </w:tr>
      <w:tr w:rsidR="00FD2E33" w:rsidRPr="00AA2635" w14:paraId="417444C1" w14:textId="77777777" w:rsidTr="00E02494">
        <w:trPr>
          <w:trHeight w:val="300"/>
        </w:trPr>
        <w:tc>
          <w:tcPr>
            <w:tcW w:w="1974" w:type="dxa"/>
            <w:tcBorders>
              <w:top w:val="nil"/>
              <w:left w:val="nil"/>
              <w:bottom w:val="single" w:sz="4" w:space="0" w:color="auto"/>
              <w:right w:val="nil"/>
            </w:tcBorders>
            <w:shd w:val="clear" w:color="000000" w:fill="F2F2F2"/>
            <w:noWrap/>
            <w:vAlign w:val="center"/>
            <w:hideMark/>
          </w:tcPr>
          <w:p w14:paraId="2A4CE8C1" w14:textId="77777777" w:rsidR="00FD2E33" w:rsidRPr="00AA2635" w:rsidRDefault="00FD2E33" w:rsidP="00E02494">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38A087B" w14:textId="77777777" w:rsidR="00FD2E33" w:rsidRPr="00AA2635" w:rsidRDefault="00FD2E33" w:rsidP="00E0249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Antonio Couto Nunes</w:t>
            </w:r>
          </w:p>
        </w:tc>
      </w:tr>
      <w:tr w:rsidR="00FD2E33" w:rsidRPr="00AA2635" w14:paraId="244974F7" w14:textId="77777777" w:rsidTr="00E02494">
        <w:trPr>
          <w:trHeight w:val="300"/>
        </w:trPr>
        <w:tc>
          <w:tcPr>
            <w:tcW w:w="1974" w:type="dxa"/>
            <w:tcBorders>
              <w:top w:val="nil"/>
              <w:left w:val="nil"/>
              <w:bottom w:val="single" w:sz="4" w:space="0" w:color="auto"/>
              <w:right w:val="nil"/>
            </w:tcBorders>
            <w:shd w:val="clear" w:color="000000" w:fill="F2F2F2"/>
            <w:noWrap/>
            <w:vAlign w:val="center"/>
            <w:hideMark/>
          </w:tcPr>
          <w:p w14:paraId="247E7370" w14:textId="77777777" w:rsidR="00FD2E33" w:rsidRPr="00AA2635" w:rsidRDefault="00FD2E33" w:rsidP="00E02494">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CCC0212" w14:textId="2DC851F8" w:rsidR="00FD2E33" w:rsidRDefault="0038311E" w:rsidP="0038311E">
            <w:pPr>
              <w:jc w:val="both"/>
              <w:rPr>
                <w:rFonts w:ascii="Arial" w:eastAsia="Times New Roman" w:hAnsi="Arial" w:cs="Arial"/>
                <w:color w:val="000000"/>
                <w:sz w:val="22"/>
                <w:szCs w:val="22"/>
                <w:lang w:eastAsia="pt-BR"/>
              </w:rPr>
            </w:pPr>
            <w:r>
              <w:rPr>
                <w:rFonts w:ascii="Arial" w:hAnsi="Arial" w:cs="Arial"/>
                <w:sz w:val="22"/>
              </w:rPr>
              <w:t>Foi realizado um c</w:t>
            </w:r>
            <w:r w:rsidRPr="00FD2E33">
              <w:rPr>
                <w:rFonts w:ascii="Arial" w:hAnsi="Arial" w:cs="Arial"/>
                <w:sz w:val="22"/>
              </w:rPr>
              <w:t xml:space="preserve">onvite </w:t>
            </w:r>
            <w:r>
              <w:rPr>
                <w:rFonts w:ascii="Arial" w:hAnsi="Arial" w:cs="Arial"/>
                <w:sz w:val="22"/>
              </w:rPr>
              <w:t>pelo</w:t>
            </w:r>
            <w:r w:rsidRPr="00FD2E33">
              <w:rPr>
                <w:rFonts w:ascii="Arial" w:hAnsi="Arial" w:cs="Arial"/>
                <w:sz w:val="22"/>
              </w:rPr>
              <w:t xml:space="preserve"> CAU/PI para participação</w:t>
            </w:r>
            <w:r>
              <w:rPr>
                <w:rFonts w:ascii="Arial" w:hAnsi="Arial" w:cs="Arial"/>
                <w:sz w:val="22"/>
              </w:rPr>
              <w:t xml:space="preserve"> como palestrante</w:t>
            </w:r>
            <w:r w:rsidRPr="00FD2E33">
              <w:rPr>
                <w:rFonts w:ascii="Arial" w:hAnsi="Arial" w:cs="Arial"/>
                <w:sz w:val="22"/>
              </w:rPr>
              <w:t xml:space="preserve"> no “I Fórum de ATHIS”, que será realizado nos dias 26 e 27 de setembro de 2019 (quinta e sexta-feira), em Teresina.</w:t>
            </w:r>
            <w:r>
              <w:rPr>
                <w:rFonts w:ascii="Arial" w:hAnsi="Arial" w:cs="Arial"/>
                <w:sz w:val="22"/>
              </w:rPr>
              <w:t xml:space="preserve"> </w:t>
            </w:r>
            <w:r w:rsidR="00FD2E33">
              <w:rPr>
                <w:rFonts w:ascii="Arial" w:eastAsia="Times New Roman" w:hAnsi="Arial" w:cs="Arial"/>
                <w:color w:val="000000"/>
                <w:sz w:val="22"/>
                <w:szCs w:val="22"/>
                <w:lang w:eastAsia="pt-BR"/>
              </w:rPr>
              <w:t>A Comissão delibera por solicitar a participação da Conselheira Claudia Poletto</w:t>
            </w:r>
            <w:r w:rsidR="00230613">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apresentando as ações do CAU/SC no âmbito da ATHIS no evento.</w:t>
            </w:r>
            <w:r w:rsidR="00A72B13">
              <w:rPr>
                <w:rFonts w:ascii="Arial" w:eastAsia="Times New Roman" w:hAnsi="Arial" w:cs="Arial"/>
                <w:color w:val="000000"/>
                <w:sz w:val="22"/>
                <w:szCs w:val="22"/>
                <w:lang w:eastAsia="pt-BR"/>
              </w:rPr>
              <w:t xml:space="preserve"> Deliberação #23/2019.</w:t>
            </w:r>
          </w:p>
          <w:p w14:paraId="221F4291" w14:textId="6D436023" w:rsidR="00A72B13" w:rsidRPr="00AA2635" w:rsidRDefault="00A72B13" w:rsidP="0038311E">
            <w:pPr>
              <w:jc w:val="both"/>
              <w:rPr>
                <w:rFonts w:ascii="Arial" w:eastAsia="Times New Roman" w:hAnsi="Arial" w:cs="Arial"/>
                <w:color w:val="000000"/>
                <w:sz w:val="22"/>
                <w:szCs w:val="22"/>
                <w:lang w:eastAsia="pt-BR"/>
              </w:rPr>
            </w:pPr>
          </w:p>
        </w:tc>
      </w:tr>
    </w:tbl>
    <w:p w14:paraId="3118FBBA" w14:textId="77777777" w:rsidR="00AD4441" w:rsidRDefault="00AD4441"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258A9" w:rsidRPr="00AA2635" w14:paraId="76F9E3A2" w14:textId="77777777" w:rsidTr="00666A1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67DD9CD" w14:textId="77777777" w:rsidR="00D258A9" w:rsidRPr="00AA2635" w:rsidRDefault="00D258A9" w:rsidP="00666A18">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tcPr>
          <w:p w14:paraId="45194F09" w14:textId="77777777" w:rsidR="00D258A9" w:rsidRPr="009C6287" w:rsidRDefault="00D258A9" w:rsidP="00D258A9">
            <w:pPr>
              <w:jc w:val="both"/>
              <w:rPr>
                <w:rFonts w:ascii="Arial" w:eastAsia="Times New Roman" w:hAnsi="Arial" w:cs="Arial"/>
                <w:b/>
                <w:bCs/>
                <w:color w:val="000000"/>
                <w:sz w:val="22"/>
                <w:szCs w:val="22"/>
                <w:lang w:eastAsia="pt-BR"/>
              </w:rPr>
            </w:pPr>
            <w:r w:rsidRPr="009C6287">
              <w:rPr>
                <w:rFonts w:ascii="Arial" w:hAnsi="Arial" w:cs="Arial"/>
                <w:b/>
                <w:sz w:val="22"/>
              </w:rPr>
              <w:t>Representante do CAU/SC para Conselho Municipal de Habitação de Interesse Social de Guaramirim – CMHISG</w:t>
            </w:r>
          </w:p>
        </w:tc>
      </w:tr>
      <w:tr w:rsidR="00D258A9" w:rsidRPr="00AA2635" w14:paraId="71152366" w14:textId="77777777" w:rsidTr="00666A18">
        <w:trPr>
          <w:trHeight w:val="300"/>
        </w:trPr>
        <w:tc>
          <w:tcPr>
            <w:tcW w:w="1974" w:type="dxa"/>
            <w:tcBorders>
              <w:top w:val="nil"/>
              <w:left w:val="nil"/>
              <w:bottom w:val="single" w:sz="4" w:space="0" w:color="auto"/>
              <w:right w:val="nil"/>
            </w:tcBorders>
            <w:shd w:val="clear" w:color="000000" w:fill="F2F2F2"/>
            <w:noWrap/>
            <w:vAlign w:val="center"/>
            <w:hideMark/>
          </w:tcPr>
          <w:p w14:paraId="6B9EB61C" w14:textId="77777777" w:rsidR="00D258A9" w:rsidRPr="00AA2635" w:rsidRDefault="00D258A9" w:rsidP="00666A18">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2BD3E8B" w14:textId="77777777" w:rsidR="00D258A9" w:rsidRPr="00AA2635" w:rsidRDefault="00D258A9" w:rsidP="00666A1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Especial</w:t>
            </w:r>
          </w:p>
        </w:tc>
      </w:tr>
      <w:tr w:rsidR="00D258A9" w:rsidRPr="00AA2635" w14:paraId="5DFDA374" w14:textId="77777777" w:rsidTr="00666A18">
        <w:trPr>
          <w:trHeight w:val="300"/>
        </w:trPr>
        <w:tc>
          <w:tcPr>
            <w:tcW w:w="1974" w:type="dxa"/>
            <w:tcBorders>
              <w:top w:val="nil"/>
              <w:left w:val="nil"/>
              <w:bottom w:val="single" w:sz="4" w:space="0" w:color="auto"/>
              <w:right w:val="nil"/>
            </w:tcBorders>
            <w:shd w:val="clear" w:color="000000" w:fill="F2F2F2"/>
            <w:noWrap/>
            <w:vAlign w:val="center"/>
            <w:hideMark/>
          </w:tcPr>
          <w:p w14:paraId="52FBF624" w14:textId="77777777" w:rsidR="00D258A9" w:rsidRPr="00AA2635" w:rsidRDefault="00D258A9" w:rsidP="00666A18">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271EA71C" w14:textId="77777777" w:rsidR="00D258A9" w:rsidRPr="00AA2635" w:rsidRDefault="00D258A9" w:rsidP="00666A1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Antonio Couto Nunes</w:t>
            </w:r>
          </w:p>
        </w:tc>
      </w:tr>
      <w:tr w:rsidR="00D258A9" w:rsidRPr="00AA2635" w14:paraId="01C761BE" w14:textId="77777777" w:rsidTr="00666A18">
        <w:trPr>
          <w:trHeight w:val="300"/>
        </w:trPr>
        <w:tc>
          <w:tcPr>
            <w:tcW w:w="1974" w:type="dxa"/>
            <w:tcBorders>
              <w:top w:val="nil"/>
              <w:left w:val="nil"/>
              <w:bottom w:val="single" w:sz="4" w:space="0" w:color="auto"/>
              <w:right w:val="nil"/>
            </w:tcBorders>
            <w:shd w:val="clear" w:color="000000" w:fill="F2F2F2"/>
            <w:noWrap/>
            <w:vAlign w:val="center"/>
            <w:hideMark/>
          </w:tcPr>
          <w:p w14:paraId="66748184" w14:textId="77777777" w:rsidR="00D258A9" w:rsidRPr="00AA2635" w:rsidRDefault="00D258A9" w:rsidP="00666A18">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E997FC5" w14:textId="648C6723" w:rsidR="00D258A9" w:rsidRPr="00AA2635" w:rsidRDefault="00D258A9" w:rsidP="00666A18">
            <w:pPr>
              <w:jc w:val="both"/>
              <w:rPr>
                <w:rFonts w:ascii="Arial" w:eastAsia="Times New Roman" w:hAnsi="Arial" w:cs="Arial"/>
                <w:color w:val="000000"/>
                <w:sz w:val="22"/>
                <w:szCs w:val="22"/>
                <w:lang w:eastAsia="pt-BR"/>
              </w:rPr>
            </w:pPr>
            <w:r>
              <w:rPr>
                <w:rFonts w:ascii="Arial" w:hAnsi="Arial" w:cs="Arial"/>
                <w:sz w:val="22"/>
              </w:rPr>
              <w:t xml:space="preserve">A prefeitura de Guaramirim solicitou a indicação de um representante e um suplente para o </w:t>
            </w:r>
            <w:r w:rsidRPr="00D258A9">
              <w:rPr>
                <w:rFonts w:ascii="Arial" w:hAnsi="Arial" w:cs="Arial"/>
                <w:sz w:val="22"/>
              </w:rPr>
              <w:t xml:space="preserve">Conselho Municipal de Habitação de Interesse Social de Guaramirim – CMHISG </w:t>
            </w:r>
            <w:r>
              <w:rPr>
                <w:rFonts w:ascii="Arial" w:hAnsi="Arial" w:cs="Arial"/>
                <w:sz w:val="22"/>
              </w:rPr>
              <w:t xml:space="preserve">Após análise de currículo dos </w:t>
            </w:r>
            <w:r w:rsidR="00A72B13">
              <w:rPr>
                <w:rFonts w:ascii="Arial" w:hAnsi="Arial" w:cs="Arial"/>
                <w:sz w:val="22"/>
              </w:rPr>
              <w:t>arquitetos que se cadastraram na Plataforma de Representantes, a CATHIS indicou como titular o arquiteto Leonardo Silva Rodrigues e como suplente, a arquiteta Amanda Weber. Deliberação #25/2019</w:t>
            </w:r>
          </w:p>
        </w:tc>
      </w:tr>
    </w:tbl>
    <w:p w14:paraId="58FD59D7" w14:textId="77777777" w:rsidR="00D258A9" w:rsidRDefault="00D258A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38311E" w:rsidRPr="00AA2635" w14:paraId="01CB18AA" w14:textId="77777777" w:rsidTr="00666A1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AB3863A" w14:textId="77777777" w:rsidR="0038311E" w:rsidRPr="00AA2635" w:rsidRDefault="0038311E" w:rsidP="00D258A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r w:rsidR="00D258A9">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54314905" w14:textId="77777777" w:rsidR="0038311E" w:rsidRPr="009C6287" w:rsidRDefault="0038311E" w:rsidP="00666A18">
            <w:pPr>
              <w:jc w:val="both"/>
              <w:rPr>
                <w:rFonts w:ascii="Arial" w:eastAsia="Times New Roman" w:hAnsi="Arial" w:cs="Arial"/>
                <w:b/>
                <w:bCs/>
                <w:color w:val="000000"/>
                <w:sz w:val="22"/>
                <w:szCs w:val="22"/>
                <w:lang w:eastAsia="pt-BR"/>
              </w:rPr>
            </w:pPr>
            <w:r w:rsidRPr="009C6287">
              <w:rPr>
                <w:rFonts w:ascii="Arial" w:eastAsia="Times New Roman" w:hAnsi="Arial" w:cs="Arial"/>
                <w:b/>
                <w:color w:val="000000"/>
                <w:sz w:val="22"/>
                <w:szCs w:val="22"/>
                <w:lang w:eastAsia="pt-BR"/>
              </w:rPr>
              <w:t>Monitoramento atividades pós-oficina em Chapecó</w:t>
            </w:r>
          </w:p>
        </w:tc>
      </w:tr>
      <w:tr w:rsidR="0038311E" w:rsidRPr="00AA2635" w14:paraId="2BB71BAA" w14:textId="77777777" w:rsidTr="00666A18">
        <w:trPr>
          <w:trHeight w:val="300"/>
        </w:trPr>
        <w:tc>
          <w:tcPr>
            <w:tcW w:w="1974" w:type="dxa"/>
            <w:tcBorders>
              <w:top w:val="nil"/>
              <w:left w:val="nil"/>
              <w:bottom w:val="single" w:sz="4" w:space="0" w:color="auto"/>
              <w:right w:val="nil"/>
            </w:tcBorders>
            <w:shd w:val="clear" w:color="000000" w:fill="F2F2F2"/>
            <w:noWrap/>
            <w:vAlign w:val="center"/>
            <w:hideMark/>
          </w:tcPr>
          <w:p w14:paraId="677DEF0C" w14:textId="77777777" w:rsidR="0038311E" w:rsidRPr="00AA2635" w:rsidRDefault="0038311E" w:rsidP="00666A18">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5488F87" w14:textId="77777777" w:rsidR="0038311E" w:rsidRPr="00AA2635" w:rsidRDefault="0038311E" w:rsidP="00666A1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Especial</w:t>
            </w:r>
          </w:p>
        </w:tc>
      </w:tr>
      <w:tr w:rsidR="0038311E" w:rsidRPr="00AA2635" w14:paraId="2CE1A88C" w14:textId="77777777" w:rsidTr="00666A18">
        <w:trPr>
          <w:trHeight w:val="300"/>
        </w:trPr>
        <w:tc>
          <w:tcPr>
            <w:tcW w:w="1974" w:type="dxa"/>
            <w:tcBorders>
              <w:top w:val="nil"/>
              <w:left w:val="nil"/>
              <w:bottom w:val="single" w:sz="4" w:space="0" w:color="auto"/>
              <w:right w:val="nil"/>
            </w:tcBorders>
            <w:shd w:val="clear" w:color="000000" w:fill="F2F2F2"/>
            <w:noWrap/>
            <w:vAlign w:val="center"/>
            <w:hideMark/>
          </w:tcPr>
          <w:p w14:paraId="2AAD18A2" w14:textId="77777777" w:rsidR="0038311E" w:rsidRPr="00AA2635" w:rsidRDefault="0038311E" w:rsidP="00666A18">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tcPr>
          <w:p w14:paraId="4D96CA74" w14:textId="77777777" w:rsidR="0038311E" w:rsidRPr="00AA2635" w:rsidRDefault="0038311E" w:rsidP="00666A1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Antonio Couto Nunes</w:t>
            </w:r>
          </w:p>
        </w:tc>
      </w:tr>
      <w:tr w:rsidR="0038311E" w:rsidRPr="00AA2635" w14:paraId="44EA9618" w14:textId="77777777" w:rsidTr="00666A18">
        <w:trPr>
          <w:trHeight w:val="300"/>
        </w:trPr>
        <w:tc>
          <w:tcPr>
            <w:tcW w:w="1974" w:type="dxa"/>
            <w:tcBorders>
              <w:top w:val="nil"/>
              <w:left w:val="nil"/>
              <w:bottom w:val="single" w:sz="4" w:space="0" w:color="auto"/>
              <w:right w:val="nil"/>
            </w:tcBorders>
            <w:shd w:val="clear" w:color="000000" w:fill="F2F2F2"/>
            <w:noWrap/>
            <w:vAlign w:val="center"/>
            <w:hideMark/>
          </w:tcPr>
          <w:p w14:paraId="680BC59E" w14:textId="77777777" w:rsidR="0038311E" w:rsidRPr="00AA2635" w:rsidRDefault="0038311E" w:rsidP="00666A18">
            <w:pPr>
              <w:rPr>
                <w:rFonts w:ascii="Arial" w:eastAsia="Times New Roman" w:hAnsi="Arial" w:cs="Arial"/>
                <w:b/>
                <w:bCs/>
                <w:color w:val="000000"/>
                <w:sz w:val="22"/>
                <w:szCs w:val="22"/>
                <w:lang w:eastAsia="pt-BR"/>
              </w:rPr>
            </w:pPr>
            <w:r w:rsidRPr="00AA2635">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6A93889" w14:textId="77777777" w:rsidR="0038311E" w:rsidRPr="00AA2635" w:rsidRDefault="0038311E" w:rsidP="00D258A9">
            <w:pPr>
              <w:jc w:val="both"/>
              <w:rPr>
                <w:rFonts w:ascii="Arial" w:eastAsia="Times New Roman" w:hAnsi="Arial" w:cs="Arial"/>
                <w:color w:val="000000"/>
                <w:sz w:val="22"/>
                <w:szCs w:val="22"/>
                <w:lang w:eastAsia="pt-BR"/>
              </w:rPr>
            </w:pPr>
            <w:r>
              <w:rPr>
                <w:rFonts w:ascii="Arial" w:hAnsi="Arial" w:cs="Arial"/>
                <w:sz w:val="22"/>
              </w:rPr>
              <w:t xml:space="preserve">Como forma de dar um encaminhamento às ações iniciadas na capacitação em ATHIS realizada em Chapecó no mês de agosto, e considerando o Termo de Cooperação Técnica realizado com a Prefeitura de Chapecó, sugere-se o envio de representantes do CAU/SC para Chapecó em data posterior à oficina de Florianópolis, para orientar as equipes que seguiram trabalhando no local, com a comunidade 25 de julho. </w:t>
            </w:r>
            <w:r w:rsidR="00D258A9" w:rsidRPr="00AA2635">
              <w:rPr>
                <w:rFonts w:ascii="Arial" w:eastAsia="Times New Roman" w:hAnsi="Arial" w:cs="Arial"/>
                <w:color w:val="000000"/>
                <w:sz w:val="22"/>
                <w:szCs w:val="22"/>
                <w:lang w:eastAsia="pt-BR"/>
              </w:rPr>
              <w:t>Deliberação #2</w:t>
            </w:r>
            <w:r w:rsidR="00D258A9">
              <w:rPr>
                <w:rFonts w:ascii="Arial" w:eastAsia="Times New Roman" w:hAnsi="Arial" w:cs="Arial"/>
                <w:color w:val="000000"/>
                <w:sz w:val="22"/>
                <w:szCs w:val="22"/>
                <w:lang w:eastAsia="pt-BR"/>
              </w:rPr>
              <w:t>4</w:t>
            </w:r>
            <w:r w:rsidR="00D258A9" w:rsidRPr="00AA2635">
              <w:rPr>
                <w:rFonts w:ascii="Arial" w:eastAsia="Times New Roman" w:hAnsi="Arial" w:cs="Arial"/>
                <w:color w:val="000000"/>
                <w:sz w:val="22"/>
                <w:szCs w:val="22"/>
                <w:lang w:eastAsia="pt-BR"/>
              </w:rPr>
              <w:t>/2019</w:t>
            </w:r>
          </w:p>
        </w:tc>
      </w:tr>
    </w:tbl>
    <w:p w14:paraId="768CE4A4" w14:textId="77777777" w:rsidR="007B15A0" w:rsidRDefault="007B15A0" w:rsidP="00FD2E33">
      <w:pPr>
        <w:pStyle w:val="PargrafodaLista"/>
        <w:suppressLineNumbers/>
        <w:autoSpaceDE w:val="0"/>
        <w:autoSpaceDN w:val="0"/>
        <w:spacing w:after="160"/>
        <w:ind w:left="993"/>
        <w:rPr>
          <w:rFonts w:ascii="Arial" w:hAnsi="Arial" w:cs="Arial"/>
          <w:b/>
          <w:sz w:val="22"/>
          <w:szCs w:val="22"/>
        </w:rPr>
      </w:pPr>
    </w:p>
    <w:p w14:paraId="162C6430" w14:textId="77777777" w:rsidR="00FD2E33" w:rsidRDefault="00FD2E33" w:rsidP="00FD2E33">
      <w:pPr>
        <w:pStyle w:val="PargrafodaLista"/>
        <w:suppressLineNumbers/>
        <w:autoSpaceDE w:val="0"/>
        <w:autoSpaceDN w:val="0"/>
        <w:spacing w:after="160"/>
        <w:ind w:left="993"/>
        <w:rPr>
          <w:rFonts w:ascii="Arial" w:hAnsi="Arial" w:cs="Arial"/>
          <w:b/>
          <w:sz w:val="22"/>
          <w:szCs w:val="22"/>
        </w:rPr>
      </w:pPr>
    </w:p>
    <w:p w14:paraId="400C3B9C" w14:textId="77777777" w:rsidR="00FD2E33" w:rsidRPr="00AA2635" w:rsidRDefault="00FD2E33" w:rsidP="00FD2E33">
      <w:pPr>
        <w:pStyle w:val="PargrafodaLista"/>
        <w:suppressLineNumbers/>
        <w:autoSpaceDE w:val="0"/>
        <w:autoSpaceDN w:val="0"/>
        <w:spacing w:after="160"/>
        <w:ind w:left="993"/>
        <w:rPr>
          <w:rFonts w:ascii="Arial" w:hAnsi="Arial" w:cs="Arial"/>
          <w:b/>
          <w:sz w:val="22"/>
          <w:szCs w:val="22"/>
        </w:rPr>
      </w:pPr>
    </w:p>
    <w:p w14:paraId="3057B606" w14:textId="77777777" w:rsidR="00357128" w:rsidRPr="00AA2635" w:rsidRDefault="00357128" w:rsidP="00EE0812">
      <w:pPr>
        <w:pStyle w:val="PargrafodaLista"/>
        <w:suppressLineNumbers/>
        <w:autoSpaceDE w:val="0"/>
        <w:autoSpaceDN w:val="0"/>
        <w:spacing w:after="160"/>
        <w:ind w:left="993"/>
        <w:jc w:val="center"/>
        <w:rPr>
          <w:rFonts w:ascii="Arial" w:hAnsi="Arial" w:cs="Arial"/>
          <w:b/>
          <w:sz w:val="22"/>
          <w:szCs w:val="22"/>
        </w:rPr>
      </w:pPr>
    </w:p>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992"/>
        <w:gridCol w:w="4252"/>
      </w:tblGrid>
      <w:tr w:rsidR="00B30707" w:rsidRPr="00AA2635" w14:paraId="4BFBC9B9" w14:textId="77777777" w:rsidTr="00B30707">
        <w:tc>
          <w:tcPr>
            <w:tcW w:w="3823" w:type="dxa"/>
            <w:tcBorders>
              <w:top w:val="single" w:sz="4" w:space="0" w:color="auto"/>
            </w:tcBorders>
            <w:vAlign w:val="center"/>
          </w:tcPr>
          <w:p w14:paraId="2FEEE2AA" w14:textId="77777777" w:rsidR="00B30707" w:rsidRPr="00AA2635" w:rsidRDefault="00B30707" w:rsidP="00B30707">
            <w:pPr>
              <w:pStyle w:val="PargrafodaLista"/>
              <w:suppressLineNumbers/>
              <w:autoSpaceDE w:val="0"/>
              <w:autoSpaceDN w:val="0"/>
              <w:spacing w:after="160"/>
              <w:ind w:left="164"/>
              <w:jc w:val="center"/>
              <w:rPr>
                <w:rFonts w:ascii="Arial" w:hAnsi="Arial" w:cs="Arial"/>
                <w:b/>
                <w:sz w:val="22"/>
                <w:szCs w:val="22"/>
              </w:rPr>
            </w:pPr>
            <w:r w:rsidRPr="00AA2635">
              <w:rPr>
                <w:rFonts w:ascii="Arial" w:hAnsi="Arial" w:cs="Arial"/>
                <w:b/>
                <w:sz w:val="22"/>
                <w:szCs w:val="22"/>
              </w:rPr>
              <w:t xml:space="preserve">Claudia Elisa </w:t>
            </w:r>
            <w:proofErr w:type="spellStart"/>
            <w:r w:rsidRPr="00AA2635">
              <w:rPr>
                <w:rFonts w:ascii="Arial" w:hAnsi="Arial" w:cs="Arial"/>
                <w:b/>
                <w:sz w:val="22"/>
                <w:szCs w:val="22"/>
              </w:rPr>
              <w:t>Poletto</w:t>
            </w:r>
            <w:proofErr w:type="spellEnd"/>
          </w:p>
          <w:p w14:paraId="7A7A6F78" w14:textId="77777777" w:rsidR="00B30707" w:rsidRPr="00AA2635" w:rsidRDefault="00B30707" w:rsidP="00B30707">
            <w:pPr>
              <w:pStyle w:val="PargrafodaLista"/>
              <w:suppressLineNumbers/>
              <w:autoSpaceDE w:val="0"/>
              <w:autoSpaceDN w:val="0"/>
              <w:spacing w:after="160"/>
              <w:ind w:left="164"/>
              <w:jc w:val="center"/>
              <w:rPr>
                <w:rFonts w:ascii="Arial" w:hAnsi="Arial" w:cs="Arial"/>
                <w:sz w:val="22"/>
                <w:szCs w:val="22"/>
              </w:rPr>
            </w:pPr>
            <w:r w:rsidRPr="00AA2635">
              <w:rPr>
                <w:rFonts w:ascii="Arial" w:hAnsi="Arial" w:cs="Arial"/>
                <w:sz w:val="22"/>
                <w:szCs w:val="22"/>
              </w:rPr>
              <w:t>Coordenadora</w:t>
            </w:r>
          </w:p>
        </w:tc>
        <w:tc>
          <w:tcPr>
            <w:tcW w:w="992" w:type="dxa"/>
          </w:tcPr>
          <w:p w14:paraId="46133505" w14:textId="77777777" w:rsidR="00B30707" w:rsidRPr="00AA2635" w:rsidRDefault="00B30707" w:rsidP="00B30707">
            <w:pPr>
              <w:jc w:val="center"/>
              <w:rPr>
                <w:rFonts w:ascii="Arial" w:eastAsia="Times New Roman" w:hAnsi="Arial" w:cs="Arial"/>
                <w:b/>
                <w:color w:val="000000"/>
                <w:sz w:val="22"/>
                <w:szCs w:val="22"/>
                <w:lang w:eastAsia="pt-BR"/>
              </w:rPr>
            </w:pPr>
          </w:p>
        </w:tc>
        <w:tc>
          <w:tcPr>
            <w:tcW w:w="4252" w:type="dxa"/>
            <w:tcBorders>
              <w:top w:val="single" w:sz="4" w:space="0" w:color="auto"/>
            </w:tcBorders>
            <w:vAlign w:val="center"/>
          </w:tcPr>
          <w:p w14:paraId="69E5E658" w14:textId="309A062F" w:rsidR="00B30707" w:rsidRPr="00AA2635" w:rsidRDefault="009C6287" w:rsidP="00B30707">
            <w:pPr>
              <w:jc w:val="center"/>
              <w:rPr>
                <w:rFonts w:ascii="Arial" w:eastAsia="Times New Roman" w:hAnsi="Arial" w:cs="Arial"/>
                <w:b/>
                <w:color w:val="000000"/>
                <w:sz w:val="22"/>
                <w:szCs w:val="22"/>
                <w:lang w:eastAsia="pt-BR"/>
              </w:rPr>
            </w:pPr>
            <w:r>
              <w:rPr>
                <w:rFonts w:ascii="Arial" w:eastAsia="Times New Roman" w:hAnsi="Arial" w:cs="Arial"/>
                <w:b/>
                <w:color w:val="000000"/>
                <w:sz w:val="22"/>
                <w:szCs w:val="22"/>
                <w:lang w:eastAsia="pt-BR"/>
              </w:rPr>
              <w:t xml:space="preserve">Franciele Dal </w:t>
            </w:r>
            <w:proofErr w:type="spellStart"/>
            <w:proofErr w:type="gramStart"/>
            <w:r>
              <w:rPr>
                <w:rFonts w:ascii="Arial" w:eastAsia="Times New Roman" w:hAnsi="Arial" w:cs="Arial"/>
                <w:b/>
                <w:color w:val="000000"/>
                <w:sz w:val="22"/>
                <w:szCs w:val="22"/>
                <w:lang w:eastAsia="pt-BR"/>
              </w:rPr>
              <w:t>Prá</w:t>
            </w:r>
            <w:proofErr w:type="spellEnd"/>
            <w:proofErr w:type="gramEnd"/>
          </w:p>
          <w:p w14:paraId="33C29C88" w14:textId="6D246B02" w:rsidR="00B30707" w:rsidRPr="00AA2635" w:rsidRDefault="009C6287" w:rsidP="00B30707">
            <w:pPr>
              <w:pStyle w:val="PargrafodaLista"/>
              <w:suppressLineNumbers/>
              <w:autoSpaceDE w:val="0"/>
              <w:autoSpaceDN w:val="0"/>
              <w:spacing w:after="160"/>
              <w:ind w:left="0"/>
              <w:jc w:val="center"/>
              <w:rPr>
                <w:rFonts w:ascii="Arial" w:hAnsi="Arial" w:cs="Arial"/>
                <w:b/>
                <w:sz w:val="22"/>
                <w:szCs w:val="22"/>
              </w:rPr>
            </w:pPr>
            <w:r>
              <w:rPr>
                <w:rFonts w:ascii="Arial" w:eastAsia="Times New Roman" w:hAnsi="Arial" w:cs="Arial"/>
                <w:color w:val="000000"/>
                <w:sz w:val="22"/>
                <w:szCs w:val="22"/>
                <w:lang w:eastAsia="pt-BR"/>
              </w:rPr>
              <w:t>Membro suplente</w:t>
            </w:r>
          </w:p>
        </w:tc>
      </w:tr>
      <w:tr w:rsidR="00B30707" w:rsidRPr="00AA2635" w14:paraId="3EDAFAC0" w14:textId="77777777" w:rsidTr="00B30707">
        <w:trPr>
          <w:trHeight w:val="862"/>
        </w:trPr>
        <w:tc>
          <w:tcPr>
            <w:tcW w:w="3823" w:type="dxa"/>
            <w:tcBorders>
              <w:bottom w:val="single" w:sz="4" w:space="0" w:color="auto"/>
            </w:tcBorders>
            <w:vAlign w:val="center"/>
          </w:tcPr>
          <w:p w14:paraId="1576A084" w14:textId="77777777" w:rsidR="00B30707" w:rsidRPr="00AA2635" w:rsidRDefault="00B30707" w:rsidP="00B30707">
            <w:pPr>
              <w:pStyle w:val="PargrafodaLista"/>
              <w:suppressLineNumbers/>
              <w:autoSpaceDE w:val="0"/>
              <w:autoSpaceDN w:val="0"/>
              <w:spacing w:after="160"/>
              <w:ind w:left="164"/>
              <w:rPr>
                <w:rFonts w:ascii="Arial" w:hAnsi="Arial" w:cs="Arial"/>
                <w:b/>
                <w:sz w:val="22"/>
                <w:szCs w:val="22"/>
              </w:rPr>
            </w:pPr>
          </w:p>
        </w:tc>
        <w:tc>
          <w:tcPr>
            <w:tcW w:w="992" w:type="dxa"/>
          </w:tcPr>
          <w:p w14:paraId="7690C8A9" w14:textId="77777777" w:rsidR="00B30707" w:rsidRDefault="00B30707" w:rsidP="00B30707">
            <w:pPr>
              <w:pStyle w:val="PargrafodaLista"/>
              <w:suppressLineNumbers/>
              <w:autoSpaceDE w:val="0"/>
              <w:autoSpaceDN w:val="0"/>
              <w:spacing w:after="160"/>
              <w:ind w:left="164"/>
              <w:rPr>
                <w:rFonts w:ascii="Arial" w:hAnsi="Arial" w:cs="Arial"/>
                <w:b/>
                <w:sz w:val="22"/>
                <w:szCs w:val="22"/>
              </w:rPr>
            </w:pPr>
          </w:p>
          <w:p w14:paraId="02F8A76C" w14:textId="77777777" w:rsidR="009C6287" w:rsidRPr="00AA2635" w:rsidRDefault="009C6287" w:rsidP="00B30707">
            <w:pPr>
              <w:pStyle w:val="PargrafodaLista"/>
              <w:suppressLineNumbers/>
              <w:autoSpaceDE w:val="0"/>
              <w:autoSpaceDN w:val="0"/>
              <w:spacing w:after="160"/>
              <w:ind w:left="164"/>
              <w:rPr>
                <w:rFonts w:ascii="Arial" w:hAnsi="Arial" w:cs="Arial"/>
                <w:b/>
                <w:sz w:val="22"/>
                <w:szCs w:val="22"/>
              </w:rPr>
            </w:pPr>
          </w:p>
        </w:tc>
        <w:tc>
          <w:tcPr>
            <w:tcW w:w="4252" w:type="dxa"/>
            <w:tcBorders>
              <w:bottom w:val="single" w:sz="4" w:space="0" w:color="auto"/>
            </w:tcBorders>
            <w:vAlign w:val="center"/>
          </w:tcPr>
          <w:p w14:paraId="183B87F2" w14:textId="77777777" w:rsidR="00B30707" w:rsidRPr="00AA2635" w:rsidRDefault="00B30707" w:rsidP="00B30707">
            <w:pPr>
              <w:pStyle w:val="PargrafodaLista"/>
              <w:suppressLineNumbers/>
              <w:autoSpaceDE w:val="0"/>
              <w:autoSpaceDN w:val="0"/>
              <w:spacing w:after="160"/>
              <w:ind w:left="164"/>
              <w:rPr>
                <w:rFonts w:ascii="Arial" w:hAnsi="Arial" w:cs="Arial"/>
                <w:b/>
                <w:sz w:val="22"/>
                <w:szCs w:val="22"/>
              </w:rPr>
            </w:pPr>
          </w:p>
        </w:tc>
      </w:tr>
      <w:tr w:rsidR="00B30707" w:rsidRPr="00AA2635" w14:paraId="7E11D0F0" w14:textId="77777777" w:rsidTr="00B30707">
        <w:tc>
          <w:tcPr>
            <w:tcW w:w="3823" w:type="dxa"/>
            <w:tcBorders>
              <w:top w:val="single" w:sz="4" w:space="0" w:color="auto"/>
            </w:tcBorders>
            <w:vAlign w:val="center"/>
          </w:tcPr>
          <w:p w14:paraId="71D26C31" w14:textId="54043F74" w:rsidR="00B30707" w:rsidRPr="00AA2635" w:rsidRDefault="009C6287" w:rsidP="00B30707">
            <w:pPr>
              <w:pStyle w:val="PargrafodaLista"/>
              <w:suppressLineNumbers/>
              <w:autoSpaceDE w:val="0"/>
              <w:autoSpaceDN w:val="0"/>
              <w:spacing w:after="160"/>
              <w:ind w:left="164"/>
              <w:jc w:val="center"/>
              <w:rPr>
                <w:rFonts w:ascii="Arial" w:hAnsi="Arial" w:cs="Arial"/>
                <w:b/>
                <w:sz w:val="22"/>
                <w:szCs w:val="22"/>
              </w:rPr>
            </w:pPr>
            <w:r>
              <w:rPr>
                <w:rFonts w:ascii="Arial" w:hAnsi="Arial" w:cs="Arial"/>
                <w:b/>
                <w:sz w:val="22"/>
                <w:szCs w:val="22"/>
              </w:rPr>
              <w:t>Daniel Rodrigues da Silva</w:t>
            </w:r>
          </w:p>
          <w:p w14:paraId="308D88D7" w14:textId="2ED6A237" w:rsidR="00B30707" w:rsidRPr="00AA2635" w:rsidRDefault="009C6287" w:rsidP="00B30707">
            <w:pPr>
              <w:pStyle w:val="PargrafodaLista"/>
              <w:suppressLineNumbers/>
              <w:autoSpaceDE w:val="0"/>
              <w:autoSpaceDN w:val="0"/>
              <w:spacing w:after="160"/>
              <w:ind w:left="164"/>
              <w:jc w:val="center"/>
              <w:rPr>
                <w:rFonts w:ascii="Arial" w:hAnsi="Arial" w:cs="Arial"/>
                <w:sz w:val="22"/>
                <w:szCs w:val="22"/>
              </w:rPr>
            </w:pPr>
            <w:r>
              <w:rPr>
                <w:rFonts w:ascii="Arial" w:hAnsi="Arial" w:cs="Arial"/>
                <w:sz w:val="22"/>
                <w:szCs w:val="22"/>
              </w:rPr>
              <w:t>Membro suplente</w:t>
            </w:r>
          </w:p>
        </w:tc>
        <w:tc>
          <w:tcPr>
            <w:tcW w:w="992" w:type="dxa"/>
          </w:tcPr>
          <w:p w14:paraId="40C76F74" w14:textId="77777777" w:rsidR="00B30707" w:rsidRPr="00AA2635" w:rsidRDefault="00B30707" w:rsidP="00B30707">
            <w:pPr>
              <w:pStyle w:val="PargrafodaLista"/>
              <w:suppressLineNumbers/>
              <w:autoSpaceDE w:val="0"/>
              <w:autoSpaceDN w:val="0"/>
              <w:spacing w:after="160"/>
              <w:ind w:left="164"/>
              <w:jc w:val="center"/>
              <w:rPr>
                <w:rFonts w:ascii="Arial" w:hAnsi="Arial" w:cs="Arial"/>
                <w:b/>
                <w:sz w:val="22"/>
                <w:szCs w:val="22"/>
              </w:rPr>
            </w:pPr>
          </w:p>
        </w:tc>
        <w:tc>
          <w:tcPr>
            <w:tcW w:w="4252" w:type="dxa"/>
            <w:tcBorders>
              <w:top w:val="single" w:sz="4" w:space="0" w:color="auto"/>
            </w:tcBorders>
            <w:vAlign w:val="center"/>
          </w:tcPr>
          <w:p w14:paraId="3E0B9CB1" w14:textId="77777777" w:rsidR="00B30707" w:rsidRPr="00AA2635" w:rsidRDefault="00B30707" w:rsidP="00B30707">
            <w:pPr>
              <w:pStyle w:val="PargrafodaLista"/>
              <w:suppressLineNumbers/>
              <w:autoSpaceDE w:val="0"/>
              <w:autoSpaceDN w:val="0"/>
              <w:spacing w:after="160"/>
              <w:ind w:left="164"/>
              <w:jc w:val="center"/>
              <w:rPr>
                <w:rFonts w:ascii="Arial" w:hAnsi="Arial" w:cs="Arial"/>
                <w:b/>
                <w:sz w:val="22"/>
                <w:szCs w:val="22"/>
              </w:rPr>
            </w:pPr>
            <w:r w:rsidRPr="00AA2635">
              <w:rPr>
                <w:rFonts w:ascii="Arial" w:hAnsi="Arial" w:cs="Arial"/>
                <w:b/>
                <w:sz w:val="22"/>
                <w:szCs w:val="22"/>
              </w:rPr>
              <w:t>Fernando Volkmer</w:t>
            </w:r>
          </w:p>
          <w:p w14:paraId="5E870D30" w14:textId="77777777" w:rsidR="00B30707" w:rsidRPr="00AA2635" w:rsidRDefault="00B30707" w:rsidP="00B30707">
            <w:pPr>
              <w:pStyle w:val="PargrafodaLista"/>
              <w:suppressLineNumbers/>
              <w:autoSpaceDE w:val="0"/>
              <w:autoSpaceDN w:val="0"/>
              <w:spacing w:after="160"/>
              <w:ind w:left="164"/>
              <w:jc w:val="center"/>
              <w:rPr>
                <w:rFonts w:ascii="Arial" w:hAnsi="Arial" w:cs="Arial"/>
                <w:sz w:val="22"/>
                <w:szCs w:val="22"/>
              </w:rPr>
            </w:pPr>
            <w:r w:rsidRPr="00AA2635">
              <w:rPr>
                <w:rFonts w:ascii="Arial" w:hAnsi="Arial" w:cs="Arial"/>
                <w:sz w:val="22"/>
                <w:szCs w:val="22"/>
              </w:rPr>
              <w:t>Assistente Administrativo</w:t>
            </w:r>
          </w:p>
        </w:tc>
      </w:tr>
    </w:tbl>
    <w:p w14:paraId="0C89739D" w14:textId="77777777" w:rsidR="00B30707" w:rsidRDefault="00B30707" w:rsidP="00B30707">
      <w:pPr>
        <w:pStyle w:val="PargrafodaLista"/>
        <w:suppressLineNumbers/>
        <w:autoSpaceDE w:val="0"/>
        <w:autoSpaceDN w:val="0"/>
        <w:spacing w:after="160"/>
        <w:ind w:left="0"/>
        <w:rPr>
          <w:rFonts w:ascii="Arial" w:hAnsi="Arial" w:cs="Arial"/>
          <w:b/>
          <w:sz w:val="22"/>
          <w:szCs w:val="22"/>
        </w:rPr>
      </w:pPr>
    </w:p>
    <w:p w14:paraId="522C5AC9" w14:textId="3E5998CF" w:rsidR="009C6287" w:rsidRDefault="009C6287" w:rsidP="00B30707">
      <w:pPr>
        <w:pStyle w:val="PargrafodaLista"/>
        <w:suppressLineNumbers/>
        <w:autoSpaceDE w:val="0"/>
        <w:autoSpaceDN w:val="0"/>
        <w:spacing w:after="160"/>
        <w:ind w:left="0"/>
        <w:rPr>
          <w:rFonts w:ascii="Arial" w:hAnsi="Arial" w:cs="Arial"/>
          <w:sz w:val="22"/>
          <w:szCs w:val="22"/>
        </w:rPr>
      </w:pPr>
      <w:r>
        <w:rPr>
          <w:rFonts w:ascii="Arial" w:hAnsi="Arial" w:cs="Arial"/>
          <w:sz w:val="22"/>
          <w:szCs w:val="22"/>
        </w:rPr>
        <w:t>_______________________________</w:t>
      </w:r>
    </w:p>
    <w:p w14:paraId="66404707" w14:textId="77777777" w:rsidR="009C6287" w:rsidRPr="00AA2635" w:rsidRDefault="009C6287" w:rsidP="009C6287">
      <w:pPr>
        <w:pStyle w:val="PargrafodaLista"/>
        <w:suppressLineNumbers/>
        <w:autoSpaceDE w:val="0"/>
        <w:autoSpaceDN w:val="0"/>
        <w:spacing w:after="160"/>
        <w:ind w:left="164" w:firstLine="544"/>
        <w:rPr>
          <w:rFonts w:ascii="Arial" w:hAnsi="Arial" w:cs="Arial"/>
          <w:b/>
          <w:sz w:val="22"/>
          <w:szCs w:val="22"/>
        </w:rPr>
      </w:pPr>
      <w:r w:rsidRPr="00AA2635">
        <w:rPr>
          <w:rFonts w:ascii="Arial" w:hAnsi="Arial" w:cs="Arial"/>
          <w:b/>
          <w:sz w:val="22"/>
          <w:szCs w:val="22"/>
        </w:rPr>
        <w:t>Antonio Couto Nunes</w:t>
      </w:r>
    </w:p>
    <w:p w14:paraId="0AA3A1F2" w14:textId="4AF1C6D0" w:rsidR="009C6287" w:rsidRDefault="009C6287" w:rsidP="009C6287">
      <w:pPr>
        <w:pStyle w:val="PargrafodaLista"/>
        <w:suppressLineNumbers/>
        <w:autoSpaceDE w:val="0"/>
        <w:autoSpaceDN w:val="0"/>
        <w:spacing w:after="160"/>
        <w:ind w:left="708" w:firstLine="708"/>
        <w:rPr>
          <w:rFonts w:ascii="Arial" w:hAnsi="Arial" w:cs="Arial"/>
          <w:b/>
          <w:sz w:val="22"/>
          <w:szCs w:val="22"/>
        </w:rPr>
      </w:pPr>
      <w:r w:rsidRPr="00AA2635">
        <w:rPr>
          <w:rFonts w:ascii="Arial" w:hAnsi="Arial" w:cs="Arial"/>
          <w:sz w:val="22"/>
          <w:szCs w:val="22"/>
        </w:rPr>
        <w:t>Assessor</w:t>
      </w:r>
    </w:p>
    <w:p w14:paraId="42887AFC" w14:textId="77777777" w:rsidR="009C6287" w:rsidRDefault="009C6287" w:rsidP="00B30707">
      <w:pPr>
        <w:pStyle w:val="PargrafodaLista"/>
        <w:suppressLineNumbers/>
        <w:autoSpaceDE w:val="0"/>
        <w:autoSpaceDN w:val="0"/>
        <w:spacing w:after="160"/>
        <w:ind w:left="0"/>
        <w:rPr>
          <w:rFonts w:ascii="Arial" w:hAnsi="Arial" w:cs="Arial"/>
          <w:b/>
          <w:sz w:val="22"/>
          <w:szCs w:val="22"/>
        </w:rPr>
      </w:pPr>
    </w:p>
    <w:p w14:paraId="04A1A50F" w14:textId="77777777" w:rsidR="009C6287" w:rsidRDefault="009C6287" w:rsidP="00B30707">
      <w:pPr>
        <w:pStyle w:val="PargrafodaLista"/>
        <w:suppressLineNumbers/>
        <w:autoSpaceDE w:val="0"/>
        <w:autoSpaceDN w:val="0"/>
        <w:spacing w:after="160"/>
        <w:ind w:left="0"/>
        <w:rPr>
          <w:rFonts w:ascii="Arial" w:hAnsi="Arial" w:cs="Arial"/>
          <w:b/>
          <w:sz w:val="22"/>
          <w:szCs w:val="22"/>
        </w:rPr>
      </w:pPr>
    </w:p>
    <w:p w14:paraId="71BB0106" w14:textId="77777777" w:rsidR="009C6287" w:rsidRDefault="009C6287" w:rsidP="00294EB3">
      <w:pPr>
        <w:pStyle w:val="PargrafodaLista"/>
        <w:suppressLineNumbers/>
        <w:autoSpaceDE w:val="0"/>
        <w:autoSpaceDN w:val="0"/>
        <w:spacing w:after="160"/>
        <w:ind w:left="164"/>
        <w:rPr>
          <w:rFonts w:ascii="Arial" w:hAnsi="Arial" w:cs="Arial"/>
          <w:b/>
          <w:sz w:val="22"/>
          <w:szCs w:val="22"/>
        </w:rPr>
        <w:sectPr w:rsidR="009C6287" w:rsidSect="00D258A9">
          <w:headerReference w:type="even" r:id="rId8"/>
          <w:headerReference w:type="default" r:id="rId9"/>
          <w:footerReference w:type="even" r:id="rId10"/>
          <w:pgSz w:w="11900" w:h="16840" w:code="9"/>
          <w:pgMar w:top="1701" w:right="1134" w:bottom="1560" w:left="1701" w:header="1327" w:footer="584" w:gutter="0"/>
          <w:cols w:space="708"/>
          <w:docGrid w:linePitch="326"/>
        </w:sectPr>
      </w:pPr>
    </w:p>
    <w:p w14:paraId="1675DF76" w14:textId="77777777" w:rsidR="009C6287" w:rsidRDefault="009C6287" w:rsidP="00B30707">
      <w:pPr>
        <w:pStyle w:val="PargrafodaLista"/>
        <w:suppressLineNumbers/>
        <w:autoSpaceDE w:val="0"/>
        <w:autoSpaceDN w:val="0"/>
        <w:spacing w:after="160"/>
        <w:ind w:left="0"/>
        <w:rPr>
          <w:rFonts w:ascii="Arial" w:hAnsi="Arial" w:cs="Arial"/>
          <w:b/>
          <w:sz w:val="22"/>
          <w:szCs w:val="22"/>
        </w:rPr>
        <w:sectPr w:rsidR="009C6287" w:rsidSect="009C6287">
          <w:type w:val="continuous"/>
          <w:pgSz w:w="11900" w:h="16840" w:code="9"/>
          <w:pgMar w:top="1701" w:right="1134" w:bottom="1560" w:left="1701" w:header="1327" w:footer="584" w:gutter="0"/>
          <w:cols w:num="2" w:space="708"/>
          <w:docGrid w:linePitch="326"/>
        </w:sectPr>
      </w:pPr>
    </w:p>
    <w:p w14:paraId="2C71810E" w14:textId="2E232CAE" w:rsidR="009C6287" w:rsidRDefault="009C6287" w:rsidP="00B30707">
      <w:pPr>
        <w:pStyle w:val="PargrafodaLista"/>
        <w:suppressLineNumbers/>
        <w:autoSpaceDE w:val="0"/>
        <w:autoSpaceDN w:val="0"/>
        <w:spacing w:after="160"/>
        <w:ind w:left="0"/>
        <w:rPr>
          <w:rFonts w:ascii="Arial" w:hAnsi="Arial" w:cs="Arial"/>
          <w:b/>
          <w:sz w:val="22"/>
          <w:szCs w:val="22"/>
        </w:rPr>
      </w:pPr>
    </w:p>
    <w:p w14:paraId="20379C82" w14:textId="77777777" w:rsidR="009C6287" w:rsidRDefault="005F7DD7">
      <w:pPr>
        <w:rPr>
          <w:rFonts w:ascii="Arial" w:hAnsi="Arial" w:cs="Arial"/>
          <w:b/>
          <w:sz w:val="22"/>
          <w:szCs w:val="22"/>
        </w:rPr>
      </w:pPr>
      <w:r>
        <w:rPr>
          <w:rFonts w:ascii="Arial" w:hAnsi="Arial" w:cs="Arial"/>
          <w:b/>
          <w:sz w:val="22"/>
          <w:szCs w:val="22"/>
        </w:rPr>
        <w:br w:type="page"/>
      </w:r>
    </w:p>
    <w:p w14:paraId="1024FB38" w14:textId="21D5C01B" w:rsidR="005F7DD7" w:rsidRDefault="005F7DD7">
      <w:pPr>
        <w:rPr>
          <w:rFonts w:ascii="Arial" w:hAnsi="Arial" w:cs="Arial"/>
          <w:b/>
          <w:sz w:val="22"/>
          <w:szCs w:val="22"/>
        </w:rPr>
      </w:pPr>
    </w:p>
    <w:p w14:paraId="559C8352" w14:textId="77777777" w:rsidR="009F4AC9" w:rsidRDefault="009F4AC9" w:rsidP="005F7DD7">
      <w:pPr>
        <w:jc w:val="center"/>
        <w:rPr>
          <w:rFonts w:ascii="Arial" w:hAnsi="Arial" w:cs="Arial"/>
          <w:b/>
          <w:sz w:val="22"/>
          <w:szCs w:val="22"/>
        </w:rPr>
      </w:pPr>
    </w:p>
    <w:p w14:paraId="7066B54E" w14:textId="77777777" w:rsidR="009F4AC9" w:rsidRDefault="009F4AC9" w:rsidP="005F7DD7">
      <w:pPr>
        <w:jc w:val="center"/>
        <w:rPr>
          <w:rFonts w:ascii="Arial" w:hAnsi="Arial" w:cs="Arial"/>
          <w:b/>
          <w:sz w:val="22"/>
          <w:szCs w:val="22"/>
        </w:rPr>
      </w:pPr>
    </w:p>
    <w:p w14:paraId="2F466D58" w14:textId="77777777" w:rsidR="009F4AC9" w:rsidRDefault="009F4AC9" w:rsidP="005F7DD7">
      <w:pPr>
        <w:jc w:val="center"/>
        <w:rPr>
          <w:rFonts w:ascii="Arial" w:hAnsi="Arial" w:cs="Arial"/>
          <w:b/>
          <w:sz w:val="22"/>
          <w:szCs w:val="22"/>
        </w:rPr>
      </w:pPr>
    </w:p>
    <w:p w14:paraId="3BDD941F" w14:textId="77777777" w:rsidR="009F4AC9" w:rsidRDefault="009F4AC9" w:rsidP="005F7DD7">
      <w:pPr>
        <w:jc w:val="center"/>
        <w:rPr>
          <w:rFonts w:ascii="Arial" w:hAnsi="Arial" w:cs="Arial"/>
          <w:b/>
          <w:sz w:val="22"/>
          <w:szCs w:val="22"/>
        </w:rPr>
      </w:pPr>
      <w:bookmarkStart w:id="0" w:name="_GoBack"/>
      <w:bookmarkEnd w:id="0"/>
    </w:p>
    <w:p w14:paraId="3E884A38" w14:textId="77777777" w:rsidR="009F4AC9" w:rsidRDefault="009F4AC9" w:rsidP="005F7DD7">
      <w:pPr>
        <w:jc w:val="center"/>
        <w:rPr>
          <w:rFonts w:ascii="Arial" w:hAnsi="Arial" w:cs="Arial"/>
          <w:b/>
          <w:sz w:val="22"/>
          <w:szCs w:val="22"/>
        </w:rPr>
      </w:pPr>
    </w:p>
    <w:p w14:paraId="0D9421D6" w14:textId="77777777" w:rsidR="009F4AC9" w:rsidRDefault="009F4AC9" w:rsidP="005F7DD7">
      <w:pPr>
        <w:jc w:val="center"/>
        <w:rPr>
          <w:rFonts w:ascii="Arial" w:hAnsi="Arial" w:cs="Arial"/>
          <w:b/>
          <w:sz w:val="22"/>
          <w:szCs w:val="22"/>
        </w:rPr>
      </w:pPr>
    </w:p>
    <w:p w14:paraId="75C65B1F" w14:textId="77777777" w:rsidR="005F7DD7" w:rsidRDefault="005F7DD7" w:rsidP="005F7DD7">
      <w:pPr>
        <w:jc w:val="center"/>
        <w:rPr>
          <w:rFonts w:ascii="Arial" w:hAnsi="Arial" w:cs="Arial"/>
          <w:b/>
          <w:sz w:val="22"/>
          <w:szCs w:val="22"/>
        </w:rPr>
      </w:pPr>
      <w:r>
        <w:rPr>
          <w:rFonts w:ascii="Arial" w:hAnsi="Arial" w:cs="Arial"/>
          <w:b/>
          <w:sz w:val="22"/>
          <w:szCs w:val="22"/>
        </w:rPr>
        <w:t>Anexo 1</w:t>
      </w:r>
    </w:p>
    <w:p w14:paraId="55A2B4EA" w14:textId="77777777" w:rsidR="005F7DD7" w:rsidRDefault="005F7DD7" w:rsidP="005F7DD7">
      <w:pPr>
        <w:jc w:val="center"/>
        <w:rPr>
          <w:rFonts w:ascii="Arial" w:hAnsi="Arial" w:cs="Arial"/>
          <w:b/>
          <w:sz w:val="22"/>
          <w:szCs w:val="22"/>
        </w:rPr>
      </w:pPr>
    </w:p>
    <w:p w14:paraId="5E034A33" w14:textId="77777777" w:rsidR="005F7DD7" w:rsidRPr="00316727" w:rsidRDefault="005F7DD7" w:rsidP="005F7DD7">
      <w:pPr>
        <w:jc w:val="center"/>
        <w:rPr>
          <w:rFonts w:ascii="Arial" w:hAnsi="Arial" w:cs="Arial"/>
          <w:b/>
          <w:sz w:val="22"/>
          <w:szCs w:val="22"/>
        </w:rPr>
      </w:pPr>
      <w:r w:rsidRPr="00316727">
        <w:rPr>
          <w:rFonts w:ascii="Arial" w:hAnsi="Arial" w:cs="Arial"/>
          <w:b/>
          <w:sz w:val="22"/>
          <w:szCs w:val="22"/>
        </w:rPr>
        <w:t>CURSO DE CAPACITAÇÃO EM ATHIS DO CAU/SC</w:t>
      </w:r>
    </w:p>
    <w:p w14:paraId="3F427486" w14:textId="77777777" w:rsidR="005F7DD7" w:rsidRPr="00316727" w:rsidRDefault="005F7DD7" w:rsidP="005F7DD7">
      <w:pPr>
        <w:jc w:val="center"/>
        <w:rPr>
          <w:rFonts w:ascii="Arial" w:hAnsi="Arial" w:cs="Arial"/>
          <w:b/>
          <w:sz w:val="22"/>
          <w:szCs w:val="22"/>
        </w:rPr>
      </w:pPr>
    </w:p>
    <w:p w14:paraId="737D0507" w14:textId="77777777" w:rsidR="005F7DD7" w:rsidRPr="00316727" w:rsidRDefault="005F7DD7" w:rsidP="005F7DD7">
      <w:pPr>
        <w:jc w:val="center"/>
        <w:rPr>
          <w:rFonts w:ascii="Arial" w:hAnsi="Arial" w:cs="Arial"/>
          <w:b/>
          <w:sz w:val="22"/>
          <w:szCs w:val="22"/>
        </w:rPr>
      </w:pPr>
      <w:r>
        <w:rPr>
          <w:rFonts w:ascii="Arial" w:hAnsi="Arial" w:cs="Arial"/>
          <w:b/>
          <w:sz w:val="22"/>
          <w:szCs w:val="22"/>
        </w:rPr>
        <w:t>FLORIANÓPOLIS</w:t>
      </w:r>
      <w:r w:rsidRPr="00316727">
        <w:rPr>
          <w:rFonts w:ascii="Arial" w:hAnsi="Arial" w:cs="Arial"/>
          <w:b/>
          <w:sz w:val="22"/>
          <w:szCs w:val="22"/>
        </w:rPr>
        <w:t xml:space="preserve">/SC – </w:t>
      </w:r>
      <w:r>
        <w:rPr>
          <w:rFonts w:ascii="Arial" w:hAnsi="Arial" w:cs="Arial"/>
          <w:b/>
          <w:sz w:val="22"/>
          <w:szCs w:val="22"/>
        </w:rPr>
        <w:t>17</w:t>
      </w:r>
      <w:r w:rsidRPr="00316727">
        <w:rPr>
          <w:rFonts w:ascii="Arial" w:hAnsi="Arial" w:cs="Arial"/>
          <w:b/>
          <w:sz w:val="22"/>
          <w:szCs w:val="22"/>
        </w:rPr>
        <w:t xml:space="preserve"> A 2</w:t>
      </w:r>
      <w:r>
        <w:rPr>
          <w:rFonts w:ascii="Arial" w:hAnsi="Arial" w:cs="Arial"/>
          <w:b/>
          <w:sz w:val="22"/>
          <w:szCs w:val="22"/>
        </w:rPr>
        <w:t>0</w:t>
      </w:r>
      <w:r w:rsidRPr="00316727">
        <w:rPr>
          <w:rFonts w:ascii="Arial" w:hAnsi="Arial" w:cs="Arial"/>
          <w:b/>
          <w:sz w:val="22"/>
          <w:szCs w:val="22"/>
        </w:rPr>
        <w:t xml:space="preserve"> DE </w:t>
      </w:r>
      <w:r>
        <w:rPr>
          <w:rFonts w:ascii="Arial" w:hAnsi="Arial" w:cs="Arial"/>
          <w:b/>
          <w:sz w:val="22"/>
          <w:szCs w:val="22"/>
        </w:rPr>
        <w:t>SETEMBRO</w:t>
      </w:r>
      <w:r w:rsidRPr="00316727">
        <w:rPr>
          <w:rFonts w:ascii="Arial" w:hAnsi="Arial" w:cs="Arial"/>
          <w:b/>
          <w:sz w:val="22"/>
          <w:szCs w:val="22"/>
        </w:rPr>
        <w:t xml:space="preserve"> DE 2019</w:t>
      </w:r>
    </w:p>
    <w:p w14:paraId="1E36E145" w14:textId="77777777" w:rsidR="005F7DD7" w:rsidRPr="00316727" w:rsidRDefault="005F7DD7" w:rsidP="005F7DD7">
      <w:pPr>
        <w:rPr>
          <w:rFonts w:ascii="Arial" w:hAnsi="Arial" w:cs="Arial"/>
          <w:sz w:val="22"/>
          <w:szCs w:val="22"/>
        </w:rPr>
      </w:pPr>
    </w:p>
    <w:p w14:paraId="3A6CD421" w14:textId="77777777" w:rsidR="005F7DD7" w:rsidRDefault="005F7DD7" w:rsidP="005F7DD7">
      <w:pPr>
        <w:rPr>
          <w:rFonts w:ascii="Arial" w:hAnsi="Arial" w:cs="Arial"/>
          <w:sz w:val="22"/>
          <w:szCs w:val="22"/>
        </w:rPr>
      </w:pPr>
      <w:r w:rsidRPr="00316727">
        <w:rPr>
          <w:rFonts w:ascii="Arial" w:hAnsi="Arial" w:cs="Arial"/>
          <w:sz w:val="22"/>
          <w:szCs w:val="22"/>
        </w:rPr>
        <w:t xml:space="preserve">LOCAL: </w:t>
      </w:r>
      <w:r>
        <w:rPr>
          <w:rFonts w:ascii="Arial" w:hAnsi="Arial" w:cs="Arial"/>
          <w:sz w:val="22"/>
          <w:szCs w:val="22"/>
        </w:rPr>
        <w:t>GRANFPOLIS</w:t>
      </w:r>
    </w:p>
    <w:p w14:paraId="7C12DB70" w14:textId="77777777" w:rsidR="005F7DD7" w:rsidRPr="00316727" w:rsidRDefault="005F7DD7" w:rsidP="005F7DD7">
      <w:pPr>
        <w:rPr>
          <w:rFonts w:ascii="Arial" w:hAnsi="Arial" w:cs="Arial"/>
          <w:sz w:val="22"/>
          <w:szCs w:val="22"/>
        </w:rPr>
      </w:pPr>
    </w:p>
    <w:p w14:paraId="7A7955A4" w14:textId="77777777" w:rsidR="005F7DD7" w:rsidRPr="00316727" w:rsidRDefault="005F7DD7" w:rsidP="005F7DD7">
      <w:pPr>
        <w:jc w:val="both"/>
        <w:rPr>
          <w:rFonts w:ascii="Arial" w:hAnsi="Arial" w:cs="Arial"/>
          <w:sz w:val="22"/>
          <w:szCs w:val="22"/>
        </w:rPr>
      </w:pPr>
      <w:r w:rsidRPr="00316727">
        <w:rPr>
          <w:rFonts w:ascii="Arial" w:hAnsi="Arial" w:cs="Arial"/>
          <w:sz w:val="22"/>
          <w:szCs w:val="22"/>
        </w:rPr>
        <w:t xml:space="preserve">Em consonância com o Plano Estratégico de Implementação em ATHIS (Assistência técnica em Habitação de Interesse Social) do CAU/SC, e em resposta aos anseios dos profissionais, agentes públicos e comunidades com os quais a Comissão Especial de ATHIS do CAU/SC conversou neste último ano, estamos propondo um curso de Capacitação para ATHIS. O objetivo do curso é capacitar arquitetos, urbanistas, profissionais de órgãos públicos e agentes comunitários a desenvolver projetos em ATHIS com metodologia participativa e através de ações concretas em comunidades dos municípios de Santa Catarina. A </w:t>
      </w:r>
      <w:r>
        <w:rPr>
          <w:rFonts w:ascii="Arial" w:hAnsi="Arial" w:cs="Arial"/>
          <w:sz w:val="22"/>
          <w:szCs w:val="22"/>
        </w:rPr>
        <w:t>segunda</w:t>
      </w:r>
      <w:r w:rsidRPr="00316727">
        <w:rPr>
          <w:rFonts w:ascii="Arial" w:hAnsi="Arial" w:cs="Arial"/>
          <w:sz w:val="22"/>
          <w:szCs w:val="22"/>
        </w:rPr>
        <w:t xml:space="preserve"> edição será realizada em </w:t>
      </w:r>
      <w:r>
        <w:rPr>
          <w:rFonts w:ascii="Arial" w:hAnsi="Arial" w:cs="Arial"/>
          <w:sz w:val="22"/>
          <w:szCs w:val="22"/>
        </w:rPr>
        <w:t>Florianópolis</w:t>
      </w:r>
      <w:r w:rsidRPr="00316727">
        <w:rPr>
          <w:rFonts w:ascii="Arial" w:hAnsi="Arial" w:cs="Arial"/>
          <w:sz w:val="22"/>
          <w:szCs w:val="22"/>
        </w:rPr>
        <w:t xml:space="preserve">, conforme programação </w:t>
      </w:r>
      <w:r>
        <w:rPr>
          <w:rFonts w:ascii="Arial" w:hAnsi="Arial" w:cs="Arial"/>
          <w:sz w:val="22"/>
          <w:szCs w:val="22"/>
        </w:rPr>
        <w:t xml:space="preserve">(PRELIMINAR) </w:t>
      </w:r>
      <w:r w:rsidRPr="00316727">
        <w:rPr>
          <w:rFonts w:ascii="Arial" w:hAnsi="Arial" w:cs="Arial"/>
          <w:sz w:val="22"/>
          <w:szCs w:val="22"/>
        </w:rPr>
        <w:t>abaixo:</w:t>
      </w:r>
    </w:p>
    <w:p w14:paraId="1BD75B75" w14:textId="77777777" w:rsidR="005F7DD7" w:rsidRDefault="005F7DD7" w:rsidP="005F7DD7">
      <w:pPr>
        <w:rPr>
          <w:rFonts w:ascii="Arial" w:hAnsi="Arial" w:cs="Arial"/>
          <w:sz w:val="22"/>
          <w:szCs w:val="22"/>
        </w:rPr>
      </w:pPr>
    </w:p>
    <w:p w14:paraId="2FDC5A1E" w14:textId="77777777" w:rsidR="005F7DD7" w:rsidRPr="00316727" w:rsidRDefault="005F7DD7" w:rsidP="005F7DD7">
      <w:pPr>
        <w:rPr>
          <w:rFonts w:ascii="Arial" w:hAnsi="Arial" w:cs="Arial"/>
          <w:sz w:val="22"/>
          <w:szCs w:val="22"/>
        </w:rPr>
      </w:pPr>
      <w:r w:rsidRPr="00316727">
        <w:rPr>
          <w:rFonts w:ascii="Arial" w:hAnsi="Arial" w:cs="Arial"/>
          <w:sz w:val="22"/>
          <w:szCs w:val="22"/>
        </w:rPr>
        <w:t>Programação:</w:t>
      </w:r>
    </w:p>
    <w:p w14:paraId="3379F6BC" w14:textId="77777777" w:rsidR="005F7DD7" w:rsidRPr="00316727" w:rsidRDefault="005F7DD7" w:rsidP="005F7DD7">
      <w:pPr>
        <w:jc w:val="center"/>
        <w:rPr>
          <w:rFonts w:ascii="Arial" w:hAnsi="Arial" w:cs="Arial"/>
          <w:b/>
          <w:sz w:val="22"/>
          <w:szCs w:val="22"/>
        </w:rPr>
      </w:pPr>
      <w:r>
        <w:rPr>
          <w:rFonts w:ascii="Arial" w:hAnsi="Arial" w:cs="Arial"/>
          <w:b/>
          <w:sz w:val="22"/>
          <w:szCs w:val="22"/>
        </w:rPr>
        <w:t>17</w:t>
      </w:r>
      <w:r w:rsidRPr="00316727">
        <w:rPr>
          <w:rFonts w:ascii="Arial" w:hAnsi="Arial" w:cs="Arial"/>
          <w:b/>
          <w:sz w:val="22"/>
          <w:szCs w:val="22"/>
        </w:rPr>
        <w:t>/</w:t>
      </w:r>
      <w:r>
        <w:rPr>
          <w:rFonts w:ascii="Arial" w:hAnsi="Arial" w:cs="Arial"/>
          <w:b/>
          <w:sz w:val="22"/>
          <w:szCs w:val="22"/>
        </w:rPr>
        <w:t>09</w:t>
      </w:r>
      <w:r w:rsidRPr="00316727">
        <w:rPr>
          <w:rFonts w:ascii="Arial" w:hAnsi="Arial" w:cs="Arial"/>
          <w:b/>
          <w:sz w:val="22"/>
          <w:szCs w:val="22"/>
        </w:rPr>
        <w:t>/2019</w:t>
      </w:r>
    </w:p>
    <w:p w14:paraId="68FB48DC" w14:textId="77777777" w:rsidR="005F7DD7" w:rsidRDefault="005F7DD7" w:rsidP="005F7DD7">
      <w:pPr>
        <w:jc w:val="center"/>
        <w:rPr>
          <w:rFonts w:ascii="Arial" w:hAnsi="Arial" w:cs="Arial"/>
          <w:b/>
          <w:sz w:val="22"/>
          <w:szCs w:val="22"/>
        </w:rPr>
      </w:pPr>
      <w:r w:rsidRPr="00316727">
        <w:rPr>
          <w:rFonts w:ascii="Arial" w:hAnsi="Arial" w:cs="Arial"/>
          <w:b/>
          <w:sz w:val="22"/>
          <w:szCs w:val="22"/>
        </w:rPr>
        <w:t>Módulo 1 – Abertura do curso e Introdução à Política Urbana e à Lei 11.888/08</w:t>
      </w:r>
    </w:p>
    <w:p w14:paraId="0B271377" w14:textId="77777777" w:rsidR="005F7DD7" w:rsidRDefault="005F7DD7" w:rsidP="005F7DD7">
      <w:pPr>
        <w:jc w:val="center"/>
        <w:rPr>
          <w:rFonts w:ascii="Arial" w:hAnsi="Arial" w:cs="Arial"/>
          <w:b/>
          <w:sz w:val="22"/>
          <w:szCs w:val="22"/>
        </w:rPr>
      </w:pPr>
      <w:r>
        <w:rPr>
          <w:rFonts w:ascii="Arial" w:hAnsi="Arial" w:cs="Arial"/>
          <w:b/>
          <w:sz w:val="22"/>
          <w:szCs w:val="22"/>
        </w:rPr>
        <w:t>Local: Auditório (90 pessoas) – atividade aberta ao público</w:t>
      </w:r>
    </w:p>
    <w:p w14:paraId="75227326" w14:textId="77777777" w:rsidR="005F7DD7" w:rsidRPr="00316727" w:rsidRDefault="005F7DD7" w:rsidP="005F7DD7">
      <w:pPr>
        <w:jc w:val="center"/>
        <w:rPr>
          <w:rFonts w:ascii="Arial" w:hAnsi="Arial" w:cs="Arial"/>
          <w:b/>
          <w:sz w:val="22"/>
          <w:szCs w:val="22"/>
        </w:rPr>
      </w:pPr>
    </w:p>
    <w:tbl>
      <w:tblPr>
        <w:tblStyle w:val="Tabelacomgrade"/>
        <w:tblW w:w="9067" w:type="dxa"/>
        <w:tblLook w:val="04A0" w:firstRow="1" w:lastRow="0" w:firstColumn="1" w:lastColumn="0" w:noHBand="0" w:noVBand="1"/>
      </w:tblPr>
      <w:tblGrid>
        <w:gridCol w:w="1696"/>
        <w:gridCol w:w="2694"/>
        <w:gridCol w:w="4677"/>
      </w:tblGrid>
      <w:tr w:rsidR="005F7DD7" w:rsidRPr="00316727" w14:paraId="166A0798" w14:textId="77777777" w:rsidTr="00EC70AA">
        <w:tc>
          <w:tcPr>
            <w:tcW w:w="1696" w:type="dxa"/>
          </w:tcPr>
          <w:p w14:paraId="45A87E7A" w14:textId="77777777" w:rsidR="005F7DD7" w:rsidRPr="00316727" w:rsidRDefault="005F7DD7" w:rsidP="00EC70AA">
            <w:pPr>
              <w:rPr>
                <w:rFonts w:ascii="Arial" w:hAnsi="Arial" w:cs="Arial"/>
                <w:sz w:val="22"/>
                <w:szCs w:val="22"/>
              </w:rPr>
            </w:pPr>
            <w:r w:rsidRPr="00316727">
              <w:rPr>
                <w:rFonts w:ascii="Arial" w:hAnsi="Arial" w:cs="Arial"/>
                <w:sz w:val="22"/>
                <w:szCs w:val="22"/>
              </w:rPr>
              <w:t>Horário</w:t>
            </w:r>
          </w:p>
        </w:tc>
        <w:tc>
          <w:tcPr>
            <w:tcW w:w="2694" w:type="dxa"/>
          </w:tcPr>
          <w:p w14:paraId="6C08E9F5" w14:textId="77777777" w:rsidR="005F7DD7" w:rsidRPr="00316727" w:rsidRDefault="005F7DD7" w:rsidP="00EC70AA">
            <w:pPr>
              <w:rPr>
                <w:rFonts w:ascii="Arial" w:hAnsi="Arial" w:cs="Arial"/>
                <w:sz w:val="22"/>
                <w:szCs w:val="22"/>
              </w:rPr>
            </w:pPr>
            <w:r w:rsidRPr="00316727">
              <w:rPr>
                <w:rFonts w:ascii="Arial" w:hAnsi="Arial" w:cs="Arial"/>
                <w:sz w:val="22"/>
                <w:szCs w:val="22"/>
              </w:rPr>
              <w:t>Atividade</w:t>
            </w:r>
          </w:p>
        </w:tc>
        <w:tc>
          <w:tcPr>
            <w:tcW w:w="4677" w:type="dxa"/>
          </w:tcPr>
          <w:p w14:paraId="2D043B77" w14:textId="77777777" w:rsidR="005F7DD7" w:rsidRPr="00316727" w:rsidRDefault="005F7DD7" w:rsidP="00EC70AA">
            <w:pPr>
              <w:rPr>
                <w:rFonts w:ascii="Arial" w:hAnsi="Arial" w:cs="Arial"/>
                <w:sz w:val="22"/>
                <w:szCs w:val="22"/>
              </w:rPr>
            </w:pPr>
            <w:r w:rsidRPr="00316727">
              <w:rPr>
                <w:rFonts w:ascii="Arial" w:hAnsi="Arial" w:cs="Arial"/>
                <w:sz w:val="22"/>
                <w:szCs w:val="22"/>
              </w:rPr>
              <w:t>Detalhamento</w:t>
            </w:r>
          </w:p>
        </w:tc>
      </w:tr>
      <w:tr w:rsidR="005F7DD7" w:rsidRPr="00316727" w14:paraId="55D69690" w14:textId="77777777" w:rsidTr="00EC70AA">
        <w:tc>
          <w:tcPr>
            <w:tcW w:w="1696" w:type="dxa"/>
          </w:tcPr>
          <w:p w14:paraId="7CB21101" w14:textId="77777777" w:rsidR="005F7DD7" w:rsidRPr="00316727" w:rsidRDefault="005F7DD7" w:rsidP="00EC70AA">
            <w:pPr>
              <w:rPr>
                <w:rFonts w:ascii="Arial" w:hAnsi="Arial" w:cs="Arial"/>
                <w:sz w:val="22"/>
                <w:szCs w:val="22"/>
              </w:rPr>
            </w:pPr>
            <w:r>
              <w:rPr>
                <w:rFonts w:ascii="Arial" w:hAnsi="Arial" w:cs="Arial"/>
                <w:sz w:val="22"/>
                <w:szCs w:val="22"/>
              </w:rPr>
              <w:t>8:00</w:t>
            </w:r>
            <w:r w:rsidRPr="00316727">
              <w:rPr>
                <w:rFonts w:ascii="Arial" w:hAnsi="Arial" w:cs="Arial"/>
                <w:sz w:val="22"/>
                <w:szCs w:val="22"/>
              </w:rPr>
              <w:t xml:space="preserve"> – </w:t>
            </w:r>
            <w:r>
              <w:rPr>
                <w:rFonts w:ascii="Arial" w:hAnsi="Arial" w:cs="Arial"/>
                <w:sz w:val="22"/>
                <w:szCs w:val="22"/>
              </w:rPr>
              <w:t>8</w:t>
            </w:r>
            <w:r w:rsidRPr="00316727">
              <w:rPr>
                <w:rFonts w:ascii="Arial" w:hAnsi="Arial" w:cs="Arial"/>
                <w:sz w:val="22"/>
                <w:szCs w:val="22"/>
              </w:rPr>
              <w:t>:30</w:t>
            </w:r>
          </w:p>
        </w:tc>
        <w:tc>
          <w:tcPr>
            <w:tcW w:w="2694" w:type="dxa"/>
          </w:tcPr>
          <w:p w14:paraId="56435BCF" w14:textId="77777777" w:rsidR="005F7DD7" w:rsidRPr="00316727" w:rsidRDefault="005F7DD7" w:rsidP="00EC70AA">
            <w:pPr>
              <w:rPr>
                <w:rFonts w:ascii="Arial" w:hAnsi="Arial" w:cs="Arial"/>
                <w:sz w:val="22"/>
                <w:szCs w:val="22"/>
              </w:rPr>
            </w:pPr>
            <w:r w:rsidRPr="00316727">
              <w:rPr>
                <w:rFonts w:ascii="Arial" w:hAnsi="Arial" w:cs="Arial"/>
                <w:sz w:val="22"/>
                <w:szCs w:val="22"/>
              </w:rPr>
              <w:t>Recepção e Credenciamento</w:t>
            </w:r>
          </w:p>
        </w:tc>
        <w:tc>
          <w:tcPr>
            <w:tcW w:w="4677" w:type="dxa"/>
          </w:tcPr>
          <w:p w14:paraId="7125E532" w14:textId="77777777" w:rsidR="005F7DD7" w:rsidRPr="00316727" w:rsidRDefault="005F7DD7" w:rsidP="00EC70AA">
            <w:pPr>
              <w:rPr>
                <w:rFonts w:ascii="Arial" w:hAnsi="Arial" w:cs="Arial"/>
                <w:sz w:val="22"/>
                <w:szCs w:val="22"/>
              </w:rPr>
            </w:pPr>
          </w:p>
        </w:tc>
      </w:tr>
      <w:tr w:rsidR="005F7DD7" w:rsidRPr="00316727" w14:paraId="7190D4FE" w14:textId="77777777" w:rsidTr="00EC70AA">
        <w:tc>
          <w:tcPr>
            <w:tcW w:w="1696" w:type="dxa"/>
          </w:tcPr>
          <w:p w14:paraId="245B05A1" w14:textId="77777777" w:rsidR="005F7DD7" w:rsidRPr="00316727" w:rsidRDefault="005F7DD7" w:rsidP="00EC70AA">
            <w:pPr>
              <w:rPr>
                <w:rFonts w:ascii="Arial" w:hAnsi="Arial" w:cs="Arial"/>
                <w:sz w:val="22"/>
                <w:szCs w:val="22"/>
              </w:rPr>
            </w:pPr>
            <w:r>
              <w:rPr>
                <w:rFonts w:ascii="Arial" w:hAnsi="Arial" w:cs="Arial"/>
                <w:sz w:val="22"/>
                <w:szCs w:val="22"/>
              </w:rPr>
              <w:t>8</w:t>
            </w:r>
            <w:r w:rsidRPr="00316727">
              <w:rPr>
                <w:rFonts w:ascii="Arial" w:hAnsi="Arial" w:cs="Arial"/>
                <w:sz w:val="22"/>
                <w:szCs w:val="22"/>
              </w:rPr>
              <w:t xml:space="preserve">:30 – </w:t>
            </w:r>
            <w:r>
              <w:rPr>
                <w:rFonts w:ascii="Arial" w:hAnsi="Arial" w:cs="Arial"/>
                <w:sz w:val="22"/>
                <w:szCs w:val="22"/>
              </w:rPr>
              <w:t>10</w:t>
            </w:r>
            <w:r w:rsidRPr="00316727">
              <w:rPr>
                <w:rFonts w:ascii="Arial" w:hAnsi="Arial" w:cs="Arial"/>
                <w:sz w:val="22"/>
                <w:szCs w:val="22"/>
              </w:rPr>
              <w:t>:</w:t>
            </w:r>
            <w:r>
              <w:rPr>
                <w:rFonts w:ascii="Arial" w:hAnsi="Arial" w:cs="Arial"/>
                <w:sz w:val="22"/>
                <w:szCs w:val="22"/>
              </w:rPr>
              <w:t>0</w:t>
            </w:r>
            <w:r w:rsidRPr="00316727">
              <w:rPr>
                <w:rFonts w:ascii="Arial" w:hAnsi="Arial" w:cs="Arial"/>
                <w:sz w:val="22"/>
                <w:szCs w:val="22"/>
              </w:rPr>
              <w:t>0</w:t>
            </w:r>
          </w:p>
        </w:tc>
        <w:tc>
          <w:tcPr>
            <w:tcW w:w="2694" w:type="dxa"/>
          </w:tcPr>
          <w:p w14:paraId="52F3B9DE" w14:textId="77777777" w:rsidR="005F7DD7" w:rsidRPr="00316727" w:rsidRDefault="005F7DD7" w:rsidP="00EC70AA">
            <w:pPr>
              <w:rPr>
                <w:rFonts w:ascii="Arial" w:hAnsi="Arial" w:cs="Arial"/>
                <w:sz w:val="22"/>
                <w:szCs w:val="22"/>
              </w:rPr>
            </w:pPr>
            <w:r w:rsidRPr="00316727">
              <w:rPr>
                <w:rFonts w:ascii="Arial" w:hAnsi="Arial" w:cs="Arial"/>
                <w:sz w:val="22"/>
                <w:szCs w:val="22"/>
              </w:rPr>
              <w:t>Introdução aos conceitos</w:t>
            </w:r>
          </w:p>
        </w:tc>
        <w:tc>
          <w:tcPr>
            <w:tcW w:w="4677" w:type="dxa"/>
          </w:tcPr>
          <w:p w14:paraId="6B2E6551" w14:textId="77777777" w:rsidR="005F7DD7" w:rsidRPr="00316727" w:rsidRDefault="005F7DD7" w:rsidP="00EC70AA">
            <w:pPr>
              <w:rPr>
                <w:rFonts w:ascii="Arial" w:hAnsi="Arial" w:cs="Arial"/>
                <w:sz w:val="22"/>
                <w:szCs w:val="22"/>
              </w:rPr>
            </w:pPr>
            <w:r w:rsidRPr="00316727">
              <w:rPr>
                <w:rFonts w:ascii="Arial" w:hAnsi="Arial" w:cs="Arial"/>
                <w:sz w:val="22"/>
                <w:szCs w:val="22"/>
              </w:rPr>
              <w:t>- Introdução às políticas urbanas, direito à cidade, à m</w:t>
            </w:r>
            <w:r>
              <w:rPr>
                <w:rFonts w:ascii="Arial" w:hAnsi="Arial" w:cs="Arial"/>
                <w:sz w:val="22"/>
                <w:szCs w:val="22"/>
              </w:rPr>
              <w:t>oradia e à assistência técnica</w:t>
            </w:r>
          </w:p>
          <w:p w14:paraId="6DF1D54D" w14:textId="77777777" w:rsidR="005F7DD7" w:rsidRPr="00316727" w:rsidRDefault="005F7DD7" w:rsidP="00EC70AA">
            <w:pPr>
              <w:rPr>
                <w:rFonts w:ascii="Arial" w:hAnsi="Arial" w:cs="Arial"/>
                <w:sz w:val="22"/>
                <w:szCs w:val="22"/>
              </w:rPr>
            </w:pPr>
            <w:r w:rsidRPr="00316727">
              <w:rPr>
                <w:rFonts w:ascii="Arial" w:hAnsi="Arial" w:cs="Arial"/>
                <w:sz w:val="22"/>
                <w:szCs w:val="22"/>
              </w:rPr>
              <w:t>- Contextualização: panorama da produção habitacional brasileira e sua importância econômica. As boas práticas em assistência técnica;</w:t>
            </w:r>
          </w:p>
        </w:tc>
      </w:tr>
      <w:tr w:rsidR="005F7DD7" w:rsidRPr="00316727" w14:paraId="21FD1E4F" w14:textId="77777777" w:rsidTr="00EC70AA">
        <w:tc>
          <w:tcPr>
            <w:tcW w:w="1696" w:type="dxa"/>
          </w:tcPr>
          <w:p w14:paraId="5C481560" w14:textId="77777777" w:rsidR="005F7DD7" w:rsidRPr="00316727" w:rsidRDefault="005F7DD7" w:rsidP="00EC70AA">
            <w:pPr>
              <w:rPr>
                <w:rFonts w:ascii="Arial" w:hAnsi="Arial" w:cs="Arial"/>
                <w:sz w:val="22"/>
                <w:szCs w:val="22"/>
              </w:rPr>
            </w:pPr>
            <w:r w:rsidRPr="00316727">
              <w:rPr>
                <w:rFonts w:ascii="Arial" w:hAnsi="Arial" w:cs="Arial"/>
                <w:sz w:val="22"/>
                <w:szCs w:val="22"/>
              </w:rPr>
              <w:t>1</w:t>
            </w:r>
            <w:r>
              <w:rPr>
                <w:rFonts w:ascii="Arial" w:hAnsi="Arial" w:cs="Arial"/>
                <w:sz w:val="22"/>
                <w:szCs w:val="22"/>
              </w:rPr>
              <w:t>0</w:t>
            </w:r>
            <w:r w:rsidRPr="00316727">
              <w:rPr>
                <w:rFonts w:ascii="Arial" w:hAnsi="Arial" w:cs="Arial"/>
                <w:sz w:val="22"/>
                <w:szCs w:val="22"/>
              </w:rPr>
              <w:t>:</w:t>
            </w:r>
            <w:r>
              <w:rPr>
                <w:rFonts w:ascii="Arial" w:hAnsi="Arial" w:cs="Arial"/>
                <w:sz w:val="22"/>
                <w:szCs w:val="22"/>
              </w:rPr>
              <w:t>0</w:t>
            </w:r>
            <w:r w:rsidRPr="00316727">
              <w:rPr>
                <w:rFonts w:ascii="Arial" w:hAnsi="Arial" w:cs="Arial"/>
                <w:sz w:val="22"/>
                <w:szCs w:val="22"/>
              </w:rPr>
              <w:t xml:space="preserve">0 – </w:t>
            </w:r>
            <w:r>
              <w:rPr>
                <w:rFonts w:ascii="Arial" w:hAnsi="Arial" w:cs="Arial"/>
                <w:sz w:val="22"/>
                <w:szCs w:val="22"/>
              </w:rPr>
              <w:t>10:15</w:t>
            </w:r>
          </w:p>
        </w:tc>
        <w:tc>
          <w:tcPr>
            <w:tcW w:w="2694" w:type="dxa"/>
          </w:tcPr>
          <w:p w14:paraId="5468DC84" w14:textId="77777777" w:rsidR="005F7DD7" w:rsidRPr="00316727" w:rsidRDefault="005F7DD7" w:rsidP="00EC70AA">
            <w:pPr>
              <w:rPr>
                <w:rFonts w:ascii="Arial" w:hAnsi="Arial" w:cs="Arial"/>
                <w:sz w:val="22"/>
                <w:szCs w:val="22"/>
              </w:rPr>
            </w:pPr>
            <w:r w:rsidRPr="00316727">
              <w:rPr>
                <w:rFonts w:ascii="Arial" w:hAnsi="Arial" w:cs="Arial"/>
                <w:sz w:val="22"/>
                <w:szCs w:val="22"/>
              </w:rPr>
              <w:t>Intervalo</w:t>
            </w:r>
            <w:r>
              <w:rPr>
                <w:rFonts w:ascii="Arial" w:hAnsi="Arial" w:cs="Arial"/>
                <w:sz w:val="22"/>
                <w:szCs w:val="22"/>
              </w:rPr>
              <w:t xml:space="preserve"> para</w:t>
            </w:r>
            <w:r w:rsidRPr="00316727">
              <w:rPr>
                <w:rFonts w:ascii="Arial" w:hAnsi="Arial" w:cs="Arial"/>
                <w:sz w:val="22"/>
                <w:szCs w:val="22"/>
              </w:rPr>
              <w:t xml:space="preserve"> Café</w:t>
            </w:r>
          </w:p>
        </w:tc>
        <w:tc>
          <w:tcPr>
            <w:tcW w:w="4677" w:type="dxa"/>
          </w:tcPr>
          <w:p w14:paraId="55E08938" w14:textId="77777777" w:rsidR="005F7DD7" w:rsidRPr="00316727" w:rsidRDefault="005F7DD7" w:rsidP="00EC70AA">
            <w:pPr>
              <w:rPr>
                <w:rFonts w:ascii="Arial" w:hAnsi="Arial" w:cs="Arial"/>
                <w:sz w:val="22"/>
                <w:szCs w:val="22"/>
              </w:rPr>
            </w:pPr>
          </w:p>
        </w:tc>
      </w:tr>
      <w:tr w:rsidR="005F7DD7" w:rsidRPr="00316727" w14:paraId="1C7B07A7" w14:textId="77777777" w:rsidTr="00EC70AA">
        <w:tc>
          <w:tcPr>
            <w:tcW w:w="1696" w:type="dxa"/>
          </w:tcPr>
          <w:p w14:paraId="068084EF" w14:textId="77777777" w:rsidR="005F7DD7" w:rsidRPr="00316727" w:rsidRDefault="005F7DD7" w:rsidP="00EC70AA">
            <w:pPr>
              <w:rPr>
                <w:rFonts w:ascii="Arial" w:hAnsi="Arial" w:cs="Arial"/>
                <w:sz w:val="22"/>
                <w:szCs w:val="22"/>
              </w:rPr>
            </w:pPr>
            <w:r w:rsidRPr="00316727">
              <w:rPr>
                <w:rFonts w:ascii="Arial" w:hAnsi="Arial" w:cs="Arial"/>
                <w:sz w:val="22"/>
                <w:szCs w:val="22"/>
              </w:rPr>
              <w:t>1</w:t>
            </w:r>
            <w:r>
              <w:rPr>
                <w:rFonts w:ascii="Arial" w:hAnsi="Arial" w:cs="Arial"/>
                <w:sz w:val="22"/>
                <w:szCs w:val="22"/>
              </w:rPr>
              <w:t>0</w:t>
            </w:r>
            <w:r w:rsidRPr="00316727">
              <w:rPr>
                <w:rFonts w:ascii="Arial" w:hAnsi="Arial" w:cs="Arial"/>
                <w:sz w:val="22"/>
                <w:szCs w:val="22"/>
              </w:rPr>
              <w:t>:</w:t>
            </w:r>
            <w:r>
              <w:rPr>
                <w:rFonts w:ascii="Arial" w:hAnsi="Arial" w:cs="Arial"/>
                <w:sz w:val="22"/>
                <w:szCs w:val="22"/>
              </w:rPr>
              <w:t>15</w:t>
            </w:r>
            <w:r w:rsidRPr="00316727">
              <w:rPr>
                <w:rFonts w:ascii="Arial" w:hAnsi="Arial" w:cs="Arial"/>
                <w:sz w:val="22"/>
                <w:szCs w:val="22"/>
              </w:rPr>
              <w:t xml:space="preserve"> – </w:t>
            </w:r>
            <w:r>
              <w:rPr>
                <w:rFonts w:ascii="Arial" w:hAnsi="Arial" w:cs="Arial"/>
                <w:sz w:val="22"/>
                <w:szCs w:val="22"/>
              </w:rPr>
              <w:t>12:00</w:t>
            </w:r>
          </w:p>
        </w:tc>
        <w:tc>
          <w:tcPr>
            <w:tcW w:w="2694" w:type="dxa"/>
          </w:tcPr>
          <w:p w14:paraId="0B787C33" w14:textId="77777777" w:rsidR="005F7DD7" w:rsidRPr="00316727" w:rsidRDefault="005F7DD7" w:rsidP="00EC70AA">
            <w:pPr>
              <w:rPr>
                <w:rFonts w:ascii="Arial" w:hAnsi="Arial" w:cs="Arial"/>
                <w:sz w:val="22"/>
                <w:szCs w:val="22"/>
              </w:rPr>
            </w:pPr>
            <w:r w:rsidRPr="00316727">
              <w:rPr>
                <w:rFonts w:ascii="Arial" w:hAnsi="Arial" w:cs="Arial"/>
                <w:sz w:val="22"/>
                <w:szCs w:val="22"/>
              </w:rPr>
              <w:t>Legislação nacional, planos de habitação e o PEI-ATHIS</w:t>
            </w:r>
          </w:p>
        </w:tc>
        <w:tc>
          <w:tcPr>
            <w:tcW w:w="4677" w:type="dxa"/>
          </w:tcPr>
          <w:p w14:paraId="28416CEC" w14:textId="77777777" w:rsidR="005F7DD7" w:rsidRPr="00316727" w:rsidRDefault="005F7DD7" w:rsidP="00EC70AA">
            <w:pPr>
              <w:rPr>
                <w:rFonts w:ascii="Arial" w:hAnsi="Arial" w:cs="Arial"/>
                <w:sz w:val="22"/>
                <w:szCs w:val="22"/>
              </w:rPr>
            </w:pPr>
            <w:r w:rsidRPr="00316727">
              <w:rPr>
                <w:rFonts w:ascii="Arial" w:hAnsi="Arial" w:cs="Arial"/>
                <w:sz w:val="22"/>
                <w:szCs w:val="22"/>
              </w:rPr>
              <w:t>- A constituição Federal, o Estatuto da Cidade e a Lei de ATHIS (11.888/08)</w:t>
            </w:r>
          </w:p>
          <w:p w14:paraId="70FC5CA5" w14:textId="77777777" w:rsidR="005F7DD7" w:rsidRPr="00316727" w:rsidRDefault="005F7DD7" w:rsidP="00EC70AA">
            <w:pPr>
              <w:rPr>
                <w:rFonts w:ascii="Arial" w:hAnsi="Arial" w:cs="Arial"/>
                <w:sz w:val="22"/>
                <w:szCs w:val="22"/>
              </w:rPr>
            </w:pPr>
            <w:r w:rsidRPr="00316727">
              <w:rPr>
                <w:rFonts w:ascii="Arial" w:hAnsi="Arial" w:cs="Arial"/>
                <w:sz w:val="22"/>
                <w:szCs w:val="22"/>
              </w:rPr>
              <w:t>- O Plano Estratégico de Implementação de ATHIS do CAU/SC;</w:t>
            </w:r>
          </w:p>
        </w:tc>
      </w:tr>
    </w:tbl>
    <w:p w14:paraId="36E13FC0" w14:textId="77777777" w:rsidR="005F7DD7" w:rsidRPr="00316727" w:rsidRDefault="005F7DD7" w:rsidP="005F7DD7">
      <w:pPr>
        <w:rPr>
          <w:rFonts w:ascii="Arial" w:hAnsi="Arial" w:cs="Arial"/>
          <w:sz w:val="22"/>
          <w:szCs w:val="22"/>
        </w:rPr>
      </w:pPr>
    </w:p>
    <w:p w14:paraId="7A57776C" w14:textId="77777777" w:rsidR="005F7DD7" w:rsidRDefault="005F7DD7" w:rsidP="005F7DD7">
      <w:pPr>
        <w:jc w:val="center"/>
        <w:rPr>
          <w:rFonts w:ascii="Arial" w:hAnsi="Arial" w:cs="Arial"/>
          <w:b/>
          <w:sz w:val="22"/>
          <w:szCs w:val="22"/>
        </w:rPr>
      </w:pPr>
      <w:r w:rsidRPr="00316727">
        <w:rPr>
          <w:rFonts w:ascii="Arial" w:hAnsi="Arial" w:cs="Arial"/>
          <w:b/>
          <w:sz w:val="22"/>
          <w:szCs w:val="22"/>
        </w:rPr>
        <w:t>Seminário de abertura – A política pública de Habitação</w:t>
      </w:r>
    </w:p>
    <w:p w14:paraId="088D5FCD" w14:textId="77777777" w:rsidR="005F7DD7" w:rsidRDefault="005F7DD7" w:rsidP="005F7DD7">
      <w:pPr>
        <w:jc w:val="center"/>
        <w:rPr>
          <w:rFonts w:ascii="Arial" w:hAnsi="Arial" w:cs="Arial"/>
          <w:b/>
          <w:sz w:val="22"/>
          <w:szCs w:val="22"/>
        </w:rPr>
      </w:pPr>
      <w:r>
        <w:rPr>
          <w:rFonts w:ascii="Arial" w:hAnsi="Arial" w:cs="Arial"/>
          <w:b/>
          <w:sz w:val="22"/>
          <w:szCs w:val="22"/>
        </w:rPr>
        <w:t>Local: Auditório (90 pessoas) – atividade aberta ao público</w:t>
      </w:r>
    </w:p>
    <w:p w14:paraId="32A0EECD" w14:textId="77777777" w:rsidR="005F7DD7" w:rsidRDefault="005F7DD7" w:rsidP="005F7DD7">
      <w:pPr>
        <w:jc w:val="center"/>
        <w:rPr>
          <w:rFonts w:ascii="Arial" w:hAnsi="Arial" w:cs="Arial"/>
          <w:b/>
          <w:sz w:val="22"/>
          <w:szCs w:val="22"/>
        </w:rPr>
      </w:pPr>
    </w:p>
    <w:tbl>
      <w:tblPr>
        <w:tblStyle w:val="Tabelacomgrade"/>
        <w:tblW w:w="9067" w:type="dxa"/>
        <w:tblLook w:val="04A0" w:firstRow="1" w:lastRow="0" w:firstColumn="1" w:lastColumn="0" w:noHBand="0" w:noVBand="1"/>
      </w:tblPr>
      <w:tblGrid>
        <w:gridCol w:w="1696"/>
        <w:gridCol w:w="2694"/>
        <w:gridCol w:w="4677"/>
      </w:tblGrid>
      <w:tr w:rsidR="005F7DD7" w:rsidRPr="00316727" w14:paraId="48797959" w14:textId="77777777" w:rsidTr="00EC70AA">
        <w:tc>
          <w:tcPr>
            <w:tcW w:w="1696" w:type="dxa"/>
          </w:tcPr>
          <w:p w14:paraId="62F5F235" w14:textId="77777777" w:rsidR="005F7DD7" w:rsidRPr="00316727" w:rsidRDefault="005F7DD7" w:rsidP="00EC70AA">
            <w:pPr>
              <w:rPr>
                <w:rFonts w:ascii="Arial" w:hAnsi="Arial" w:cs="Arial"/>
                <w:sz w:val="22"/>
                <w:szCs w:val="22"/>
              </w:rPr>
            </w:pPr>
            <w:r w:rsidRPr="00316727">
              <w:rPr>
                <w:rFonts w:ascii="Arial" w:hAnsi="Arial" w:cs="Arial"/>
                <w:sz w:val="22"/>
                <w:szCs w:val="22"/>
              </w:rPr>
              <w:t>Horário</w:t>
            </w:r>
          </w:p>
        </w:tc>
        <w:tc>
          <w:tcPr>
            <w:tcW w:w="2694" w:type="dxa"/>
          </w:tcPr>
          <w:p w14:paraId="1059BCE4" w14:textId="77777777" w:rsidR="005F7DD7" w:rsidRPr="00316727" w:rsidRDefault="005F7DD7" w:rsidP="00EC70AA">
            <w:pPr>
              <w:rPr>
                <w:rFonts w:ascii="Arial" w:hAnsi="Arial" w:cs="Arial"/>
                <w:sz w:val="22"/>
                <w:szCs w:val="22"/>
              </w:rPr>
            </w:pPr>
            <w:r w:rsidRPr="00316727">
              <w:rPr>
                <w:rFonts w:ascii="Arial" w:hAnsi="Arial" w:cs="Arial"/>
                <w:sz w:val="22"/>
                <w:szCs w:val="22"/>
              </w:rPr>
              <w:t>Atividade</w:t>
            </w:r>
          </w:p>
        </w:tc>
        <w:tc>
          <w:tcPr>
            <w:tcW w:w="4677" w:type="dxa"/>
          </w:tcPr>
          <w:p w14:paraId="5DB01DF0" w14:textId="77777777" w:rsidR="005F7DD7" w:rsidRPr="00316727" w:rsidRDefault="005F7DD7" w:rsidP="00EC70AA">
            <w:pPr>
              <w:rPr>
                <w:rFonts w:ascii="Arial" w:hAnsi="Arial" w:cs="Arial"/>
                <w:sz w:val="22"/>
                <w:szCs w:val="22"/>
              </w:rPr>
            </w:pPr>
            <w:r w:rsidRPr="00316727">
              <w:rPr>
                <w:rFonts w:ascii="Arial" w:hAnsi="Arial" w:cs="Arial"/>
                <w:sz w:val="22"/>
                <w:szCs w:val="22"/>
              </w:rPr>
              <w:t>Detalhamento</w:t>
            </w:r>
          </w:p>
        </w:tc>
      </w:tr>
      <w:tr w:rsidR="005F7DD7" w:rsidRPr="00316727" w14:paraId="5DA22786" w14:textId="77777777" w:rsidTr="00EC70AA">
        <w:tc>
          <w:tcPr>
            <w:tcW w:w="1696" w:type="dxa"/>
          </w:tcPr>
          <w:p w14:paraId="77311A27" w14:textId="77777777" w:rsidR="005F7DD7" w:rsidRPr="00316727" w:rsidRDefault="005F7DD7" w:rsidP="00EC70AA">
            <w:pPr>
              <w:rPr>
                <w:rFonts w:ascii="Arial" w:hAnsi="Arial" w:cs="Arial"/>
                <w:sz w:val="22"/>
                <w:szCs w:val="22"/>
              </w:rPr>
            </w:pPr>
            <w:r w:rsidRPr="00316727">
              <w:rPr>
                <w:rFonts w:ascii="Arial" w:hAnsi="Arial" w:cs="Arial"/>
                <w:sz w:val="22"/>
                <w:szCs w:val="22"/>
              </w:rPr>
              <w:t>1</w:t>
            </w:r>
            <w:r>
              <w:rPr>
                <w:rFonts w:ascii="Arial" w:hAnsi="Arial" w:cs="Arial"/>
                <w:sz w:val="22"/>
                <w:szCs w:val="22"/>
              </w:rPr>
              <w:t>3:30</w:t>
            </w:r>
            <w:r w:rsidRPr="00316727">
              <w:rPr>
                <w:rFonts w:ascii="Arial" w:hAnsi="Arial" w:cs="Arial"/>
                <w:sz w:val="22"/>
                <w:szCs w:val="22"/>
              </w:rPr>
              <w:t xml:space="preserve"> – 1</w:t>
            </w:r>
            <w:r>
              <w:rPr>
                <w:rFonts w:ascii="Arial" w:hAnsi="Arial" w:cs="Arial"/>
                <w:sz w:val="22"/>
                <w:szCs w:val="22"/>
              </w:rPr>
              <w:t>4</w:t>
            </w:r>
            <w:r w:rsidRPr="00316727">
              <w:rPr>
                <w:rFonts w:ascii="Arial" w:hAnsi="Arial" w:cs="Arial"/>
                <w:sz w:val="22"/>
                <w:szCs w:val="22"/>
              </w:rPr>
              <w:t>:</w:t>
            </w:r>
            <w:r>
              <w:rPr>
                <w:rFonts w:ascii="Arial" w:hAnsi="Arial" w:cs="Arial"/>
                <w:sz w:val="22"/>
                <w:szCs w:val="22"/>
              </w:rPr>
              <w:t>0</w:t>
            </w:r>
            <w:r w:rsidRPr="00316727">
              <w:rPr>
                <w:rFonts w:ascii="Arial" w:hAnsi="Arial" w:cs="Arial"/>
                <w:sz w:val="22"/>
                <w:szCs w:val="22"/>
              </w:rPr>
              <w:t>0</w:t>
            </w:r>
          </w:p>
        </w:tc>
        <w:tc>
          <w:tcPr>
            <w:tcW w:w="2694" w:type="dxa"/>
          </w:tcPr>
          <w:p w14:paraId="31C54DAB" w14:textId="77777777" w:rsidR="005F7DD7" w:rsidRPr="00316727" w:rsidRDefault="005F7DD7" w:rsidP="00EC70AA">
            <w:pPr>
              <w:rPr>
                <w:rFonts w:ascii="Arial" w:hAnsi="Arial" w:cs="Arial"/>
                <w:sz w:val="22"/>
                <w:szCs w:val="22"/>
              </w:rPr>
            </w:pPr>
            <w:r w:rsidRPr="00316727">
              <w:rPr>
                <w:rFonts w:ascii="Arial" w:hAnsi="Arial" w:cs="Arial"/>
                <w:sz w:val="22"/>
                <w:szCs w:val="22"/>
              </w:rPr>
              <w:t>Recepção e Credenciamento</w:t>
            </w:r>
          </w:p>
        </w:tc>
        <w:tc>
          <w:tcPr>
            <w:tcW w:w="4677" w:type="dxa"/>
          </w:tcPr>
          <w:p w14:paraId="79416A91" w14:textId="77777777" w:rsidR="005F7DD7" w:rsidRPr="00316727" w:rsidRDefault="005F7DD7" w:rsidP="00EC70AA">
            <w:pPr>
              <w:rPr>
                <w:rFonts w:ascii="Arial" w:hAnsi="Arial" w:cs="Arial"/>
                <w:sz w:val="22"/>
                <w:szCs w:val="22"/>
              </w:rPr>
            </w:pPr>
          </w:p>
        </w:tc>
      </w:tr>
      <w:tr w:rsidR="005F7DD7" w:rsidRPr="00316727" w14:paraId="226F65A2" w14:textId="77777777" w:rsidTr="00EC70AA">
        <w:tc>
          <w:tcPr>
            <w:tcW w:w="1696" w:type="dxa"/>
          </w:tcPr>
          <w:p w14:paraId="30D31A6B" w14:textId="77777777" w:rsidR="005F7DD7" w:rsidRPr="00316727" w:rsidRDefault="005F7DD7" w:rsidP="00EC70AA">
            <w:pPr>
              <w:rPr>
                <w:rFonts w:ascii="Arial" w:hAnsi="Arial" w:cs="Arial"/>
                <w:sz w:val="22"/>
                <w:szCs w:val="22"/>
              </w:rPr>
            </w:pPr>
            <w:r w:rsidRPr="00316727">
              <w:rPr>
                <w:rFonts w:ascii="Arial" w:hAnsi="Arial" w:cs="Arial"/>
                <w:sz w:val="22"/>
                <w:szCs w:val="22"/>
              </w:rPr>
              <w:t>1</w:t>
            </w:r>
            <w:r>
              <w:rPr>
                <w:rFonts w:ascii="Arial" w:hAnsi="Arial" w:cs="Arial"/>
                <w:sz w:val="22"/>
                <w:szCs w:val="22"/>
              </w:rPr>
              <w:t>4</w:t>
            </w:r>
            <w:r w:rsidRPr="00316727">
              <w:rPr>
                <w:rFonts w:ascii="Arial" w:hAnsi="Arial" w:cs="Arial"/>
                <w:sz w:val="22"/>
                <w:szCs w:val="22"/>
              </w:rPr>
              <w:t>:</w:t>
            </w:r>
            <w:r>
              <w:rPr>
                <w:rFonts w:ascii="Arial" w:hAnsi="Arial" w:cs="Arial"/>
                <w:sz w:val="22"/>
                <w:szCs w:val="22"/>
              </w:rPr>
              <w:t>0</w:t>
            </w:r>
            <w:r w:rsidRPr="00316727">
              <w:rPr>
                <w:rFonts w:ascii="Arial" w:hAnsi="Arial" w:cs="Arial"/>
                <w:sz w:val="22"/>
                <w:szCs w:val="22"/>
              </w:rPr>
              <w:t xml:space="preserve">0 – </w:t>
            </w:r>
            <w:r>
              <w:rPr>
                <w:rFonts w:ascii="Arial" w:hAnsi="Arial" w:cs="Arial"/>
                <w:sz w:val="22"/>
                <w:szCs w:val="22"/>
              </w:rPr>
              <w:t>14:30</w:t>
            </w:r>
          </w:p>
        </w:tc>
        <w:tc>
          <w:tcPr>
            <w:tcW w:w="2694" w:type="dxa"/>
          </w:tcPr>
          <w:p w14:paraId="2DA95370" w14:textId="77777777" w:rsidR="005F7DD7" w:rsidRPr="00316727" w:rsidRDefault="005F7DD7" w:rsidP="00EC70AA">
            <w:pPr>
              <w:rPr>
                <w:rFonts w:ascii="Arial" w:hAnsi="Arial" w:cs="Arial"/>
                <w:sz w:val="22"/>
                <w:szCs w:val="22"/>
              </w:rPr>
            </w:pPr>
            <w:r w:rsidRPr="00316727">
              <w:rPr>
                <w:rFonts w:ascii="Arial" w:hAnsi="Arial" w:cs="Arial"/>
                <w:sz w:val="22"/>
                <w:szCs w:val="22"/>
              </w:rPr>
              <w:t>Mesa de abertura</w:t>
            </w:r>
          </w:p>
        </w:tc>
        <w:tc>
          <w:tcPr>
            <w:tcW w:w="4677" w:type="dxa"/>
          </w:tcPr>
          <w:p w14:paraId="53F2BDFD" w14:textId="77777777" w:rsidR="005F7DD7" w:rsidRPr="00316727" w:rsidRDefault="005F7DD7" w:rsidP="00EC70AA">
            <w:pPr>
              <w:rPr>
                <w:rFonts w:ascii="Arial" w:hAnsi="Arial" w:cs="Arial"/>
                <w:sz w:val="22"/>
                <w:szCs w:val="22"/>
              </w:rPr>
            </w:pPr>
            <w:r w:rsidRPr="00316727">
              <w:rPr>
                <w:rFonts w:ascii="Arial" w:hAnsi="Arial" w:cs="Arial"/>
                <w:sz w:val="22"/>
                <w:szCs w:val="22"/>
              </w:rPr>
              <w:t>Participação da Presidente do CAU/SC, Coordenação da comissão de ATHIS,</w:t>
            </w:r>
            <w:r>
              <w:rPr>
                <w:rFonts w:ascii="Arial" w:hAnsi="Arial" w:cs="Arial"/>
                <w:sz w:val="22"/>
                <w:szCs w:val="22"/>
              </w:rPr>
              <w:t xml:space="preserve"> Representantes do Poder Público e da GRANFPOLIS</w:t>
            </w:r>
          </w:p>
        </w:tc>
      </w:tr>
      <w:tr w:rsidR="005F7DD7" w:rsidRPr="00316727" w14:paraId="5EEDCEA4" w14:textId="77777777" w:rsidTr="00EC70AA">
        <w:tc>
          <w:tcPr>
            <w:tcW w:w="1696" w:type="dxa"/>
          </w:tcPr>
          <w:p w14:paraId="269ABFB6" w14:textId="77777777" w:rsidR="005F7DD7" w:rsidRPr="00316727" w:rsidRDefault="005F7DD7" w:rsidP="00EC70AA">
            <w:pPr>
              <w:rPr>
                <w:rFonts w:ascii="Arial" w:hAnsi="Arial" w:cs="Arial"/>
                <w:sz w:val="22"/>
                <w:szCs w:val="22"/>
              </w:rPr>
            </w:pPr>
            <w:r>
              <w:rPr>
                <w:rFonts w:ascii="Arial" w:hAnsi="Arial" w:cs="Arial"/>
                <w:sz w:val="22"/>
                <w:szCs w:val="22"/>
              </w:rPr>
              <w:t>14:30 – 15:45</w:t>
            </w:r>
          </w:p>
        </w:tc>
        <w:tc>
          <w:tcPr>
            <w:tcW w:w="2694" w:type="dxa"/>
          </w:tcPr>
          <w:p w14:paraId="19B96403" w14:textId="77777777" w:rsidR="005F7DD7" w:rsidRPr="00316727" w:rsidRDefault="005F7DD7" w:rsidP="00EC70AA">
            <w:pPr>
              <w:rPr>
                <w:rFonts w:ascii="Arial" w:hAnsi="Arial" w:cs="Arial"/>
                <w:sz w:val="22"/>
                <w:szCs w:val="22"/>
              </w:rPr>
            </w:pPr>
            <w:r w:rsidRPr="003F0866">
              <w:rPr>
                <w:rFonts w:ascii="Arial" w:hAnsi="Arial" w:cs="Arial"/>
                <w:sz w:val="22"/>
                <w:szCs w:val="22"/>
              </w:rPr>
              <w:t>Mesa de debates – A relação da Habitação Social com a Saúd</w:t>
            </w:r>
            <w:r>
              <w:rPr>
                <w:rFonts w:ascii="Arial" w:hAnsi="Arial" w:cs="Arial"/>
                <w:sz w:val="22"/>
                <w:szCs w:val="22"/>
              </w:rPr>
              <w:t>e Pública</w:t>
            </w:r>
          </w:p>
        </w:tc>
        <w:tc>
          <w:tcPr>
            <w:tcW w:w="4677" w:type="dxa"/>
          </w:tcPr>
          <w:p w14:paraId="783E9816" w14:textId="77777777" w:rsidR="005F7DD7" w:rsidRPr="00316727" w:rsidRDefault="005F7DD7" w:rsidP="00EC70AA">
            <w:pPr>
              <w:rPr>
                <w:rFonts w:ascii="Arial" w:hAnsi="Arial" w:cs="Arial"/>
                <w:sz w:val="22"/>
                <w:szCs w:val="22"/>
              </w:rPr>
            </w:pPr>
            <w:r w:rsidRPr="00316727">
              <w:rPr>
                <w:rFonts w:ascii="Arial" w:hAnsi="Arial" w:cs="Arial"/>
                <w:sz w:val="22"/>
                <w:szCs w:val="22"/>
              </w:rPr>
              <w:t xml:space="preserve">Convidados: </w:t>
            </w:r>
            <w:r w:rsidRPr="00D258A9">
              <w:rPr>
                <w:rFonts w:ascii="Arial" w:hAnsi="Arial" w:cs="Arial"/>
                <w:sz w:val="22"/>
                <w:szCs w:val="22"/>
              </w:rPr>
              <w:t xml:space="preserve">Simone </w:t>
            </w:r>
            <w:proofErr w:type="spellStart"/>
            <w:r w:rsidRPr="00D258A9">
              <w:rPr>
                <w:rFonts w:ascii="Arial" w:hAnsi="Arial" w:cs="Arial"/>
                <w:sz w:val="22"/>
                <w:szCs w:val="22"/>
              </w:rPr>
              <w:t>Cynamon</w:t>
            </w:r>
            <w:proofErr w:type="spellEnd"/>
            <w:r w:rsidRPr="00D258A9">
              <w:rPr>
                <w:rFonts w:ascii="Arial" w:hAnsi="Arial" w:cs="Arial"/>
                <w:sz w:val="22"/>
                <w:szCs w:val="22"/>
              </w:rPr>
              <w:t xml:space="preserve"> Cohen </w:t>
            </w:r>
            <w:r w:rsidR="00D258A9">
              <w:rPr>
                <w:rFonts w:ascii="Arial" w:hAnsi="Arial" w:cs="Arial"/>
                <w:sz w:val="22"/>
                <w:szCs w:val="22"/>
              </w:rPr>
              <w:t xml:space="preserve">- </w:t>
            </w:r>
            <w:r w:rsidRPr="00D258A9">
              <w:rPr>
                <w:rFonts w:ascii="Arial" w:hAnsi="Arial" w:cs="Arial"/>
                <w:sz w:val="22"/>
                <w:szCs w:val="22"/>
              </w:rPr>
              <w:t xml:space="preserve">FIOCRUZ (RJ), </w:t>
            </w:r>
            <w:r w:rsidRPr="00316727">
              <w:rPr>
                <w:rFonts w:ascii="Arial" w:hAnsi="Arial" w:cs="Arial"/>
                <w:sz w:val="22"/>
                <w:szCs w:val="22"/>
              </w:rPr>
              <w:t>Tiago Holzmann da Silva (CAU/RS).</w:t>
            </w:r>
          </w:p>
          <w:p w14:paraId="145D6B65" w14:textId="77777777" w:rsidR="005F7DD7" w:rsidRPr="00316727" w:rsidRDefault="005F7DD7" w:rsidP="00EC70AA">
            <w:pPr>
              <w:rPr>
                <w:rFonts w:ascii="Arial" w:hAnsi="Arial" w:cs="Arial"/>
                <w:sz w:val="22"/>
                <w:szCs w:val="22"/>
              </w:rPr>
            </w:pPr>
            <w:r w:rsidRPr="00316727">
              <w:rPr>
                <w:rFonts w:ascii="Arial" w:hAnsi="Arial" w:cs="Arial"/>
                <w:sz w:val="22"/>
                <w:szCs w:val="22"/>
              </w:rPr>
              <w:t>Mediadora: Claudia Pires</w:t>
            </w:r>
          </w:p>
        </w:tc>
      </w:tr>
      <w:tr w:rsidR="005F7DD7" w:rsidRPr="00316727" w14:paraId="54C78D43" w14:textId="77777777" w:rsidTr="00EC70AA">
        <w:tc>
          <w:tcPr>
            <w:tcW w:w="1696" w:type="dxa"/>
          </w:tcPr>
          <w:p w14:paraId="641D5852" w14:textId="77777777" w:rsidR="005F7DD7" w:rsidRDefault="005F7DD7" w:rsidP="00EC70AA">
            <w:pPr>
              <w:rPr>
                <w:rFonts w:ascii="Arial" w:hAnsi="Arial" w:cs="Arial"/>
                <w:sz w:val="22"/>
                <w:szCs w:val="22"/>
              </w:rPr>
            </w:pPr>
            <w:r>
              <w:rPr>
                <w:rFonts w:ascii="Arial" w:hAnsi="Arial" w:cs="Arial"/>
                <w:sz w:val="22"/>
                <w:szCs w:val="22"/>
              </w:rPr>
              <w:t>15:45 – 16:00</w:t>
            </w:r>
          </w:p>
        </w:tc>
        <w:tc>
          <w:tcPr>
            <w:tcW w:w="2694" w:type="dxa"/>
          </w:tcPr>
          <w:p w14:paraId="54D22D76" w14:textId="77777777" w:rsidR="005F7DD7" w:rsidRPr="003F0866" w:rsidRDefault="005F7DD7" w:rsidP="00EC70AA">
            <w:pPr>
              <w:rPr>
                <w:rFonts w:ascii="Arial" w:hAnsi="Arial" w:cs="Arial"/>
                <w:sz w:val="22"/>
                <w:szCs w:val="22"/>
              </w:rPr>
            </w:pPr>
            <w:r>
              <w:rPr>
                <w:rFonts w:ascii="Arial" w:hAnsi="Arial" w:cs="Arial"/>
                <w:sz w:val="22"/>
                <w:szCs w:val="22"/>
              </w:rPr>
              <w:t>Intervalo para café</w:t>
            </w:r>
          </w:p>
        </w:tc>
        <w:tc>
          <w:tcPr>
            <w:tcW w:w="4677" w:type="dxa"/>
          </w:tcPr>
          <w:p w14:paraId="1E26E262" w14:textId="77777777" w:rsidR="005F7DD7" w:rsidRPr="00316727" w:rsidRDefault="005F7DD7" w:rsidP="00EC70AA">
            <w:pPr>
              <w:rPr>
                <w:rFonts w:ascii="Arial" w:hAnsi="Arial" w:cs="Arial"/>
                <w:sz w:val="22"/>
                <w:szCs w:val="22"/>
              </w:rPr>
            </w:pPr>
          </w:p>
        </w:tc>
      </w:tr>
      <w:tr w:rsidR="005F7DD7" w:rsidRPr="00316727" w14:paraId="3EBA2FBB" w14:textId="77777777" w:rsidTr="00EC70AA">
        <w:tc>
          <w:tcPr>
            <w:tcW w:w="1696" w:type="dxa"/>
          </w:tcPr>
          <w:p w14:paraId="06831E02" w14:textId="77777777" w:rsidR="005F7DD7" w:rsidRPr="00316727" w:rsidRDefault="005F7DD7" w:rsidP="00EC70AA">
            <w:pPr>
              <w:rPr>
                <w:rFonts w:ascii="Arial" w:hAnsi="Arial" w:cs="Arial"/>
                <w:sz w:val="22"/>
                <w:szCs w:val="22"/>
              </w:rPr>
            </w:pPr>
            <w:r>
              <w:rPr>
                <w:rFonts w:ascii="Arial" w:hAnsi="Arial" w:cs="Arial"/>
                <w:sz w:val="22"/>
                <w:szCs w:val="22"/>
              </w:rPr>
              <w:lastRenderedPageBreak/>
              <w:t>16:00 – 17:00</w:t>
            </w:r>
          </w:p>
        </w:tc>
        <w:tc>
          <w:tcPr>
            <w:tcW w:w="2694" w:type="dxa"/>
          </w:tcPr>
          <w:p w14:paraId="6F22DDF5" w14:textId="77777777" w:rsidR="005F7DD7" w:rsidRPr="00316727" w:rsidRDefault="005F7DD7" w:rsidP="00EC70AA">
            <w:pPr>
              <w:rPr>
                <w:rFonts w:ascii="Arial" w:hAnsi="Arial" w:cs="Arial"/>
                <w:sz w:val="22"/>
                <w:szCs w:val="22"/>
              </w:rPr>
            </w:pPr>
            <w:r w:rsidRPr="00316727">
              <w:rPr>
                <w:rFonts w:ascii="Arial" w:hAnsi="Arial" w:cs="Arial"/>
                <w:sz w:val="22"/>
                <w:szCs w:val="22"/>
              </w:rPr>
              <w:t>Debate</w:t>
            </w:r>
          </w:p>
        </w:tc>
        <w:tc>
          <w:tcPr>
            <w:tcW w:w="4677" w:type="dxa"/>
          </w:tcPr>
          <w:p w14:paraId="27A9F8CA" w14:textId="77777777" w:rsidR="005F7DD7" w:rsidRPr="00316727" w:rsidRDefault="005F7DD7" w:rsidP="00EC70AA">
            <w:pPr>
              <w:rPr>
                <w:rFonts w:ascii="Arial" w:hAnsi="Arial" w:cs="Arial"/>
                <w:sz w:val="22"/>
                <w:szCs w:val="22"/>
              </w:rPr>
            </w:pPr>
            <w:r w:rsidRPr="00316727">
              <w:rPr>
                <w:rFonts w:ascii="Arial" w:hAnsi="Arial" w:cs="Arial"/>
                <w:sz w:val="22"/>
                <w:szCs w:val="22"/>
              </w:rPr>
              <w:t>Momento de troca com o público</w:t>
            </w:r>
          </w:p>
        </w:tc>
      </w:tr>
    </w:tbl>
    <w:p w14:paraId="07C5E451" w14:textId="77777777" w:rsidR="005F7DD7" w:rsidRPr="00316727" w:rsidRDefault="005F7DD7" w:rsidP="005F7DD7">
      <w:pPr>
        <w:jc w:val="center"/>
        <w:rPr>
          <w:rFonts w:ascii="Arial" w:hAnsi="Arial" w:cs="Arial"/>
          <w:b/>
          <w:sz w:val="22"/>
          <w:szCs w:val="22"/>
        </w:rPr>
      </w:pPr>
      <w:r>
        <w:rPr>
          <w:rFonts w:ascii="Arial" w:hAnsi="Arial" w:cs="Arial"/>
          <w:b/>
          <w:sz w:val="22"/>
          <w:szCs w:val="22"/>
        </w:rPr>
        <w:t>18</w:t>
      </w:r>
      <w:r w:rsidRPr="00316727">
        <w:rPr>
          <w:rFonts w:ascii="Arial" w:hAnsi="Arial" w:cs="Arial"/>
          <w:b/>
          <w:sz w:val="22"/>
          <w:szCs w:val="22"/>
        </w:rPr>
        <w:t>/0</w:t>
      </w:r>
      <w:r>
        <w:rPr>
          <w:rFonts w:ascii="Arial" w:hAnsi="Arial" w:cs="Arial"/>
          <w:b/>
          <w:sz w:val="22"/>
          <w:szCs w:val="22"/>
        </w:rPr>
        <w:t>9</w:t>
      </w:r>
      <w:r w:rsidRPr="00316727">
        <w:rPr>
          <w:rFonts w:ascii="Arial" w:hAnsi="Arial" w:cs="Arial"/>
          <w:b/>
          <w:sz w:val="22"/>
          <w:szCs w:val="22"/>
        </w:rPr>
        <w:t>/2019</w:t>
      </w:r>
    </w:p>
    <w:p w14:paraId="4DD4A090" w14:textId="77777777" w:rsidR="005F7DD7" w:rsidRDefault="005F7DD7" w:rsidP="005F7DD7">
      <w:pPr>
        <w:jc w:val="center"/>
        <w:rPr>
          <w:rFonts w:ascii="Arial" w:hAnsi="Arial" w:cs="Arial"/>
          <w:b/>
          <w:sz w:val="22"/>
          <w:szCs w:val="22"/>
        </w:rPr>
      </w:pPr>
      <w:r w:rsidRPr="00316727">
        <w:rPr>
          <w:rFonts w:ascii="Arial" w:hAnsi="Arial" w:cs="Arial"/>
          <w:b/>
          <w:sz w:val="22"/>
          <w:szCs w:val="22"/>
        </w:rPr>
        <w:t>Módulo 2 – Trabalho Técnico Social e ATHIS</w:t>
      </w:r>
    </w:p>
    <w:p w14:paraId="7120836F" w14:textId="77777777" w:rsidR="005F7DD7" w:rsidRDefault="005F7DD7" w:rsidP="005F7DD7">
      <w:pPr>
        <w:jc w:val="center"/>
        <w:rPr>
          <w:rFonts w:ascii="Arial" w:hAnsi="Arial" w:cs="Arial"/>
          <w:b/>
          <w:sz w:val="22"/>
          <w:szCs w:val="22"/>
        </w:rPr>
      </w:pPr>
      <w:r>
        <w:rPr>
          <w:rFonts w:ascii="Arial" w:hAnsi="Arial" w:cs="Arial"/>
          <w:b/>
          <w:sz w:val="22"/>
          <w:szCs w:val="22"/>
        </w:rPr>
        <w:t>Local: Sala dos Colegiados (45 pessoas) – atividade restrita aos participantes do curso</w:t>
      </w:r>
    </w:p>
    <w:p w14:paraId="075F3256" w14:textId="77777777" w:rsidR="005F7DD7" w:rsidRPr="00316727" w:rsidRDefault="005F7DD7" w:rsidP="005F7DD7">
      <w:pPr>
        <w:jc w:val="center"/>
        <w:rPr>
          <w:rFonts w:ascii="Arial" w:hAnsi="Arial" w:cs="Arial"/>
          <w:b/>
          <w:sz w:val="22"/>
          <w:szCs w:val="22"/>
        </w:rPr>
      </w:pPr>
    </w:p>
    <w:tbl>
      <w:tblPr>
        <w:tblStyle w:val="Tabelacomgrade"/>
        <w:tblW w:w="9067" w:type="dxa"/>
        <w:tblLook w:val="04A0" w:firstRow="1" w:lastRow="0" w:firstColumn="1" w:lastColumn="0" w:noHBand="0" w:noVBand="1"/>
      </w:tblPr>
      <w:tblGrid>
        <w:gridCol w:w="1696"/>
        <w:gridCol w:w="2694"/>
        <w:gridCol w:w="4677"/>
      </w:tblGrid>
      <w:tr w:rsidR="005F7DD7" w:rsidRPr="00316727" w14:paraId="189323B2" w14:textId="77777777" w:rsidTr="00EC70AA">
        <w:tc>
          <w:tcPr>
            <w:tcW w:w="1696" w:type="dxa"/>
          </w:tcPr>
          <w:p w14:paraId="6A1ACE34" w14:textId="77777777" w:rsidR="005F7DD7" w:rsidRPr="00316727" w:rsidRDefault="005F7DD7" w:rsidP="00EC70AA">
            <w:pPr>
              <w:rPr>
                <w:rFonts w:ascii="Arial" w:hAnsi="Arial" w:cs="Arial"/>
                <w:sz w:val="22"/>
                <w:szCs w:val="22"/>
              </w:rPr>
            </w:pPr>
            <w:r w:rsidRPr="00316727">
              <w:rPr>
                <w:rFonts w:ascii="Arial" w:hAnsi="Arial" w:cs="Arial"/>
                <w:sz w:val="22"/>
                <w:szCs w:val="22"/>
              </w:rPr>
              <w:t>Horário</w:t>
            </w:r>
          </w:p>
        </w:tc>
        <w:tc>
          <w:tcPr>
            <w:tcW w:w="2694" w:type="dxa"/>
          </w:tcPr>
          <w:p w14:paraId="21658D3D" w14:textId="77777777" w:rsidR="005F7DD7" w:rsidRPr="00316727" w:rsidRDefault="005F7DD7" w:rsidP="00EC70AA">
            <w:pPr>
              <w:rPr>
                <w:rFonts w:ascii="Arial" w:hAnsi="Arial" w:cs="Arial"/>
                <w:sz w:val="22"/>
                <w:szCs w:val="22"/>
              </w:rPr>
            </w:pPr>
            <w:r w:rsidRPr="00316727">
              <w:rPr>
                <w:rFonts w:ascii="Arial" w:hAnsi="Arial" w:cs="Arial"/>
                <w:sz w:val="22"/>
                <w:szCs w:val="22"/>
              </w:rPr>
              <w:t>Atividade</w:t>
            </w:r>
          </w:p>
        </w:tc>
        <w:tc>
          <w:tcPr>
            <w:tcW w:w="4677" w:type="dxa"/>
          </w:tcPr>
          <w:p w14:paraId="4FE829A9" w14:textId="77777777" w:rsidR="005F7DD7" w:rsidRPr="00316727" w:rsidRDefault="005F7DD7" w:rsidP="00EC70AA">
            <w:pPr>
              <w:rPr>
                <w:rFonts w:ascii="Arial" w:hAnsi="Arial" w:cs="Arial"/>
                <w:sz w:val="22"/>
                <w:szCs w:val="22"/>
              </w:rPr>
            </w:pPr>
            <w:r w:rsidRPr="00316727">
              <w:rPr>
                <w:rFonts w:ascii="Arial" w:hAnsi="Arial" w:cs="Arial"/>
                <w:sz w:val="22"/>
                <w:szCs w:val="22"/>
              </w:rPr>
              <w:t>Detalhamento</w:t>
            </w:r>
          </w:p>
        </w:tc>
      </w:tr>
      <w:tr w:rsidR="005F7DD7" w:rsidRPr="00316727" w14:paraId="4155030E" w14:textId="77777777" w:rsidTr="00EC70AA">
        <w:tc>
          <w:tcPr>
            <w:tcW w:w="1696" w:type="dxa"/>
          </w:tcPr>
          <w:p w14:paraId="5FCD1B56" w14:textId="77777777" w:rsidR="005F7DD7" w:rsidRPr="00316727" w:rsidRDefault="005F7DD7" w:rsidP="00EC70AA">
            <w:pPr>
              <w:rPr>
                <w:rFonts w:ascii="Arial" w:hAnsi="Arial" w:cs="Arial"/>
                <w:sz w:val="22"/>
                <w:szCs w:val="22"/>
              </w:rPr>
            </w:pPr>
            <w:r w:rsidRPr="00316727">
              <w:rPr>
                <w:rFonts w:ascii="Arial" w:hAnsi="Arial" w:cs="Arial"/>
                <w:sz w:val="22"/>
                <w:szCs w:val="22"/>
              </w:rPr>
              <w:t>8:30 – 10:00</w:t>
            </w:r>
          </w:p>
        </w:tc>
        <w:tc>
          <w:tcPr>
            <w:tcW w:w="2694" w:type="dxa"/>
          </w:tcPr>
          <w:p w14:paraId="5A9E8A82" w14:textId="77777777" w:rsidR="005F7DD7" w:rsidRPr="00316727" w:rsidRDefault="005F7DD7" w:rsidP="00EC70AA">
            <w:pPr>
              <w:rPr>
                <w:rFonts w:ascii="Arial" w:hAnsi="Arial" w:cs="Arial"/>
                <w:sz w:val="22"/>
                <w:szCs w:val="22"/>
              </w:rPr>
            </w:pPr>
            <w:r w:rsidRPr="00316727">
              <w:rPr>
                <w:rFonts w:ascii="Arial" w:hAnsi="Arial" w:cs="Arial"/>
                <w:sz w:val="22"/>
                <w:szCs w:val="22"/>
              </w:rPr>
              <w:t>Trabalho Técnico Social</w:t>
            </w:r>
          </w:p>
        </w:tc>
        <w:tc>
          <w:tcPr>
            <w:tcW w:w="4677" w:type="dxa"/>
          </w:tcPr>
          <w:p w14:paraId="0F347605" w14:textId="77777777" w:rsidR="005F7DD7" w:rsidRPr="00316727" w:rsidRDefault="005F7DD7" w:rsidP="00EC70AA">
            <w:pPr>
              <w:rPr>
                <w:rFonts w:ascii="Arial" w:hAnsi="Arial" w:cs="Arial"/>
                <w:sz w:val="22"/>
                <w:szCs w:val="22"/>
              </w:rPr>
            </w:pPr>
            <w:r w:rsidRPr="00316727">
              <w:rPr>
                <w:rFonts w:ascii="Arial" w:hAnsi="Arial" w:cs="Arial"/>
                <w:sz w:val="22"/>
                <w:szCs w:val="22"/>
              </w:rPr>
              <w:t>- Política Nacional de Assistência Social</w:t>
            </w:r>
          </w:p>
          <w:p w14:paraId="6AA05AA8" w14:textId="77777777" w:rsidR="005F7DD7" w:rsidRPr="00316727" w:rsidRDefault="005F7DD7" w:rsidP="00EC70AA">
            <w:pPr>
              <w:rPr>
                <w:rFonts w:ascii="Arial" w:hAnsi="Arial" w:cs="Arial"/>
                <w:sz w:val="22"/>
                <w:szCs w:val="22"/>
              </w:rPr>
            </w:pPr>
            <w:r w:rsidRPr="00316727">
              <w:rPr>
                <w:rFonts w:ascii="Arial" w:hAnsi="Arial" w:cs="Arial"/>
                <w:sz w:val="22"/>
                <w:szCs w:val="22"/>
              </w:rPr>
              <w:t>- Abordagem Individual e coletiva da ATHIS</w:t>
            </w:r>
          </w:p>
          <w:p w14:paraId="24C2CBC1" w14:textId="77777777" w:rsidR="005F7DD7" w:rsidRPr="00316727" w:rsidRDefault="005F7DD7" w:rsidP="00EC70AA">
            <w:pPr>
              <w:rPr>
                <w:rFonts w:ascii="Arial" w:hAnsi="Arial" w:cs="Arial"/>
                <w:sz w:val="22"/>
                <w:szCs w:val="22"/>
              </w:rPr>
            </w:pPr>
            <w:r w:rsidRPr="00316727">
              <w:rPr>
                <w:rFonts w:ascii="Arial" w:hAnsi="Arial" w:cs="Arial"/>
                <w:sz w:val="22"/>
                <w:szCs w:val="22"/>
              </w:rPr>
              <w:t>- Noções de interação com o morador</w:t>
            </w:r>
          </w:p>
          <w:p w14:paraId="600F7418" w14:textId="77777777" w:rsidR="005F7DD7" w:rsidRPr="00316727" w:rsidRDefault="005F7DD7" w:rsidP="00EC70AA">
            <w:pPr>
              <w:rPr>
                <w:rFonts w:ascii="Arial" w:hAnsi="Arial" w:cs="Arial"/>
                <w:sz w:val="22"/>
                <w:szCs w:val="22"/>
              </w:rPr>
            </w:pPr>
            <w:r w:rsidRPr="00316727">
              <w:rPr>
                <w:rFonts w:ascii="Arial" w:hAnsi="Arial" w:cs="Arial"/>
                <w:sz w:val="22"/>
                <w:szCs w:val="22"/>
              </w:rPr>
              <w:t>- Formas de abordagem do tema e mobilização em campo</w:t>
            </w:r>
          </w:p>
          <w:p w14:paraId="4BE59369" w14:textId="77777777" w:rsidR="005F7DD7" w:rsidRPr="00316727" w:rsidRDefault="005F7DD7" w:rsidP="00EC70AA">
            <w:pPr>
              <w:rPr>
                <w:rFonts w:ascii="Arial" w:hAnsi="Arial" w:cs="Arial"/>
                <w:sz w:val="22"/>
                <w:szCs w:val="22"/>
              </w:rPr>
            </w:pPr>
            <w:r w:rsidRPr="00316727">
              <w:rPr>
                <w:rFonts w:ascii="Arial" w:hAnsi="Arial" w:cs="Arial"/>
                <w:sz w:val="22"/>
                <w:szCs w:val="22"/>
              </w:rPr>
              <w:t>- Reuniões comunitárias e audiências públicas</w:t>
            </w:r>
          </w:p>
        </w:tc>
      </w:tr>
      <w:tr w:rsidR="005F7DD7" w:rsidRPr="00316727" w14:paraId="7EEA2122" w14:textId="77777777" w:rsidTr="00EC70AA">
        <w:tc>
          <w:tcPr>
            <w:tcW w:w="1696" w:type="dxa"/>
          </w:tcPr>
          <w:p w14:paraId="7562F6BE" w14:textId="77777777" w:rsidR="005F7DD7" w:rsidRPr="00316727" w:rsidRDefault="005F7DD7" w:rsidP="00EC70AA">
            <w:pPr>
              <w:rPr>
                <w:rFonts w:ascii="Arial" w:hAnsi="Arial" w:cs="Arial"/>
                <w:sz w:val="22"/>
                <w:szCs w:val="22"/>
              </w:rPr>
            </w:pPr>
            <w:r w:rsidRPr="00316727">
              <w:rPr>
                <w:rFonts w:ascii="Arial" w:hAnsi="Arial" w:cs="Arial"/>
                <w:sz w:val="22"/>
                <w:szCs w:val="22"/>
              </w:rPr>
              <w:t>10:00 – 10:15</w:t>
            </w:r>
          </w:p>
        </w:tc>
        <w:tc>
          <w:tcPr>
            <w:tcW w:w="2694" w:type="dxa"/>
          </w:tcPr>
          <w:p w14:paraId="70A0BBE0" w14:textId="77777777" w:rsidR="005F7DD7" w:rsidRPr="00316727" w:rsidRDefault="005F7DD7" w:rsidP="00EC70AA">
            <w:pPr>
              <w:rPr>
                <w:rFonts w:ascii="Arial" w:hAnsi="Arial" w:cs="Arial"/>
                <w:sz w:val="22"/>
                <w:szCs w:val="22"/>
              </w:rPr>
            </w:pPr>
            <w:r w:rsidRPr="00316727">
              <w:rPr>
                <w:rFonts w:ascii="Arial" w:hAnsi="Arial" w:cs="Arial"/>
                <w:sz w:val="22"/>
                <w:szCs w:val="22"/>
              </w:rPr>
              <w:t>Interrupção para café</w:t>
            </w:r>
          </w:p>
        </w:tc>
        <w:tc>
          <w:tcPr>
            <w:tcW w:w="4677" w:type="dxa"/>
          </w:tcPr>
          <w:p w14:paraId="61546D18" w14:textId="77777777" w:rsidR="005F7DD7" w:rsidRPr="00316727" w:rsidRDefault="005F7DD7" w:rsidP="00EC70AA">
            <w:pPr>
              <w:rPr>
                <w:rFonts w:ascii="Arial" w:hAnsi="Arial" w:cs="Arial"/>
                <w:sz w:val="22"/>
                <w:szCs w:val="22"/>
              </w:rPr>
            </w:pPr>
          </w:p>
        </w:tc>
      </w:tr>
      <w:tr w:rsidR="005F7DD7" w:rsidRPr="00316727" w14:paraId="35C5FA59" w14:textId="77777777" w:rsidTr="00EC70AA">
        <w:tc>
          <w:tcPr>
            <w:tcW w:w="1696" w:type="dxa"/>
          </w:tcPr>
          <w:p w14:paraId="7706195F" w14:textId="77777777" w:rsidR="005F7DD7" w:rsidRPr="00316727" w:rsidRDefault="005F7DD7" w:rsidP="00EC70AA">
            <w:pPr>
              <w:rPr>
                <w:rFonts w:ascii="Arial" w:hAnsi="Arial" w:cs="Arial"/>
                <w:sz w:val="22"/>
                <w:szCs w:val="22"/>
              </w:rPr>
            </w:pPr>
            <w:r w:rsidRPr="00316727">
              <w:rPr>
                <w:rFonts w:ascii="Arial" w:hAnsi="Arial" w:cs="Arial"/>
                <w:sz w:val="22"/>
                <w:szCs w:val="22"/>
              </w:rPr>
              <w:t>10:15 – 12:00</w:t>
            </w:r>
          </w:p>
        </w:tc>
        <w:tc>
          <w:tcPr>
            <w:tcW w:w="2694" w:type="dxa"/>
          </w:tcPr>
          <w:p w14:paraId="400853D0" w14:textId="77777777" w:rsidR="005F7DD7" w:rsidRPr="00316727" w:rsidRDefault="005F7DD7" w:rsidP="00EC70AA">
            <w:pPr>
              <w:rPr>
                <w:rFonts w:ascii="Arial" w:hAnsi="Arial" w:cs="Arial"/>
                <w:sz w:val="22"/>
                <w:szCs w:val="22"/>
              </w:rPr>
            </w:pPr>
            <w:r w:rsidRPr="00316727">
              <w:rPr>
                <w:rFonts w:ascii="Arial" w:hAnsi="Arial" w:cs="Arial"/>
                <w:sz w:val="22"/>
                <w:szCs w:val="22"/>
              </w:rPr>
              <w:t>Trabalho Técnico Social</w:t>
            </w:r>
          </w:p>
        </w:tc>
        <w:tc>
          <w:tcPr>
            <w:tcW w:w="4677" w:type="dxa"/>
          </w:tcPr>
          <w:p w14:paraId="1A84279C" w14:textId="77777777" w:rsidR="005F7DD7" w:rsidRPr="00316727" w:rsidRDefault="005F7DD7" w:rsidP="00EC70AA">
            <w:pPr>
              <w:rPr>
                <w:rFonts w:ascii="Arial" w:hAnsi="Arial" w:cs="Arial"/>
                <w:sz w:val="22"/>
                <w:szCs w:val="22"/>
              </w:rPr>
            </w:pPr>
            <w:r w:rsidRPr="00316727">
              <w:rPr>
                <w:rFonts w:ascii="Arial" w:hAnsi="Arial" w:cs="Arial"/>
                <w:sz w:val="22"/>
                <w:szCs w:val="22"/>
              </w:rPr>
              <w:t>- Instrumentos de Controle e indicadores de monitoramento</w:t>
            </w:r>
          </w:p>
          <w:p w14:paraId="5AF0455E" w14:textId="77777777" w:rsidR="005F7DD7" w:rsidRPr="00316727" w:rsidRDefault="005F7DD7" w:rsidP="00EC70AA">
            <w:pPr>
              <w:rPr>
                <w:rFonts w:ascii="Arial" w:hAnsi="Arial" w:cs="Arial"/>
                <w:sz w:val="22"/>
                <w:szCs w:val="22"/>
              </w:rPr>
            </w:pPr>
            <w:r w:rsidRPr="00316727">
              <w:rPr>
                <w:rFonts w:ascii="Arial" w:hAnsi="Arial" w:cs="Arial"/>
                <w:sz w:val="22"/>
                <w:szCs w:val="22"/>
              </w:rPr>
              <w:t xml:space="preserve">- Eixos do trabalho social </w:t>
            </w:r>
          </w:p>
          <w:p w14:paraId="4EA1FBBE" w14:textId="77777777" w:rsidR="005F7DD7" w:rsidRPr="00316727" w:rsidRDefault="005F7DD7" w:rsidP="00EC70AA">
            <w:pPr>
              <w:rPr>
                <w:rFonts w:ascii="Arial" w:hAnsi="Arial" w:cs="Arial"/>
                <w:sz w:val="22"/>
                <w:szCs w:val="22"/>
              </w:rPr>
            </w:pPr>
            <w:r w:rsidRPr="00316727">
              <w:rPr>
                <w:rFonts w:ascii="Arial" w:hAnsi="Arial" w:cs="Arial"/>
                <w:sz w:val="22"/>
                <w:szCs w:val="22"/>
              </w:rPr>
              <w:t>- Demanda individual e coletiva em atendimentos de ATHIS</w:t>
            </w:r>
          </w:p>
          <w:p w14:paraId="374384A3" w14:textId="77777777" w:rsidR="005F7DD7" w:rsidRPr="00316727" w:rsidRDefault="005F7DD7" w:rsidP="00EC70AA">
            <w:pPr>
              <w:rPr>
                <w:rFonts w:ascii="Arial" w:hAnsi="Arial" w:cs="Arial"/>
                <w:sz w:val="22"/>
                <w:szCs w:val="22"/>
              </w:rPr>
            </w:pPr>
            <w:r w:rsidRPr="00316727">
              <w:rPr>
                <w:rFonts w:ascii="Arial" w:hAnsi="Arial" w:cs="Arial"/>
                <w:sz w:val="22"/>
                <w:szCs w:val="22"/>
              </w:rPr>
              <w:t xml:space="preserve">- ATHIS e o planejamento </w:t>
            </w:r>
            <w:proofErr w:type="spellStart"/>
            <w:r w:rsidRPr="00316727">
              <w:rPr>
                <w:rFonts w:ascii="Arial" w:hAnsi="Arial" w:cs="Arial"/>
                <w:sz w:val="22"/>
                <w:szCs w:val="22"/>
              </w:rPr>
              <w:t>advocacional</w:t>
            </w:r>
            <w:proofErr w:type="spellEnd"/>
          </w:p>
          <w:p w14:paraId="3444282C" w14:textId="77777777" w:rsidR="005F7DD7" w:rsidRPr="00316727" w:rsidRDefault="005F7DD7" w:rsidP="00EC70AA">
            <w:pPr>
              <w:rPr>
                <w:rFonts w:ascii="Arial" w:hAnsi="Arial" w:cs="Arial"/>
                <w:sz w:val="22"/>
                <w:szCs w:val="22"/>
              </w:rPr>
            </w:pPr>
            <w:r w:rsidRPr="00316727">
              <w:rPr>
                <w:rFonts w:ascii="Arial" w:hAnsi="Arial" w:cs="Arial"/>
                <w:sz w:val="22"/>
                <w:szCs w:val="22"/>
              </w:rPr>
              <w:t>- Debate e mediação</w:t>
            </w:r>
          </w:p>
        </w:tc>
      </w:tr>
      <w:tr w:rsidR="005F7DD7" w:rsidRPr="00316727" w14:paraId="645105D6" w14:textId="77777777" w:rsidTr="00EC70AA">
        <w:tc>
          <w:tcPr>
            <w:tcW w:w="1696" w:type="dxa"/>
          </w:tcPr>
          <w:p w14:paraId="0722046C" w14:textId="77777777" w:rsidR="005F7DD7" w:rsidRPr="00316727" w:rsidRDefault="005F7DD7" w:rsidP="00EC70AA">
            <w:pPr>
              <w:rPr>
                <w:rFonts w:ascii="Arial" w:hAnsi="Arial" w:cs="Arial"/>
                <w:sz w:val="22"/>
                <w:szCs w:val="22"/>
              </w:rPr>
            </w:pPr>
            <w:r w:rsidRPr="00316727">
              <w:rPr>
                <w:rFonts w:ascii="Arial" w:hAnsi="Arial" w:cs="Arial"/>
                <w:sz w:val="22"/>
                <w:szCs w:val="22"/>
              </w:rPr>
              <w:t>12:00 – 12:30</w:t>
            </w:r>
          </w:p>
        </w:tc>
        <w:tc>
          <w:tcPr>
            <w:tcW w:w="2694" w:type="dxa"/>
          </w:tcPr>
          <w:p w14:paraId="3F105FC7" w14:textId="77777777" w:rsidR="005F7DD7" w:rsidRPr="00316727" w:rsidRDefault="005F7DD7" w:rsidP="00EC70AA">
            <w:pPr>
              <w:rPr>
                <w:rFonts w:ascii="Arial" w:hAnsi="Arial" w:cs="Arial"/>
                <w:sz w:val="22"/>
                <w:szCs w:val="22"/>
              </w:rPr>
            </w:pPr>
            <w:r>
              <w:rPr>
                <w:rFonts w:ascii="Arial" w:hAnsi="Arial" w:cs="Arial"/>
                <w:sz w:val="22"/>
                <w:szCs w:val="22"/>
              </w:rPr>
              <w:t>Preparação Visita Técnica</w:t>
            </w:r>
          </w:p>
        </w:tc>
        <w:tc>
          <w:tcPr>
            <w:tcW w:w="4677" w:type="dxa"/>
          </w:tcPr>
          <w:p w14:paraId="72372623" w14:textId="77777777" w:rsidR="005F7DD7" w:rsidRPr="00316727" w:rsidRDefault="005F7DD7" w:rsidP="00EC70AA">
            <w:pPr>
              <w:rPr>
                <w:rFonts w:ascii="Arial" w:hAnsi="Arial" w:cs="Arial"/>
                <w:sz w:val="22"/>
                <w:szCs w:val="22"/>
              </w:rPr>
            </w:pPr>
            <w:r w:rsidRPr="00316727">
              <w:rPr>
                <w:rFonts w:ascii="Arial" w:hAnsi="Arial" w:cs="Arial"/>
                <w:sz w:val="22"/>
                <w:szCs w:val="22"/>
              </w:rPr>
              <w:t>- Definição das equipes de trabalho/ orientação a todos os grupos constituídos</w:t>
            </w:r>
          </w:p>
          <w:p w14:paraId="48BF0C8B" w14:textId="77777777" w:rsidR="005F7DD7" w:rsidRPr="00316727" w:rsidRDefault="005F7DD7" w:rsidP="00EC70AA">
            <w:pPr>
              <w:rPr>
                <w:rFonts w:ascii="Arial" w:hAnsi="Arial" w:cs="Arial"/>
                <w:sz w:val="22"/>
                <w:szCs w:val="22"/>
              </w:rPr>
            </w:pPr>
            <w:r w:rsidRPr="00316727">
              <w:rPr>
                <w:rFonts w:ascii="Arial" w:hAnsi="Arial" w:cs="Arial"/>
                <w:sz w:val="22"/>
                <w:szCs w:val="22"/>
              </w:rPr>
              <w:t>- Distribuição de material de campo</w:t>
            </w:r>
          </w:p>
        </w:tc>
      </w:tr>
    </w:tbl>
    <w:p w14:paraId="1359DEAD" w14:textId="77777777" w:rsidR="005F7DD7" w:rsidRPr="00316727" w:rsidRDefault="005F7DD7" w:rsidP="005F7DD7">
      <w:pPr>
        <w:rPr>
          <w:rFonts w:ascii="Arial" w:hAnsi="Arial" w:cs="Arial"/>
          <w:sz w:val="22"/>
          <w:szCs w:val="22"/>
        </w:rPr>
      </w:pPr>
    </w:p>
    <w:p w14:paraId="79C056F4" w14:textId="77777777" w:rsidR="005F7DD7" w:rsidRDefault="005F7DD7" w:rsidP="005F7DD7">
      <w:pPr>
        <w:jc w:val="center"/>
        <w:rPr>
          <w:rFonts w:ascii="Arial" w:hAnsi="Arial" w:cs="Arial"/>
          <w:b/>
          <w:sz w:val="22"/>
          <w:szCs w:val="22"/>
        </w:rPr>
      </w:pPr>
      <w:r w:rsidRPr="00316727">
        <w:rPr>
          <w:rFonts w:ascii="Arial" w:hAnsi="Arial" w:cs="Arial"/>
          <w:b/>
          <w:sz w:val="22"/>
          <w:szCs w:val="22"/>
        </w:rPr>
        <w:t>Módulo 3 – Visita Técnica Orientada</w:t>
      </w:r>
    </w:p>
    <w:p w14:paraId="62D4D31D" w14:textId="77777777" w:rsidR="005F7DD7" w:rsidRDefault="005F7DD7" w:rsidP="005F7DD7">
      <w:pPr>
        <w:jc w:val="center"/>
        <w:rPr>
          <w:rFonts w:ascii="Arial" w:hAnsi="Arial" w:cs="Arial"/>
          <w:b/>
          <w:sz w:val="22"/>
          <w:szCs w:val="22"/>
        </w:rPr>
      </w:pPr>
      <w:r>
        <w:rPr>
          <w:rFonts w:ascii="Arial" w:hAnsi="Arial" w:cs="Arial"/>
          <w:b/>
          <w:sz w:val="22"/>
          <w:szCs w:val="22"/>
        </w:rPr>
        <w:t>Local: comunidade (</w:t>
      </w:r>
      <w:proofErr w:type="gramStart"/>
      <w:r>
        <w:rPr>
          <w:rFonts w:ascii="Arial" w:hAnsi="Arial" w:cs="Arial"/>
          <w:b/>
          <w:sz w:val="22"/>
          <w:szCs w:val="22"/>
        </w:rPr>
        <w:t>à</w:t>
      </w:r>
      <w:proofErr w:type="gramEnd"/>
      <w:r>
        <w:rPr>
          <w:rFonts w:ascii="Arial" w:hAnsi="Arial" w:cs="Arial"/>
          <w:b/>
          <w:sz w:val="22"/>
          <w:szCs w:val="22"/>
        </w:rPr>
        <w:t xml:space="preserve"> definir) (45 pessoas) - atividade restrita aos participantes do curso</w:t>
      </w:r>
    </w:p>
    <w:p w14:paraId="19B3DEC6" w14:textId="77777777" w:rsidR="005F7DD7" w:rsidRPr="00316727" w:rsidRDefault="005F7DD7" w:rsidP="005F7DD7">
      <w:pPr>
        <w:jc w:val="center"/>
        <w:rPr>
          <w:rFonts w:ascii="Arial" w:hAnsi="Arial" w:cs="Arial"/>
          <w:b/>
          <w:sz w:val="22"/>
          <w:szCs w:val="22"/>
        </w:rPr>
      </w:pPr>
    </w:p>
    <w:tbl>
      <w:tblPr>
        <w:tblStyle w:val="Tabelacomgrade"/>
        <w:tblW w:w="9067" w:type="dxa"/>
        <w:tblLook w:val="04A0" w:firstRow="1" w:lastRow="0" w:firstColumn="1" w:lastColumn="0" w:noHBand="0" w:noVBand="1"/>
      </w:tblPr>
      <w:tblGrid>
        <w:gridCol w:w="1696"/>
        <w:gridCol w:w="2694"/>
        <w:gridCol w:w="4677"/>
      </w:tblGrid>
      <w:tr w:rsidR="005F7DD7" w:rsidRPr="00316727" w14:paraId="31DAF8A4" w14:textId="77777777" w:rsidTr="00EC70AA">
        <w:tc>
          <w:tcPr>
            <w:tcW w:w="1696" w:type="dxa"/>
          </w:tcPr>
          <w:p w14:paraId="2476003D" w14:textId="77777777" w:rsidR="005F7DD7" w:rsidRPr="00316727" w:rsidRDefault="005F7DD7" w:rsidP="00EC70AA">
            <w:pPr>
              <w:rPr>
                <w:rFonts w:ascii="Arial" w:hAnsi="Arial" w:cs="Arial"/>
                <w:sz w:val="22"/>
                <w:szCs w:val="22"/>
              </w:rPr>
            </w:pPr>
            <w:r w:rsidRPr="00316727">
              <w:rPr>
                <w:rFonts w:ascii="Arial" w:hAnsi="Arial" w:cs="Arial"/>
                <w:sz w:val="22"/>
                <w:szCs w:val="22"/>
              </w:rPr>
              <w:t>Horário</w:t>
            </w:r>
          </w:p>
        </w:tc>
        <w:tc>
          <w:tcPr>
            <w:tcW w:w="2694" w:type="dxa"/>
          </w:tcPr>
          <w:p w14:paraId="5DF3E160" w14:textId="77777777" w:rsidR="005F7DD7" w:rsidRPr="00316727" w:rsidRDefault="005F7DD7" w:rsidP="00EC70AA">
            <w:pPr>
              <w:rPr>
                <w:rFonts w:ascii="Arial" w:hAnsi="Arial" w:cs="Arial"/>
                <w:sz w:val="22"/>
                <w:szCs w:val="22"/>
              </w:rPr>
            </w:pPr>
            <w:r w:rsidRPr="00316727">
              <w:rPr>
                <w:rFonts w:ascii="Arial" w:hAnsi="Arial" w:cs="Arial"/>
                <w:sz w:val="22"/>
                <w:szCs w:val="22"/>
              </w:rPr>
              <w:t>Atividade</w:t>
            </w:r>
          </w:p>
        </w:tc>
        <w:tc>
          <w:tcPr>
            <w:tcW w:w="4677" w:type="dxa"/>
          </w:tcPr>
          <w:p w14:paraId="701A0912" w14:textId="77777777" w:rsidR="005F7DD7" w:rsidRPr="00316727" w:rsidRDefault="005F7DD7" w:rsidP="00EC70AA">
            <w:pPr>
              <w:rPr>
                <w:rFonts w:ascii="Arial" w:hAnsi="Arial" w:cs="Arial"/>
                <w:sz w:val="22"/>
                <w:szCs w:val="22"/>
              </w:rPr>
            </w:pPr>
            <w:r w:rsidRPr="00316727">
              <w:rPr>
                <w:rFonts w:ascii="Arial" w:hAnsi="Arial" w:cs="Arial"/>
                <w:sz w:val="22"/>
                <w:szCs w:val="22"/>
              </w:rPr>
              <w:t>Detalhamento</w:t>
            </w:r>
          </w:p>
        </w:tc>
      </w:tr>
      <w:tr w:rsidR="005F7DD7" w:rsidRPr="00316727" w14:paraId="675C6B72" w14:textId="77777777" w:rsidTr="00EC70AA">
        <w:tc>
          <w:tcPr>
            <w:tcW w:w="1696" w:type="dxa"/>
          </w:tcPr>
          <w:p w14:paraId="38818438" w14:textId="77777777" w:rsidR="005F7DD7" w:rsidRPr="00316727" w:rsidRDefault="005F7DD7" w:rsidP="00EC70AA">
            <w:pPr>
              <w:rPr>
                <w:rFonts w:ascii="Arial" w:hAnsi="Arial" w:cs="Arial"/>
                <w:sz w:val="22"/>
                <w:szCs w:val="22"/>
              </w:rPr>
            </w:pPr>
            <w:r w:rsidRPr="00316727">
              <w:rPr>
                <w:rFonts w:ascii="Arial" w:hAnsi="Arial" w:cs="Arial"/>
                <w:sz w:val="22"/>
                <w:szCs w:val="22"/>
              </w:rPr>
              <w:t>13:30 – 17:00</w:t>
            </w:r>
          </w:p>
        </w:tc>
        <w:tc>
          <w:tcPr>
            <w:tcW w:w="2694" w:type="dxa"/>
          </w:tcPr>
          <w:p w14:paraId="5BBA2D9C" w14:textId="77777777" w:rsidR="005F7DD7" w:rsidRPr="00316727" w:rsidRDefault="005F7DD7" w:rsidP="00EC70AA">
            <w:pPr>
              <w:rPr>
                <w:rFonts w:ascii="Arial" w:hAnsi="Arial" w:cs="Arial"/>
                <w:sz w:val="22"/>
                <w:szCs w:val="22"/>
              </w:rPr>
            </w:pPr>
            <w:r w:rsidRPr="00316727">
              <w:rPr>
                <w:rFonts w:ascii="Arial" w:hAnsi="Arial" w:cs="Arial"/>
                <w:sz w:val="22"/>
                <w:szCs w:val="22"/>
              </w:rPr>
              <w:t>Visita à Comunidade</w:t>
            </w:r>
          </w:p>
        </w:tc>
        <w:tc>
          <w:tcPr>
            <w:tcW w:w="4677" w:type="dxa"/>
          </w:tcPr>
          <w:p w14:paraId="1074AEA3" w14:textId="77777777" w:rsidR="005F7DD7" w:rsidRPr="00316727" w:rsidRDefault="005F7DD7" w:rsidP="00EC70AA">
            <w:pPr>
              <w:rPr>
                <w:rFonts w:ascii="Arial" w:hAnsi="Arial" w:cs="Arial"/>
                <w:sz w:val="22"/>
                <w:szCs w:val="22"/>
              </w:rPr>
            </w:pPr>
            <w:r w:rsidRPr="00316727">
              <w:rPr>
                <w:rFonts w:ascii="Arial" w:hAnsi="Arial" w:cs="Arial"/>
                <w:sz w:val="22"/>
                <w:szCs w:val="22"/>
              </w:rPr>
              <w:t>- Deslocamento dos participantes de forma individual</w:t>
            </w:r>
          </w:p>
        </w:tc>
      </w:tr>
      <w:tr w:rsidR="005F7DD7" w:rsidRPr="00316727" w14:paraId="1C41556B" w14:textId="77777777" w:rsidTr="00EC70AA">
        <w:tc>
          <w:tcPr>
            <w:tcW w:w="1696" w:type="dxa"/>
          </w:tcPr>
          <w:p w14:paraId="5F92D226" w14:textId="77777777" w:rsidR="005F7DD7" w:rsidRPr="00316727" w:rsidRDefault="005F7DD7" w:rsidP="00EC70AA">
            <w:pPr>
              <w:rPr>
                <w:rFonts w:ascii="Arial" w:hAnsi="Arial" w:cs="Arial"/>
                <w:sz w:val="22"/>
                <w:szCs w:val="22"/>
              </w:rPr>
            </w:pPr>
            <w:r w:rsidRPr="00316727">
              <w:rPr>
                <w:rFonts w:ascii="Arial" w:hAnsi="Arial" w:cs="Arial"/>
                <w:sz w:val="22"/>
                <w:szCs w:val="22"/>
              </w:rPr>
              <w:t xml:space="preserve">17:00 – </w:t>
            </w:r>
            <w:r>
              <w:rPr>
                <w:rFonts w:ascii="Arial" w:hAnsi="Arial" w:cs="Arial"/>
                <w:sz w:val="22"/>
                <w:szCs w:val="22"/>
              </w:rPr>
              <w:t>17:30</w:t>
            </w:r>
          </w:p>
        </w:tc>
        <w:tc>
          <w:tcPr>
            <w:tcW w:w="2694" w:type="dxa"/>
          </w:tcPr>
          <w:p w14:paraId="1E94DE90" w14:textId="77777777" w:rsidR="005F7DD7" w:rsidRPr="00316727" w:rsidRDefault="005F7DD7" w:rsidP="00EC70AA">
            <w:pPr>
              <w:rPr>
                <w:rFonts w:ascii="Arial" w:hAnsi="Arial" w:cs="Arial"/>
                <w:sz w:val="22"/>
                <w:szCs w:val="22"/>
              </w:rPr>
            </w:pPr>
            <w:r w:rsidRPr="00316727">
              <w:rPr>
                <w:rFonts w:ascii="Arial" w:hAnsi="Arial" w:cs="Arial"/>
                <w:sz w:val="22"/>
                <w:szCs w:val="22"/>
              </w:rPr>
              <w:t>Momento Descritor</w:t>
            </w:r>
          </w:p>
        </w:tc>
        <w:tc>
          <w:tcPr>
            <w:tcW w:w="4677" w:type="dxa"/>
          </w:tcPr>
          <w:p w14:paraId="502AFD39" w14:textId="77777777" w:rsidR="005F7DD7" w:rsidRPr="00316727" w:rsidRDefault="005F7DD7" w:rsidP="00EC70AA">
            <w:pPr>
              <w:rPr>
                <w:rFonts w:ascii="Arial" w:hAnsi="Arial" w:cs="Arial"/>
                <w:sz w:val="22"/>
                <w:szCs w:val="22"/>
              </w:rPr>
            </w:pPr>
            <w:r w:rsidRPr="00316727">
              <w:rPr>
                <w:rFonts w:ascii="Arial" w:hAnsi="Arial" w:cs="Arial"/>
                <w:sz w:val="22"/>
                <w:szCs w:val="22"/>
              </w:rPr>
              <w:t>- Encerramento da aula se dará às 17 horas para que os alunos se reúnam com os professores para discutir os casos, escolhidos em campo, e que serão objeto de intervenção pelos participantes do curso</w:t>
            </w:r>
          </w:p>
        </w:tc>
      </w:tr>
    </w:tbl>
    <w:p w14:paraId="117697F5" w14:textId="77777777" w:rsidR="005F7DD7" w:rsidRPr="00316727" w:rsidRDefault="005F7DD7" w:rsidP="005F7DD7">
      <w:pPr>
        <w:rPr>
          <w:rFonts w:ascii="Arial" w:hAnsi="Arial" w:cs="Arial"/>
          <w:sz w:val="22"/>
          <w:szCs w:val="22"/>
        </w:rPr>
      </w:pPr>
    </w:p>
    <w:p w14:paraId="0DB03A52" w14:textId="77777777" w:rsidR="005F7DD7" w:rsidRDefault="005F7DD7" w:rsidP="005F7DD7">
      <w:pPr>
        <w:jc w:val="center"/>
        <w:rPr>
          <w:rFonts w:ascii="Arial" w:hAnsi="Arial" w:cs="Arial"/>
          <w:b/>
          <w:sz w:val="22"/>
          <w:szCs w:val="22"/>
        </w:rPr>
      </w:pPr>
    </w:p>
    <w:p w14:paraId="3CBA04A0" w14:textId="77777777" w:rsidR="005F7DD7" w:rsidRDefault="005F7DD7" w:rsidP="005F7DD7">
      <w:pPr>
        <w:spacing w:after="200" w:line="276" w:lineRule="auto"/>
        <w:rPr>
          <w:rFonts w:ascii="Arial" w:hAnsi="Arial" w:cs="Arial"/>
          <w:b/>
          <w:sz w:val="22"/>
          <w:szCs w:val="22"/>
        </w:rPr>
      </w:pPr>
      <w:r>
        <w:rPr>
          <w:rFonts w:ascii="Arial" w:hAnsi="Arial" w:cs="Arial"/>
          <w:b/>
          <w:sz w:val="22"/>
          <w:szCs w:val="22"/>
        </w:rPr>
        <w:br w:type="page"/>
      </w:r>
    </w:p>
    <w:p w14:paraId="475047BD" w14:textId="77777777" w:rsidR="005F7DD7" w:rsidRPr="00316727" w:rsidRDefault="005F7DD7" w:rsidP="005F7DD7">
      <w:pPr>
        <w:jc w:val="center"/>
        <w:rPr>
          <w:rFonts w:ascii="Arial" w:hAnsi="Arial" w:cs="Arial"/>
          <w:b/>
          <w:sz w:val="22"/>
          <w:szCs w:val="22"/>
        </w:rPr>
      </w:pPr>
      <w:r>
        <w:rPr>
          <w:rFonts w:ascii="Arial" w:hAnsi="Arial" w:cs="Arial"/>
          <w:b/>
          <w:sz w:val="22"/>
          <w:szCs w:val="22"/>
        </w:rPr>
        <w:lastRenderedPageBreak/>
        <w:t>19</w:t>
      </w:r>
      <w:r w:rsidRPr="00316727">
        <w:rPr>
          <w:rFonts w:ascii="Arial" w:hAnsi="Arial" w:cs="Arial"/>
          <w:b/>
          <w:sz w:val="22"/>
          <w:szCs w:val="22"/>
        </w:rPr>
        <w:t>/0</w:t>
      </w:r>
      <w:r>
        <w:rPr>
          <w:rFonts w:ascii="Arial" w:hAnsi="Arial" w:cs="Arial"/>
          <w:b/>
          <w:sz w:val="22"/>
          <w:szCs w:val="22"/>
        </w:rPr>
        <w:t>9</w:t>
      </w:r>
      <w:r w:rsidRPr="00316727">
        <w:rPr>
          <w:rFonts w:ascii="Arial" w:hAnsi="Arial" w:cs="Arial"/>
          <w:b/>
          <w:sz w:val="22"/>
          <w:szCs w:val="22"/>
        </w:rPr>
        <w:t>/2019</w:t>
      </w:r>
    </w:p>
    <w:p w14:paraId="6DDD00CA" w14:textId="77777777" w:rsidR="005F7DD7" w:rsidRDefault="005F7DD7" w:rsidP="005F7DD7">
      <w:pPr>
        <w:jc w:val="center"/>
        <w:rPr>
          <w:rFonts w:ascii="Arial" w:hAnsi="Arial" w:cs="Arial"/>
          <w:b/>
          <w:sz w:val="22"/>
          <w:szCs w:val="22"/>
        </w:rPr>
      </w:pPr>
      <w:r w:rsidRPr="00316727">
        <w:rPr>
          <w:rFonts w:ascii="Arial" w:hAnsi="Arial" w:cs="Arial"/>
          <w:b/>
          <w:sz w:val="22"/>
          <w:szCs w:val="22"/>
        </w:rPr>
        <w:t>Módulo 4 – Regularização Fundiária e ATHIS</w:t>
      </w:r>
    </w:p>
    <w:p w14:paraId="52742B22" w14:textId="77777777" w:rsidR="005F7DD7" w:rsidRDefault="005F7DD7" w:rsidP="005F7DD7">
      <w:pPr>
        <w:jc w:val="center"/>
        <w:rPr>
          <w:rFonts w:ascii="Arial" w:hAnsi="Arial" w:cs="Arial"/>
          <w:b/>
          <w:sz w:val="22"/>
          <w:szCs w:val="22"/>
        </w:rPr>
      </w:pPr>
      <w:r>
        <w:rPr>
          <w:rFonts w:ascii="Arial" w:hAnsi="Arial" w:cs="Arial"/>
          <w:b/>
          <w:sz w:val="22"/>
          <w:szCs w:val="22"/>
        </w:rPr>
        <w:t>Local: Sala dos Colegiados (45 pessoas) - atividade restrita aos participantes do curso</w:t>
      </w:r>
    </w:p>
    <w:p w14:paraId="4DA7AAF7" w14:textId="77777777" w:rsidR="005F7DD7" w:rsidRPr="00316727" w:rsidRDefault="005F7DD7" w:rsidP="005F7DD7">
      <w:pPr>
        <w:jc w:val="center"/>
        <w:rPr>
          <w:rFonts w:ascii="Arial" w:hAnsi="Arial" w:cs="Arial"/>
          <w:b/>
          <w:sz w:val="22"/>
          <w:szCs w:val="22"/>
        </w:rPr>
      </w:pPr>
    </w:p>
    <w:tbl>
      <w:tblPr>
        <w:tblStyle w:val="Tabelacomgrade"/>
        <w:tblW w:w="9067" w:type="dxa"/>
        <w:tblLook w:val="04A0" w:firstRow="1" w:lastRow="0" w:firstColumn="1" w:lastColumn="0" w:noHBand="0" w:noVBand="1"/>
      </w:tblPr>
      <w:tblGrid>
        <w:gridCol w:w="1696"/>
        <w:gridCol w:w="2694"/>
        <w:gridCol w:w="4677"/>
      </w:tblGrid>
      <w:tr w:rsidR="005F7DD7" w:rsidRPr="00316727" w14:paraId="304DF5A3" w14:textId="77777777" w:rsidTr="00EC70AA">
        <w:tc>
          <w:tcPr>
            <w:tcW w:w="1696" w:type="dxa"/>
          </w:tcPr>
          <w:p w14:paraId="3456A9FC" w14:textId="77777777" w:rsidR="005F7DD7" w:rsidRPr="00316727" w:rsidRDefault="005F7DD7" w:rsidP="00EC70AA">
            <w:pPr>
              <w:rPr>
                <w:rFonts w:ascii="Arial" w:hAnsi="Arial" w:cs="Arial"/>
                <w:sz w:val="22"/>
                <w:szCs w:val="22"/>
              </w:rPr>
            </w:pPr>
            <w:r w:rsidRPr="00316727">
              <w:rPr>
                <w:rFonts w:ascii="Arial" w:hAnsi="Arial" w:cs="Arial"/>
                <w:sz w:val="22"/>
                <w:szCs w:val="22"/>
              </w:rPr>
              <w:t>Horário</w:t>
            </w:r>
          </w:p>
        </w:tc>
        <w:tc>
          <w:tcPr>
            <w:tcW w:w="2694" w:type="dxa"/>
          </w:tcPr>
          <w:p w14:paraId="7BC403BB" w14:textId="77777777" w:rsidR="005F7DD7" w:rsidRPr="00316727" w:rsidRDefault="005F7DD7" w:rsidP="00EC70AA">
            <w:pPr>
              <w:rPr>
                <w:rFonts w:ascii="Arial" w:hAnsi="Arial" w:cs="Arial"/>
                <w:sz w:val="22"/>
                <w:szCs w:val="22"/>
              </w:rPr>
            </w:pPr>
            <w:r w:rsidRPr="00316727">
              <w:rPr>
                <w:rFonts w:ascii="Arial" w:hAnsi="Arial" w:cs="Arial"/>
                <w:sz w:val="22"/>
                <w:szCs w:val="22"/>
              </w:rPr>
              <w:t>Atividade</w:t>
            </w:r>
          </w:p>
        </w:tc>
        <w:tc>
          <w:tcPr>
            <w:tcW w:w="4677" w:type="dxa"/>
          </w:tcPr>
          <w:p w14:paraId="29D01F4F" w14:textId="77777777" w:rsidR="005F7DD7" w:rsidRPr="00316727" w:rsidRDefault="005F7DD7" w:rsidP="00EC70AA">
            <w:pPr>
              <w:rPr>
                <w:rFonts w:ascii="Arial" w:hAnsi="Arial" w:cs="Arial"/>
                <w:sz w:val="22"/>
                <w:szCs w:val="22"/>
              </w:rPr>
            </w:pPr>
            <w:r w:rsidRPr="00316727">
              <w:rPr>
                <w:rFonts w:ascii="Arial" w:hAnsi="Arial" w:cs="Arial"/>
                <w:sz w:val="22"/>
                <w:szCs w:val="22"/>
              </w:rPr>
              <w:t>Detalhamento</w:t>
            </w:r>
          </w:p>
        </w:tc>
      </w:tr>
      <w:tr w:rsidR="005F7DD7" w:rsidRPr="00316727" w14:paraId="2E46F50C" w14:textId="77777777" w:rsidTr="00EC70AA">
        <w:tc>
          <w:tcPr>
            <w:tcW w:w="1696" w:type="dxa"/>
          </w:tcPr>
          <w:p w14:paraId="39D5432F" w14:textId="77777777" w:rsidR="005F7DD7" w:rsidRPr="00316727" w:rsidRDefault="005F7DD7" w:rsidP="00EC70AA">
            <w:pPr>
              <w:rPr>
                <w:rFonts w:ascii="Arial" w:hAnsi="Arial" w:cs="Arial"/>
                <w:sz w:val="22"/>
                <w:szCs w:val="22"/>
              </w:rPr>
            </w:pPr>
            <w:r w:rsidRPr="00316727">
              <w:rPr>
                <w:rFonts w:ascii="Arial" w:hAnsi="Arial" w:cs="Arial"/>
                <w:sz w:val="22"/>
                <w:szCs w:val="22"/>
              </w:rPr>
              <w:t>8:30 – 10:00</w:t>
            </w:r>
          </w:p>
        </w:tc>
        <w:tc>
          <w:tcPr>
            <w:tcW w:w="2694" w:type="dxa"/>
          </w:tcPr>
          <w:p w14:paraId="457F3B2A" w14:textId="77777777" w:rsidR="005F7DD7" w:rsidRPr="00316727" w:rsidRDefault="005F7DD7" w:rsidP="00EC70AA">
            <w:pPr>
              <w:rPr>
                <w:rFonts w:ascii="Arial" w:hAnsi="Arial" w:cs="Arial"/>
                <w:sz w:val="22"/>
                <w:szCs w:val="22"/>
              </w:rPr>
            </w:pPr>
            <w:r w:rsidRPr="00316727">
              <w:rPr>
                <w:rFonts w:ascii="Arial" w:hAnsi="Arial" w:cs="Arial"/>
                <w:sz w:val="22"/>
                <w:szCs w:val="22"/>
              </w:rPr>
              <w:t>REURB e ATHIS</w:t>
            </w:r>
          </w:p>
        </w:tc>
        <w:tc>
          <w:tcPr>
            <w:tcW w:w="4677" w:type="dxa"/>
          </w:tcPr>
          <w:p w14:paraId="3D0D92F9" w14:textId="77777777" w:rsidR="005F7DD7" w:rsidRPr="00316727" w:rsidRDefault="005F7DD7" w:rsidP="00EC70AA">
            <w:pPr>
              <w:jc w:val="both"/>
              <w:rPr>
                <w:rFonts w:ascii="Arial" w:hAnsi="Arial" w:cs="Arial"/>
                <w:sz w:val="22"/>
                <w:szCs w:val="22"/>
              </w:rPr>
            </w:pPr>
            <w:r w:rsidRPr="00316727">
              <w:rPr>
                <w:rFonts w:ascii="Arial" w:hAnsi="Arial" w:cs="Arial"/>
                <w:sz w:val="22"/>
                <w:szCs w:val="22"/>
              </w:rPr>
              <w:t>- Tipologias das irregularidades fundiárias</w:t>
            </w:r>
          </w:p>
          <w:p w14:paraId="4CCC36B1" w14:textId="77777777" w:rsidR="005F7DD7" w:rsidRPr="00316727" w:rsidRDefault="005F7DD7" w:rsidP="00EC70AA">
            <w:pPr>
              <w:jc w:val="both"/>
              <w:rPr>
                <w:rFonts w:ascii="Arial" w:hAnsi="Arial" w:cs="Arial"/>
                <w:sz w:val="22"/>
                <w:szCs w:val="22"/>
              </w:rPr>
            </w:pPr>
            <w:r w:rsidRPr="00316727">
              <w:rPr>
                <w:rFonts w:ascii="Arial" w:hAnsi="Arial" w:cs="Arial"/>
                <w:sz w:val="22"/>
                <w:szCs w:val="22"/>
              </w:rPr>
              <w:t>- A lei de regularização fundiária atualmente em vigor: Lei Federal nº 13.465/17</w:t>
            </w:r>
          </w:p>
          <w:p w14:paraId="515B1524" w14:textId="77777777" w:rsidR="005F7DD7" w:rsidRPr="00316727" w:rsidRDefault="005F7DD7" w:rsidP="00EC70AA">
            <w:pPr>
              <w:jc w:val="both"/>
              <w:rPr>
                <w:rFonts w:ascii="Arial" w:hAnsi="Arial" w:cs="Arial"/>
                <w:sz w:val="22"/>
                <w:szCs w:val="22"/>
              </w:rPr>
            </w:pPr>
            <w:r w:rsidRPr="00316727">
              <w:rPr>
                <w:rFonts w:ascii="Arial" w:hAnsi="Arial" w:cs="Arial"/>
                <w:sz w:val="22"/>
                <w:szCs w:val="22"/>
              </w:rPr>
              <w:t>- Interface entre Regularização Fundiária e ATHIS: modo de fazer REURB e ATHIS.</w:t>
            </w:r>
          </w:p>
        </w:tc>
      </w:tr>
      <w:tr w:rsidR="005F7DD7" w:rsidRPr="00316727" w14:paraId="3458C87B" w14:textId="77777777" w:rsidTr="00EC70AA">
        <w:tc>
          <w:tcPr>
            <w:tcW w:w="1696" w:type="dxa"/>
          </w:tcPr>
          <w:p w14:paraId="7333A792" w14:textId="77777777" w:rsidR="005F7DD7" w:rsidRPr="00316727" w:rsidRDefault="005F7DD7" w:rsidP="00EC70AA">
            <w:pPr>
              <w:rPr>
                <w:rFonts w:ascii="Arial" w:hAnsi="Arial" w:cs="Arial"/>
                <w:sz w:val="22"/>
                <w:szCs w:val="22"/>
              </w:rPr>
            </w:pPr>
            <w:r w:rsidRPr="00316727">
              <w:rPr>
                <w:rFonts w:ascii="Arial" w:hAnsi="Arial" w:cs="Arial"/>
                <w:sz w:val="22"/>
                <w:szCs w:val="22"/>
              </w:rPr>
              <w:t>10:00 – 10:15</w:t>
            </w:r>
          </w:p>
        </w:tc>
        <w:tc>
          <w:tcPr>
            <w:tcW w:w="2694" w:type="dxa"/>
          </w:tcPr>
          <w:p w14:paraId="1FB0808E" w14:textId="77777777" w:rsidR="005F7DD7" w:rsidRPr="00316727" w:rsidRDefault="005F7DD7" w:rsidP="00EC70AA">
            <w:pPr>
              <w:rPr>
                <w:rFonts w:ascii="Arial" w:hAnsi="Arial" w:cs="Arial"/>
                <w:sz w:val="22"/>
                <w:szCs w:val="22"/>
              </w:rPr>
            </w:pPr>
            <w:r w:rsidRPr="00316727">
              <w:rPr>
                <w:rFonts w:ascii="Arial" w:hAnsi="Arial" w:cs="Arial"/>
                <w:sz w:val="22"/>
                <w:szCs w:val="22"/>
              </w:rPr>
              <w:t>Interrupção para café</w:t>
            </w:r>
          </w:p>
        </w:tc>
        <w:tc>
          <w:tcPr>
            <w:tcW w:w="4677" w:type="dxa"/>
          </w:tcPr>
          <w:p w14:paraId="51408C72" w14:textId="77777777" w:rsidR="005F7DD7" w:rsidRPr="00316727" w:rsidRDefault="005F7DD7" w:rsidP="00EC70AA">
            <w:pPr>
              <w:rPr>
                <w:rFonts w:ascii="Arial" w:hAnsi="Arial" w:cs="Arial"/>
                <w:sz w:val="22"/>
                <w:szCs w:val="22"/>
              </w:rPr>
            </w:pPr>
          </w:p>
        </w:tc>
      </w:tr>
      <w:tr w:rsidR="005F7DD7" w:rsidRPr="00316727" w14:paraId="393D1083" w14:textId="77777777" w:rsidTr="00EC70AA">
        <w:tc>
          <w:tcPr>
            <w:tcW w:w="1696" w:type="dxa"/>
          </w:tcPr>
          <w:p w14:paraId="4D0FF312" w14:textId="77777777" w:rsidR="005F7DD7" w:rsidRPr="00316727" w:rsidRDefault="005F7DD7" w:rsidP="00EC70AA">
            <w:pPr>
              <w:rPr>
                <w:rFonts w:ascii="Arial" w:hAnsi="Arial" w:cs="Arial"/>
                <w:sz w:val="22"/>
                <w:szCs w:val="22"/>
              </w:rPr>
            </w:pPr>
            <w:r w:rsidRPr="00316727">
              <w:rPr>
                <w:rFonts w:ascii="Arial" w:hAnsi="Arial" w:cs="Arial"/>
                <w:sz w:val="22"/>
                <w:szCs w:val="22"/>
              </w:rPr>
              <w:t>10:15 – 12:00</w:t>
            </w:r>
          </w:p>
        </w:tc>
        <w:tc>
          <w:tcPr>
            <w:tcW w:w="2694" w:type="dxa"/>
          </w:tcPr>
          <w:p w14:paraId="77ECD1F4" w14:textId="77777777" w:rsidR="005F7DD7" w:rsidRPr="00316727" w:rsidRDefault="005F7DD7" w:rsidP="00EC70AA">
            <w:pPr>
              <w:rPr>
                <w:rFonts w:ascii="Arial" w:hAnsi="Arial" w:cs="Arial"/>
                <w:sz w:val="22"/>
                <w:szCs w:val="22"/>
              </w:rPr>
            </w:pPr>
            <w:r w:rsidRPr="00316727">
              <w:rPr>
                <w:rFonts w:ascii="Arial" w:hAnsi="Arial" w:cs="Arial"/>
                <w:sz w:val="22"/>
                <w:szCs w:val="22"/>
              </w:rPr>
              <w:t>REURB e ATHIS</w:t>
            </w:r>
          </w:p>
        </w:tc>
        <w:tc>
          <w:tcPr>
            <w:tcW w:w="4677" w:type="dxa"/>
          </w:tcPr>
          <w:p w14:paraId="533F645E" w14:textId="77777777" w:rsidR="005F7DD7" w:rsidRPr="00316727" w:rsidRDefault="005F7DD7" w:rsidP="00EC70AA">
            <w:pPr>
              <w:rPr>
                <w:rFonts w:ascii="Arial" w:hAnsi="Arial" w:cs="Arial"/>
                <w:sz w:val="22"/>
                <w:szCs w:val="22"/>
              </w:rPr>
            </w:pPr>
            <w:r w:rsidRPr="00316727">
              <w:rPr>
                <w:rFonts w:ascii="Arial" w:hAnsi="Arial" w:cs="Arial"/>
                <w:sz w:val="22"/>
                <w:szCs w:val="22"/>
              </w:rPr>
              <w:t>- ATHIS e a sua segurança jurídica: inovações na lei de ATHIS (Habite-se administrativo e os limites da lei)</w:t>
            </w:r>
          </w:p>
          <w:p w14:paraId="41FA4530" w14:textId="77777777" w:rsidR="005F7DD7" w:rsidRPr="00316727" w:rsidRDefault="005F7DD7" w:rsidP="00EC70AA">
            <w:pPr>
              <w:rPr>
                <w:rFonts w:ascii="Arial" w:hAnsi="Arial" w:cs="Arial"/>
                <w:sz w:val="22"/>
                <w:szCs w:val="22"/>
              </w:rPr>
            </w:pPr>
            <w:r w:rsidRPr="00316727">
              <w:rPr>
                <w:rFonts w:ascii="Arial" w:hAnsi="Arial" w:cs="Arial"/>
                <w:sz w:val="22"/>
                <w:szCs w:val="22"/>
              </w:rPr>
              <w:t>- Problemas urbanísticos e construtivos encontrados:  estudo de caso do campo</w:t>
            </w:r>
          </w:p>
        </w:tc>
      </w:tr>
    </w:tbl>
    <w:p w14:paraId="76AF55C4" w14:textId="77777777" w:rsidR="005F7DD7" w:rsidRPr="00316727" w:rsidRDefault="005F7DD7" w:rsidP="005F7DD7">
      <w:pPr>
        <w:rPr>
          <w:rFonts w:ascii="Arial" w:hAnsi="Arial" w:cs="Arial"/>
          <w:sz w:val="22"/>
          <w:szCs w:val="22"/>
        </w:rPr>
      </w:pPr>
    </w:p>
    <w:p w14:paraId="3F7A3AC9" w14:textId="77777777" w:rsidR="005F7DD7" w:rsidRDefault="005F7DD7" w:rsidP="005F7DD7">
      <w:pPr>
        <w:jc w:val="center"/>
        <w:rPr>
          <w:rFonts w:ascii="Arial" w:hAnsi="Arial" w:cs="Arial"/>
          <w:b/>
          <w:sz w:val="22"/>
          <w:szCs w:val="22"/>
        </w:rPr>
      </w:pPr>
      <w:r w:rsidRPr="00316727">
        <w:rPr>
          <w:rFonts w:ascii="Arial" w:hAnsi="Arial" w:cs="Arial"/>
          <w:b/>
          <w:sz w:val="22"/>
          <w:szCs w:val="22"/>
        </w:rPr>
        <w:t>Módulo 5 – ATHIS: Como fazer?</w:t>
      </w:r>
    </w:p>
    <w:p w14:paraId="4F2E1127" w14:textId="77777777" w:rsidR="005F7DD7" w:rsidRDefault="005F7DD7" w:rsidP="005F7DD7">
      <w:pPr>
        <w:jc w:val="center"/>
        <w:rPr>
          <w:rFonts w:ascii="Arial" w:hAnsi="Arial" w:cs="Arial"/>
          <w:b/>
          <w:sz w:val="22"/>
          <w:szCs w:val="22"/>
        </w:rPr>
      </w:pPr>
      <w:r>
        <w:rPr>
          <w:rFonts w:ascii="Arial" w:hAnsi="Arial" w:cs="Arial"/>
          <w:b/>
          <w:sz w:val="22"/>
          <w:szCs w:val="22"/>
        </w:rPr>
        <w:t>Local: Sala dos Colegiados (45 pessoas) - atividade restrita aos participantes do curso</w:t>
      </w:r>
    </w:p>
    <w:p w14:paraId="3554E0BB" w14:textId="77777777" w:rsidR="005F7DD7" w:rsidRPr="00316727" w:rsidRDefault="005F7DD7" w:rsidP="005F7DD7">
      <w:pPr>
        <w:jc w:val="center"/>
        <w:rPr>
          <w:rFonts w:ascii="Arial" w:hAnsi="Arial" w:cs="Arial"/>
          <w:b/>
          <w:sz w:val="22"/>
          <w:szCs w:val="22"/>
        </w:rPr>
      </w:pPr>
    </w:p>
    <w:tbl>
      <w:tblPr>
        <w:tblStyle w:val="Tabelacomgrade"/>
        <w:tblW w:w="9067" w:type="dxa"/>
        <w:tblLook w:val="04A0" w:firstRow="1" w:lastRow="0" w:firstColumn="1" w:lastColumn="0" w:noHBand="0" w:noVBand="1"/>
      </w:tblPr>
      <w:tblGrid>
        <w:gridCol w:w="1696"/>
        <w:gridCol w:w="2694"/>
        <w:gridCol w:w="4677"/>
      </w:tblGrid>
      <w:tr w:rsidR="005F7DD7" w:rsidRPr="00316727" w14:paraId="7A0B86D0" w14:textId="77777777" w:rsidTr="00EC70AA">
        <w:tc>
          <w:tcPr>
            <w:tcW w:w="1696" w:type="dxa"/>
          </w:tcPr>
          <w:p w14:paraId="143E3E6D" w14:textId="77777777" w:rsidR="005F7DD7" w:rsidRPr="00316727" w:rsidRDefault="005F7DD7" w:rsidP="00EC70AA">
            <w:pPr>
              <w:rPr>
                <w:rFonts w:ascii="Arial" w:hAnsi="Arial" w:cs="Arial"/>
                <w:sz w:val="22"/>
                <w:szCs w:val="22"/>
              </w:rPr>
            </w:pPr>
            <w:r w:rsidRPr="00316727">
              <w:rPr>
                <w:rFonts w:ascii="Arial" w:hAnsi="Arial" w:cs="Arial"/>
                <w:sz w:val="22"/>
                <w:szCs w:val="22"/>
              </w:rPr>
              <w:t>Horário</w:t>
            </w:r>
          </w:p>
        </w:tc>
        <w:tc>
          <w:tcPr>
            <w:tcW w:w="2694" w:type="dxa"/>
          </w:tcPr>
          <w:p w14:paraId="32EDA2EE" w14:textId="77777777" w:rsidR="005F7DD7" w:rsidRPr="00316727" w:rsidRDefault="005F7DD7" w:rsidP="00EC70AA">
            <w:pPr>
              <w:rPr>
                <w:rFonts w:ascii="Arial" w:hAnsi="Arial" w:cs="Arial"/>
                <w:sz w:val="22"/>
                <w:szCs w:val="22"/>
              </w:rPr>
            </w:pPr>
            <w:r w:rsidRPr="00316727">
              <w:rPr>
                <w:rFonts w:ascii="Arial" w:hAnsi="Arial" w:cs="Arial"/>
                <w:sz w:val="22"/>
                <w:szCs w:val="22"/>
              </w:rPr>
              <w:t>Atividade</w:t>
            </w:r>
          </w:p>
        </w:tc>
        <w:tc>
          <w:tcPr>
            <w:tcW w:w="4677" w:type="dxa"/>
          </w:tcPr>
          <w:p w14:paraId="61905B4D" w14:textId="77777777" w:rsidR="005F7DD7" w:rsidRPr="00316727" w:rsidRDefault="005F7DD7" w:rsidP="00EC70AA">
            <w:pPr>
              <w:rPr>
                <w:rFonts w:ascii="Arial" w:hAnsi="Arial" w:cs="Arial"/>
                <w:sz w:val="22"/>
                <w:szCs w:val="22"/>
              </w:rPr>
            </w:pPr>
            <w:r w:rsidRPr="00316727">
              <w:rPr>
                <w:rFonts w:ascii="Arial" w:hAnsi="Arial" w:cs="Arial"/>
                <w:sz w:val="22"/>
                <w:szCs w:val="22"/>
              </w:rPr>
              <w:t>Detalhamento</w:t>
            </w:r>
          </w:p>
        </w:tc>
      </w:tr>
      <w:tr w:rsidR="005F7DD7" w:rsidRPr="00316727" w14:paraId="47F89F81" w14:textId="77777777" w:rsidTr="00EC70AA">
        <w:tc>
          <w:tcPr>
            <w:tcW w:w="1696" w:type="dxa"/>
          </w:tcPr>
          <w:p w14:paraId="273FE4B5" w14:textId="77777777" w:rsidR="005F7DD7" w:rsidRPr="00316727" w:rsidRDefault="005F7DD7" w:rsidP="00EC70AA">
            <w:pPr>
              <w:rPr>
                <w:rFonts w:ascii="Arial" w:hAnsi="Arial" w:cs="Arial"/>
                <w:sz w:val="22"/>
                <w:szCs w:val="22"/>
              </w:rPr>
            </w:pPr>
            <w:r w:rsidRPr="00316727">
              <w:rPr>
                <w:rFonts w:ascii="Arial" w:hAnsi="Arial" w:cs="Arial"/>
                <w:sz w:val="22"/>
                <w:szCs w:val="22"/>
              </w:rPr>
              <w:t>13:30 – 15:30</w:t>
            </w:r>
          </w:p>
        </w:tc>
        <w:tc>
          <w:tcPr>
            <w:tcW w:w="2694" w:type="dxa"/>
          </w:tcPr>
          <w:p w14:paraId="5935B311" w14:textId="77777777" w:rsidR="005F7DD7" w:rsidRPr="00316727" w:rsidRDefault="005F7DD7" w:rsidP="00EC70AA">
            <w:pPr>
              <w:rPr>
                <w:rFonts w:ascii="Arial" w:hAnsi="Arial" w:cs="Arial"/>
                <w:sz w:val="22"/>
                <w:szCs w:val="22"/>
              </w:rPr>
            </w:pPr>
            <w:r>
              <w:rPr>
                <w:rFonts w:ascii="Arial" w:eastAsia="Arial" w:hAnsi="Arial" w:cs="Arial"/>
                <w:sz w:val="22"/>
                <w:szCs w:val="22"/>
              </w:rPr>
              <w:t>ATHIS</w:t>
            </w:r>
            <w:r w:rsidRPr="003B0B34">
              <w:rPr>
                <w:rFonts w:ascii="Arial" w:eastAsia="Arial" w:hAnsi="Arial" w:cs="Arial"/>
                <w:sz w:val="22"/>
                <w:szCs w:val="22"/>
              </w:rPr>
              <w:t xml:space="preserve"> na prática: laudo, sistemas construtivos e tecnologias</w:t>
            </w:r>
            <w:r>
              <w:rPr>
                <w:rFonts w:ascii="Arial" w:eastAsia="Arial" w:hAnsi="Arial" w:cs="Arial"/>
                <w:sz w:val="22"/>
                <w:szCs w:val="22"/>
              </w:rPr>
              <w:t xml:space="preserve"> aplicadas para ATHIS</w:t>
            </w:r>
          </w:p>
        </w:tc>
        <w:tc>
          <w:tcPr>
            <w:tcW w:w="4677" w:type="dxa"/>
          </w:tcPr>
          <w:p w14:paraId="7C237FAB" w14:textId="77777777" w:rsidR="005F7DD7" w:rsidRPr="00316727" w:rsidRDefault="005F7DD7" w:rsidP="00EC70AA">
            <w:pPr>
              <w:rPr>
                <w:rFonts w:ascii="Arial" w:hAnsi="Arial" w:cs="Arial"/>
                <w:sz w:val="22"/>
                <w:szCs w:val="22"/>
              </w:rPr>
            </w:pPr>
            <w:r w:rsidRPr="00316727">
              <w:rPr>
                <w:rFonts w:ascii="Arial" w:hAnsi="Arial" w:cs="Arial"/>
                <w:sz w:val="22"/>
                <w:szCs w:val="22"/>
              </w:rPr>
              <w:t>- Assistência Técnica e PMRR - Plano Municipal de Redução de Risco</w:t>
            </w:r>
          </w:p>
          <w:p w14:paraId="78E5C3EB" w14:textId="77777777" w:rsidR="005F7DD7" w:rsidRPr="00316727" w:rsidRDefault="005F7DD7" w:rsidP="00EC70AA">
            <w:pPr>
              <w:rPr>
                <w:rFonts w:ascii="Arial" w:hAnsi="Arial" w:cs="Arial"/>
                <w:sz w:val="22"/>
                <w:szCs w:val="22"/>
              </w:rPr>
            </w:pPr>
            <w:r w:rsidRPr="00316727">
              <w:rPr>
                <w:rFonts w:ascii="Arial" w:hAnsi="Arial" w:cs="Arial"/>
                <w:sz w:val="22"/>
                <w:szCs w:val="22"/>
              </w:rPr>
              <w:t>- Elaboração de laudo técnico de preexistência, elaboração de laudo socioeconômico</w:t>
            </w:r>
          </w:p>
          <w:p w14:paraId="219A17DE" w14:textId="77777777" w:rsidR="005F7DD7" w:rsidRPr="00316727" w:rsidRDefault="005F7DD7" w:rsidP="00EC70AA">
            <w:pPr>
              <w:rPr>
                <w:rFonts w:ascii="Arial" w:hAnsi="Arial" w:cs="Arial"/>
                <w:sz w:val="22"/>
                <w:szCs w:val="22"/>
              </w:rPr>
            </w:pPr>
            <w:r w:rsidRPr="00316727">
              <w:rPr>
                <w:rFonts w:ascii="Arial" w:hAnsi="Arial" w:cs="Arial"/>
                <w:sz w:val="22"/>
                <w:szCs w:val="22"/>
              </w:rPr>
              <w:t>- ATHIS e projetos de reforma e ampliação: Os principais sistemas construtivos utilizados em HIS e as possibilidades em inovação</w:t>
            </w:r>
          </w:p>
          <w:p w14:paraId="2F925F1D" w14:textId="77777777" w:rsidR="005F7DD7" w:rsidRPr="00316727" w:rsidRDefault="005F7DD7" w:rsidP="00EC70AA">
            <w:pPr>
              <w:rPr>
                <w:rFonts w:ascii="Arial" w:hAnsi="Arial" w:cs="Arial"/>
                <w:sz w:val="22"/>
                <w:szCs w:val="22"/>
              </w:rPr>
            </w:pPr>
            <w:r w:rsidRPr="00316727">
              <w:rPr>
                <w:rFonts w:ascii="Arial" w:hAnsi="Arial" w:cs="Arial"/>
                <w:sz w:val="22"/>
                <w:szCs w:val="22"/>
              </w:rPr>
              <w:t>- Ferramentas e Tecnologias propícias para projetos de ATHIS</w:t>
            </w:r>
          </w:p>
          <w:p w14:paraId="1D57AF9B" w14:textId="77777777" w:rsidR="005F7DD7" w:rsidRPr="00316727" w:rsidRDefault="005F7DD7" w:rsidP="00EC70AA">
            <w:pPr>
              <w:rPr>
                <w:rFonts w:ascii="Arial" w:hAnsi="Arial" w:cs="Arial"/>
                <w:sz w:val="22"/>
                <w:szCs w:val="22"/>
              </w:rPr>
            </w:pPr>
          </w:p>
        </w:tc>
      </w:tr>
      <w:tr w:rsidR="005F7DD7" w:rsidRPr="00316727" w14:paraId="513F3F3C" w14:textId="77777777" w:rsidTr="00EC70AA">
        <w:tc>
          <w:tcPr>
            <w:tcW w:w="1696" w:type="dxa"/>
          </w:tcPr>
          <w:p w14:paraId="280BFBAB" w14:textId="77777777" w:rsidR="005F7DD7" w:rsidRPr="00316727" w:rsidRDefault="005F7DD7" w:rsidP="00EC70AA">
            <w:pPr>
              <w:rPr>
                <w:rFonts w:ascii="Arial" w:hAnsi="Arial" w:cs="Arial"/>
                <w:sz w:val="22"/>
                <w:szCs w:val="22"/>
              </w:rPr>
            </w:pPr>
            <w:r w:rsidRPr="00316727">
              <w:rPr>
                <w:rFonts w:ascii="Arial" w:hAnsi="Arial" w:cs="Arial"/>
                <w:sz w:val="22"/>
                <w:szCs w:val="22"/>
              </w:rPr>
              <w:t>15:30 – 15:50</w:t>
            </w:r>
          </w:p>
        </w:tc>
        <w:tc>
          <w:tcPr>
            <w:tcW w:w="2694" w:type="dxa"/>
          </w:tcPr>
          <w:p w14:paraId="6EC2A6DC" w14:textId="77777777" w:rsidR="005F7DD7" w:rsidRPr="00316727" w:rsidRDefault="005F7DD7" w:rsidP="00EC70AA">
            <w:pPr>
              <w:rPr>
                <w:rFonts w:ascii="Arial" w:hAnsi="Arial" w:cs="Arial"/>
                <w:sz w:val="22"/>
                <w:szCs w:val="22"/>
              </w:rPr>
            </w:pPr>
            <w:r w:rsidRPr="00316727">
              <w:rPr>
                <w:rFonts w:ascii="Arial" w:hAnsi="Arial" w:cs="Arial"/>
                <w:sz w:val="22"/>
                <w:szCs w:val="22"/>
              </w:rPr>
              <w:t>Intervalo Café</w:t>
            </w:r>
          </w:p>
        </w:tc>
        <w:tc>
          <w:tcPr>
            <w:tcW w:w="4677" w:type="dxa"/>
          </w:tcPr>
          <w:p w14:paraId="3C883AA9" w14:textId="77777777" w:rsidR="005F7DD7" w:rsidRPr="00316727" w:rsidRDefault="005F7DD7" w:rsidP="00EC70AA">
            <w:pPr>
              <w:rPr>
                <w:rFonts w:ascii="Arial" w:hAnsi="Arial" w:cs="Arial"/>
                <w:sz w:val="22"/>
                <w:szCs w:val="22"/>
              </w:rPr>
            </w:pPr>
          </w:p>
        </w:tc>
      </w:tr>
      <w:tr w:rsidR="005F7DD7" w:rsidRPr="00316727" w14:paraId="66FDF189" w14:textId="77777777" w:rsidTr="00EC70AA">
        <w:tc>
          <w:tcPr>
            <w:tcW w:w="1696" w:type="dxa"/>
          </w:tcPr>
          <w:p w14:paraId="0269B279" w14:textId="77777777" w:rsidR="005F7DD7" w:rsidRPr="00316727" w:rsidRDefault="005F7DD7" w:rsidP="00EC70AA">
            <w:pPr>
              <w:rPr>
                <w:rFonts w:ascii="Arial" w:hAnsi="Arial" w:cs="Arial"/>
                <w:sz w:val="22"/>
                <w:szCs w:val="22"/>
              </w:rPr>
            </w:pPr>
            <w:r w:rsidRPr="00316727">
              <w:rPr>
                <w:rFonts w:ascii="Arial" w:hAnsi="Arial" w:cs="Arial"/>
                <w:sz w:val="22"/>
                <w:szCs w:val="22"/>
              </w:rPr>
              <w:t>15:50 – 17:00</w:t>
            </w:r>
          </w:p>
        </w:tc>
        <w:tc>
          <w:tcPr>
            <w:tcW w:w="2694" w:type="dxa"/>
          </w:tcPr>
          <w:p w14:paraId="2BF07EFC" w14:textId="77777777" w:rsidR="005F7DD7" w:rsidRPr="003B0B34" w:rsidRDefault="005F7DD7" w:rsidP="00EC70AA">
            <w:pPr>
              <w:rPr>
                <w:rFonts w:ascii="Arial" w:eastAsia="Arial" w:hAnsi="Arial" w:cs="Arial"/>
                <w:sz w:val="22"/>
                <w:szCs w:val="22"/>
              </w:rPr>
            </w:pPr>
            <w:r>
              <w:rPr>
                <w:rFonts w:ascii="Arial" w:eastAsia="Arial" w:hAnsi="Arial" w:cs="Arial"/>
                <w:sz w:val="22"/>
                <w:szCs w:val="22"/>
              </w:rPr>
              <w:t>ATHIS</w:t>
            </w:r>
            <w:r w:rsidRPr="003B0B34">
              <w:rPr>
                <w:rFonts w:ascii="Arial" w:eastAsia="Arial" w:hAnsi="Arial" w:cs="Arial"/>
                <w:sz w:val="22"/>
                <w:szCs w:val="22"/>
              </w:rPr>
              <w:t xml:space="preserve"> na prática: Participação popular e a perenidade das ações</w:t>
            </w:r>
          </w:p>
        </w:tc>
        <w:tc>
          <w:tcPr>
            <w:tcW w:w="4677" w:type="dxa"/>
          </w:tcPr>
          <w:p w14:paraId="444457C6" w14:textId="77777777" w:rsidR="005F7DD7" w:rsidRPr="00316727" w:rsidRDefault="005F7DD7" w:rsidP="00EC70AA">
            <w:pPr>
              <w:rPr>
                <w:rFonts w:ascii="Arial" w:eastAsia="Arial" w:hAnsi="Arial" w:cs="Arial"/>
                <w:sz w:val="22"/>
                <w:szCs w:val="22"/>
              </w:rPr>
            </w:pPr>
            <w:r w:rsidRPr="00316727">
              <w:rPr>
                <w:rFonts w:ascii="Arial" w:hAnsi="Arial" w:cs="Arial"/>
                <w:sz w:val="22"/>
                <w:szCs w:val="22"/>
              </w:rPr>
              <w:t xml:space="preserve">- Redução da insalubridade das Habitações - </w:t>
            </w:r>
            <w:r w:rsidRPr="00316727">
              <w:rPr>
                <w:rFonts w:ascii="Arial" w:eastAsia="Arial" w:hAnsi="Arial" w:cs="Arial"/>
                <w:sz w:val="22"/>
                <w:szCs w:val="22"/>
              </w:rPr>
              <w:t>Experiência dos pontos de atendimento em ATHIS para monitoramento de RF, risco e regulação urbanística</w:t>
            </w:r>
          </w:p>
          <w:p w14:paraId="0CE829B0" w14:textId="77777777" w:rsidR="005F7DD7" w:rsidRPr="00316727" w:rsidRDefault="005F7DD7" w:rsidP="00EC70AA">
            <w:pPr>
              <w:rPr>
                <w:rFonts w:ascii="Arial" w:eastAsia="Arial" w:hAnsi="Arial" w:cs="Arial"/>
                <w:sz w:val="22"/>
                <w:szCs w:val="22"/>
              </w:rPr>
            </w:pPr>
            <w:r w:rsidRPr="00316727">
              <w:rPr>
                <w:rFonts w:ascii="Arial" w:eastAsia="Arial" w:hAnsi="Arial" w:cs="Arial"/>
                <w:sz w:val="22"/>
                <w:szCs w:val="22"/>
              </w:rPr>
              <w:t>- Perenidade na ATHIS: atuação da ATHIS nos programas de longo prazo</w:t>
            </w:r>
          </w:p>
          <w:p w14:paraId="419407D9" w14:textId="77777777" w:rsidR="005F7DD7" w:rsidRPr="00316727" w:rsidRDefault="005F7DD7" w:rsidP="00EC70AA">
            <w:pPr>
              <w:rPr>
                <w:rFonts w:ascii="Arial" w:hAnsi="Arial" w:cs="Arial"/>
                <w:sz w:val="22"/>
                <w:szCs w:val="22"/>
              </w:rPr>
            </w:pPr>
            <w:r w:rsidRPr="00316727">
              <w:rPr>
                <w:rFonts w:ascii="Arial" w:hAnsi="Arial" w:cs="Arial"/>
                <w:sz w:val="22"/>
                <w:szCs w:val="22"/>
              </w:rPr>
              <w:t xml:space="preserve">- </w:t>
            </w:r>
            <w:r w:rsidRPr="00316727">
              <w:rPr>
                <w:rFonts w:ascii="Arial" w:eastAsia="Arial" w:hAnsi="Arial" w:cs="Arial"/>
                <w:sz w:val="22"/>
                <w:szCs w:val="22"/>
              </w:rPr>
              <w:t>ATHIS e a Participação popular</w:t>
            </w:r>
          </w:p>
        </w:tc>
      </w:tr>
      <w:tr w:rsidR="005F7DD7" w:rsidRPr="00316727" w14:paraId="5EE10A6A" w14:textId="77777777" w:rsidTr="00EC70AA">
        <w:tc>
          <w:tcPr>
            <w:tcW w:w="1696" w:type="dxa"/>
          </w:tcPr>
          <w:p w14:paraId="37280F94" w14:textId="77777777" w:rsidR="005F7DD7" w:rsidRPr="00316727" w:rsidRDefault="005F7DD7" w:rsidP="00EC70AA">
            <w:pPr>
              <w:rPr>
                <w:rFonts w:ascii="Arial" w:hAnsi="Arial" w:cs="Arial"/>
                <w:sz w:val="22"/>
                <w:szCs w:val="22"/>
              </w:rPr>
            </w:pPr>
            <w:r w:rsidRPr="00316727">
              <w:rPr>
                <w:rFonts w:ascii="Arial" w:hAnsi="Arial" w:cs="Arial"/>
                <w:sz w:val="22"/>
                <w:szCs w:val="22"/>
              </w:rPr>
              <w:t xml:space="preserve">17:00 – </w:t>
            </w:r>
            <w:r>
              <w:rPr>
                <w:rFonts w:ascii="Arial" w:hAnsi="Arial" w:cs="Arial"/>
                <w:sz w:val="22"/>
                <w:szCs w:val="22"/>
              </w:rPr>
              <w:t>17:30</w:t>
            </w:r>
          </w:p>
        </w:tc>
        <w:tc>
          <w:tcPr>
            <w:tcW w:w="2694" w:type="dxa"/>
          </w:tcPr>
          <w:p w14:paraId="16EA6F71" w14:textId="77777777" w:rsidR="005F7DD7" w:rsidRPr="005F27F5" w:rsidRDefault="005F7DD7" w:rsidP="00EC70AA">
            <w:pPr>
              <w:rPr>
                <w:rFonts w:ascii="Arial" w:hAnsi="Arial" w:cs="Arial"/>
                <w:i/>
                <w:sz w:val="22"/>
                <w:szCs w:val="22"/>
              </w:rPr>
            </w:pPr>
            <w:r w:rsidRPr="005F27F5">
              <w:rPr>
                <w:rFonts w:ascii="Arial" w:hAnsi="Arial" w:cs="Arial"/>
                <w:i/>
                <w:sz w:val="22"/>
                <w:szCs w:val="22"/>
              </w:rPr>
              <w:t>Momento Descritor (atividade na Sala dos Consórcios)</w:t>
            </w:r>
          </w:p>
        </w:tc>
        <w:tc>
          <w:tcPr>
            <w:tcW w:w="4677" w:type="dxa"/>
          </w:tcPr>
          <w:p w14:paraId="3AC21140" w14:textId="77777777" w:rsidR="005F7DD7" w:rsidRPr="00316727" w:rsidRDefault="005F7DD7" w:rsidP="00EC70AA">
            <w:pPr>
              <w:rPr>
                <w:rFonts w:ascii="Arial" w:hAnsi="Arial" w:cs="Arial"/>
                <w:sz w:val="22"/>
                <w:szCs w:val="22"/>
              </w:rPr>
            </w:pPr>
            <w:r w:rsidRPr="00316727">
              <w:rPr>
                <w:rFonts w:ascii="Arial" w:hAnsi="Arial" w:cs="Arial"/>
                <w:sz w:val="22"/>
                <w:szCs w:val="22"/>
              </w:rPr>
              <w:t>- Encerramento da aula se dará às 17 horas para a discussão, em regime de ateliê, das soluções propostas pelos grupos.</w:t>
            </w:r>
          </w:p>
          <w:p w14:paraId="421C9DDD" w14:textId="77777777" w:rsidR="005F7DD7" w:rsidRPr="00316727" w:rsidRDefault="005F7DD7" w:rsidP="00EC70AA">
            <w:pPr>
              <w:rPr>
                <w:rFonts w:ascii="Arial" w:hAnsi="Arial" w:cs="Arial"/>
                <w:sz w:val="22"/>
                <w:szCs w:val="22"/>
              </w:rPr>
            </w:pPr>
            <w:r w:rsidRPr="00316727">
              <w:rPr>
                <w:rFonts w:ascii="Arial" w:hAnsi="Arial" w:cs="Arial"/>
                <w:sz w:val="22"/>
                <w:szCs w:val="22"/>
              </w:rPr>
              <w:t>- Discussão dos projetos propostos a  partir dos dados coletados em campo, com soluções preliminares para discussão coletiva.</w:t>
            </w:r>
          </w:p>
        </w:tc>
      </w:tr>
    </w:tbl>
    <w:p w14:paraId="7A596A42" w14:textId="77777777" w:rsidR="005F7DD7" w:rsidRPr="00316727" w:rsidRDefault="005F7DD7" w:rsidP="005F7DD7">
      <w:pPr>
        <w:rPr>
          <w:rFonts w:ascii="Arial" w:hAnsi="Arial" w:cs="Arial"/>
          <w:sz w:val="22"/>
          <w:szCs w:val="22"/>
        </w:rPr>
      </w:pPr>
    </w:p>
    <w:p w14:paraId="534E5971" w14:textId="77777777" w:rsidR="005F7DD7" w:rsidRDefault="005F7DD7" w:rsidP="005F7DD7">
      <w:pPr>
        <w:spacing w:after="200" w:line="276" w:lineRule="auto"/>
        <w:rPr>
          <w:rFonts w:ascii="Arial" w:hAnsi="Arial" w:cs="Arial"/>
          <w:b/>
          <w:sz w:val="22"/>
          <w:szCs w:val="22"/>
        </w:rPr>
      </w:pPr>
      <w:r>
        <w:rPr>
          <w:rFonts w:ascii="Arial" w:hAnsi="Arial" w:cs="Arial"/>
          <w:b/>
          <w:sz w:val="22"/>
          <w:szCs w:val="22"/>
        </w:rPr>
        <w:br w:type="page"/>
      </w:r>
    </w:p>
    <w:p w14:paraId="7FCA1A71" w14:textId="77777777" w:rsidR="005F7DD7" w:rsidRDefault="005F7DD7" w:rsidP="005F7DD7">
      <w:pPr>
        <w:jc w:val="center"/>
        <w:rPr>
          <w:rFonts w:ascii="Arial" w:hAnsi="Arial" w:cs="Arial"/>
          <w:b/>
          <w:sz w:val="22"/>
          <w:szCs w:val="22"/>
        </w:rPr>
      </w:pPr>
      <w:r w:rsidRPr="00316727">
        <w:rPr>
          <w:rFonts w:ascii="Arial" w:hAnsi="Arial" w:cs="Arial"/>
          <w:b/>
          <w:sz w:val="22"/>
          <w:szCs w:val="22"/>
        </w:rPr>
        <w:lastRenderedPageBreak/>
        <w:t>2</w:t>
      </w:r>
      <w:r>
        <w:rPr>
          <w:rFonts w:ascii="Arial" w:hAnsi="Arial" w:cs="Arial"/>
          <w:b/>
          <w:sz w:val="22"/>
          <w:szCs w:val="22"/>
        </w:rPr>
        <w:t>0</w:t>
      </w:r>
      <w:r w:rsidRPr="00316727">
        <w:rPr>
          <w:rFonts w:ascii="Arial" w:hAnsi="Arial" w:cs="Arial"/>
          <w:b/>
          <w:sz w:val="22"/>
          <w:szCs w:val="22"/>
        </w:rPr>
        <w:t>/0</w:t>
      </w:r>
      <w:r>
        <w:rPr>
          <w:rFonts w:ascii="Arial" w:hAnsi="Arial" w:cs="Arial"/>
          <w:b/>
          <w:sz w:val="22"/>
          <w:szCs w:val="22"/>
        </w:rPr>
        <w:t>9</w:t>
      </w:r>
      <w:r w:rsidRPr="00316727">
        <w:rPr>
          <w:rFonts w:ascii="Arial" w:hAnsi="Arial" w:cs="Arial"/>
          <w:b/>
          <w:sz w:val="22"/>
          <w:szCs w:val="22"/>
        </w:rPr>
        <w:t>/2019</w:t>
      </w:r>
    </w:p>
    <w:p w14:paraId="07654B74" w14:textId="77777777" w:rsidR="005F7DD7" w:rsidRDefault="005F7DD7" w:rsidP="005F7DD7">
      <w:pPr>
        <w:jc w:val="center"/>
        <w:rPr>
          <w:rFonts w:ascii="Arial" w:hAnsi="Arial" w:cs="Arial"/>
          <w:b/>
          <w:sz w:val="22"/>
          <w:szCs w:val="22"/>
        </w:rPr>
      </w:pPr>
      <w:r w:rsidRPr="00316727">
        <w:rPr>
          <w:rFonts w:ascii="Arial" w:hAnsi="Arial" w:cs="Arial"/>
          <w:b/>
          <w:sz w:val="22"/>
          <w:szCs w:val="22"/>
        </w:rPr>
        <w:t>Módulo 6 – ATHIS e a Prática Profissional</w:t>
      </w:r>
    </w:p>
    <w:p w14:paraId="540C51EB" w14:textId="77777777" w:rsidR="005F7DD7" w:rsidRDefault="005F7DD7" w:rsidP="005F7DD7">
      <w:pPr>
        <w:jc w:val="center"/>
        <w:rPr>
          <w:rFonts w:ascii="Arial" w:hAnsi="Arial" w:cs="Arial"/>
          <w:b/>
          <w:sz w:val="22"/>
          <w:szCs w:val="22"/>
        </w:rPr>
      </w:pPr>
      <w:r>
        <w:rPr>
          <w:rFonts w:ascii="Arial" w:hAnsi="Arial" w:cs="Arial"/>
          <w:b/>
          <w:sz w:val="22"/>
          <w:szCs w:val="22"/>
        </w:rPr>
        <w:t>Local: Sala dos Colegiados (45 pessoas) - atividade restrita aos participantes do curso</w:t>
      </w:r>
    </w:p>
    <w:p w14:paraId="77AF87B9" w14:textId="77777777" w:rsidR="005F7DD7" w:rsidRPr="00316727" w:rsidRDefault="005F7DD7" w:rsidP="005F7DD7">
      <w:pPr>
        <w:jc w:val="center"/>
        <w:rPr>
          <w:rFonts w:ascii="Arial" w:hAnsi="Arial" w:cs="Arial"/>
          <w:b/>
          <w:sz w:val="22"/>
          <w:szCs w:val="22"/>
        </w:rPr>
      </w:pPr>
    </w:p>
    <w:tbl>
      <w:tblPr>
        <w:tblStyle w:val="Tabelacomgrade"/>
        <w:tblW w:w="9067" w:type="dxa"/>
        <w:tblLook w:val="04A0" w:firstRow="1" w:lastRow="0" w:firstColumn="1" w:lastColumn="0" w:noHBand="0" w:noVBand="1"/>
      </w:tblPr>
      <w:tblGrid>
        <w:gridCol w:w="1696"/>
        <w:gridCol w:w="2694"/>
        <w:gridCol w:w="4677"/>
      </w:tblGrid>
      <w:tr w:rsidR="005F7DD7" w:rsidRPr="00316727" w14:paraId="1C33548A" w14:textId="77777777" w:rsidTr="00EC70AA">
        <w:tc>
          <w:tcPr>
            <w:tcW w:w="1696" w:type="dxa"/>
          </w:tcPr>
          <w:p w14:paraId="23F6BEDE" w14:textId="77777777" w:rsidR="005F7DD7" w:rsidRPr="00316727" w:rsidRDefault="005F7DD7" w:rsidP="00EC70AA">
            <w:pPr>
              <w:rPr>
                <w:rFonts w:ascii="Arial" w:hAnsi="Arial" w:cs="Arial"/>
                <w:sz w:val="22"/>
                <w:szCs w:val="22"/>
              </w:rPr>
            </w:pPr>
            <w:r w:rsidRPr="00316727">
              <w:rPr>
                <w:rFonts w:ascii="Arial" w:hAnsi="Arial" w:cs="Arial"/>
                <w:sz w:val="22"/>
                <w:szCs w:val="22"/>
              </w:rPr>
              <w:t>Horário</w:t>
            </w:r>
          </w:p>
        </w:tc>
        <w:tc>
          <w:tcPr>
            <w:tcW w:w="2694" w:type="dxa"/>
          </w:tcPr>
          <w:p w14:paraId="4C050B76" w14:textId="77777777" w:rsidR="005F7DD7" w:rsidRPr="00316727" w:rsidRDefault="005F7DD7" w:rsidP="00EC70AA">
            <w:pPr>
              <w:rPr>
                <w:rFonts w:ascii="Arial" w:hAnsi="Arial" w:cs="Arial"/>
                <w:sz w:val="22"/>
                <w:szCs w:val="22"/>
              </w:rPr>
            </w:pPr>
            <w:r w:rsidRPr="00316727">
              <w:rPr>
                <w:rFonts w:ascii="Arial" w:hAnsi="Arial" w:cs="Arial"/>
                <w:sz w:val="22"/>
                <w:szCs w:val="22"/>
              </w:rPr>
              <w:t>Atividade</w:t>
            </w:r>
          </w:p>
        </w:tc>
        <w:tc>
          <w:tcPr>
            <w:tcW w:w="4677" w:type="dxa"/>
          </w:tcPr>
          <w:p w14:paraId="78958C46" w14:textId="77777777" w:rsidR="005F7DD7" w:rsidRPr="00316727" w:rsidRDefault="005F7DD7" w:rsidP="00EC70AA">
            <w:pPr>
              <w:rPr>
                <w:rFonts w:ascii="Arial" w:hAnsi="Arial" w:cs="Arial"/>
                <w:sz w:val="22"/>
                <w:szCs w:val="22"/>
              </w:rPr>
            </w:pPr>
            <w:r w:rsidRPr="00316727">
              <w:rPr>
                <w:rFonts w:ascii="Arial" w:hAnsi="Arial" w:cs="Arial"/>
                <w:sz w:val="22"/>
                <w:szCs w:val="22"/>
              </w:rPr>
              <w:t>Detalhamento</w:t>
            </w:r>
          </w:p>
        </w:tc>
      </w:tr>
      <w:tr w:rsidR="005F7DD7" w:rsidRPr="00316727" w14:paraId="1E063E6E" w14:textId="77777777" w:rsidTr="00EC70AA">
        <w:tc>
          <w:tcPr>
            <w:tcW w:w="1696" w:type="dxa"/>
          </w:tcPr>
          <w:p w14:paraId="783EF664" w14:textId="77777777" w:rsidR="005F7DD7" w:rsidRPr="00316727" w:rsidRDefault="005F7DD7" w:rsidP="00EC70AA">
            <w:pPr>
              <w:rPr>
                <w:rFonts w:ascii="Arial" w:hAnsi="Arial" w:cs="Arial"/>
                <w:sz w:val="22"/>
                <w:szCs w:val="22"/>
              </w:rPr>
            </w:pPr>
            <w:r w:rsidRPr="00316727">
              <w:rPr>
                <w:rFonts w:ascii="Arial" w:hAnsi="Arial" w:cs="Arial"/>
                <w:sz w:val="22"/>
                <w:szCs w:val="22"/>
              </w:rPr>
              <w:t>8:30 – 10:00</w:t>
            </w:r>
          </w:p>
        </w:tc>
        <w:tc>
          <w:tcPr>
            <w:tcW w:w="2694" w:type="dxa"/>
          </w:tcPr>
          <w:p w14:paraId="227F4660" w14:textId="77777777" w:rsidR="005F7DD7" w:rsidRPr="00316727" w:rsidRDefault="005F7DD7" w:rsidP="00EC70AA">
            <w:pPr>
              <w:rPr>
                <w:rFonts w:ascii="Arial" w:hAnsi="Arial" w:cs="Arial"/>
                <w:sz w:val="22"/>
                <w:szCs w:val="22"/>
              </w:rPr>
            </w:pPr>
            <w:r w:rsidRPr="00316727">
              <w:rPr>
                <w:rFonts w:ascii="Arial" w:hAnsi="Arial" w:cs="Arial"/>
                <w:sz w:val="22"/>
                <w:szCs w:val="22"/>
              </w:rPr>
              <w:t>Sobre a construção, contratos, honorários e formas de financiamento</w:t>
            </w:r>
          </w:p>
        </w:tc>
        <w:tc>
          <w:tcPr>
            <w:tcW w:w="4677" w:type="dxa"/>
          </w:tcPr>
          <w:p w14:paraId="07BBA805" w14:textId="77777777" w:rsidR="005F7DD7" w:rsidRPr="00316727" w:rsidRDefault="005F7DD7" w:rsidP="00EC70AA">
            <w:pPr>
              <w:jc w:val="both"/>
              <w:rPr>
                <w:rFonts w:ascii="Arial" w:hAnsi="Arial" w:cs="Arial"/>
                <w:sz w:val="22"/>
                <w:szCs w:val="22"/>
              </w:rPr>
            </w:pPr>
            <w:r w:rsidRPr="00316727">
              <w:rPr>
                <w:rFonts w:ascii="Arial" w:hAnsi="Arial" w:cs="Arial"/>
                <w:sz w:val="22"/>
                <w:szCs w:val="22"/>
              </w:rPr>
              <w:t>- O orçamento da ATHIS e a tabela de honorários</w:t>
            </w:r>
          </w:p>
          <w:p w14:paraId="452984CF" w14:textId="77777777" w:rsidR="005F7DD7" w:rsidRPr="00316727" w:rsidRDefault="005F7DD7" w:rsidP="00EC70AA">
            <w:pPr>
              <w:jc w:val="both"/>
              <w:rPr>
                <w:rFonts w:ascii="Arial" w:hAnsi="Arial" w:cs="Arial"/>
                <w:sz w:val="22"/>
                <w:szCs w:val="22"/>
              </w:rPr>
            </w:pPr>
            <w:r w:rsidRPr="00316727">
              <w:rPr>
                <w:rFonts w:ascii="Arial" w:hAnsi="Arial" w:cs="Arial"/>
                <w:sz w:val="22"/>
                <w:szCs w:val="22"/>
              </w:rPr>
              <w:t>- O custo e o impacto das tecnologias em projetos de ATHIS</w:t>
            </w:r>
          </w:p>
          <w:p w14:paraId="64D8CD7E" w14:textId="77777777" w:rsidR="005F7DD7" w:rsidRPr="00316727" w:rsidRDefault="005F7DD7" w:rsidP="00EC70AA">
            <w:pPr>
              <w:jc w:val="both"/>
              <w:rPr>
                <w:rFonts w:ascii="Arial" w:hAnsi="Arial" w:cs="Arial"/>
                <w:sz w:val="22"/>
                <w:szCs w:val="22"/>
              </w:rPr>
            </w:pPr>
            <w:r w:rsidRPr="00316727">
              <w:rPr>
                <w:rFonts w:ascii="Arial" w:hAnsi="Arial" w:cs="Arial"/>
                <w:sz w:val="22"/>
                <w:szCs w:val="22"/>
              </w:rPr>
              <w:t xml:space="preserve">- BIM/ modelagem </w:t>
            </w:r>
            <w:r w:rsidRPr="00316727">
              <w:rPr>
                <w:rFonts w:ascii="Arial" w:hAnsi="Arial" w:cs="Arial"/>
                <w:i/>
                <w:sz w:val="22"/>
                <w:szCs w:val="22"/>
              </w:rPr>
              <w:t>X</w:t>
            </w:r>
            <w:r w:rsidRPr="00316727">
              <w:rPr>
                <w:rFonts w:ascii="Arial" w:hAnsi="Arial" w:cs="Arial"/>
                <w:sz w:val="22"/>
                <w:szCs w:val="22"/>
              </w:rPr>
              <w:t xml:space="preserve"> sistema construtivos</w:t>
            </w:r>
          </w:p>
          <w:p w14:paraId="6C5041DF" w14:textId="77777777" w:rsidR="005F7DD7" w:rsidRPr="00316727" w:rsidRDefault="005F7DD7" w:rsidP="00EC70AA">
            <w:pPr>
              <w:jc w:val="both"/>
              <w:rPr>
                <w:rFonts w:ascii="Arial" w:hAnsi="Arial" w:cs="Arial"/>
                <w:sz w:val="22"/>
                <w:szCs w:val="22"/>
              </w:rPr>
            </w:pPr>
            <w:r w:rsidRPr="00316727">
              <w:rPr>
                <w:rFonts w:ascii="Arial" w:hAnsi="Arial" w:cs="Arial"/>
                <w:sz w:val="22"/>
                <w:szCs w:val="22"/>
              </w:rPr>
              <w:t>- 2 escalas - individual e a coletiva</w:t>
            </w:r>
          </w:p>
          <w:p w14:paraId="5DFC05D1" w14:textId="77777777" w:rsidR="005F7DD7" w:rsidRPr="00316727" w:rsidRDefault="005F7DD7" w:rsidP="00EC70AA">
            <w:pPr>
              <w:jc w:val="both"/>
              <w:rPr>
                <w:rFonts w:ascii="Arial" w:hAnsi="Arial" w:cs="Arial"/>
                <w:sz w:val="22"/>
                <w:szCs w:val="22"/>
              </w:rPr>
            </w:pPr>
            <w:r w:rsidRPr="00316727">
              <w:rPr>
                <w:rFonts w:ascii="Arial" w:hAnsi="Arial" w:cs="Arial"/>
                <w:sz w:val="22"/>
                <w:szCs w:val="22"/>
              </w:rPr>
              <w:t>- Métodos de financiamento: subsídio público, soluções privadas e outras alternativas</w:t>
            </w:r>
          </w:p>
          <w:p w14:paraId="2877FBDE" w14:textId="77777777" w:rsidR="005F7DD7" w:rsidRPr="00316727" w:rsidRDefault="005F7DD7" w:rsidP="00EC70AA">
            <w:pPr>
              <w:jc w:val="both"/>
              <w:rPr>
                <w:rFonts w:ascii="Arial" w:hAnsi="Arial" w:cs="Arial"/>
                <w:sz w:val="22"/>
                <w:szCs w:val="22"/>
              </w:rPr>
            </w:pPr>
            <w:r w:rsidRPr="00316727">
              <w:rPr>
                <w:rFonts w:ascii="Arial" w:hAnsi="Arial" w:cs="Arial"/>
                <w:sz w:val="22"/>
                <w:szCs w:val="22"/>
              </w:rPr>
              <w:t xml:space="preserve">- FGTS/ Linhas créditos/ FAT / Cartão Reforma/ </w:t>
            </w:r>
            <w:proofErr w:type="spellStart"/>
            <w:r w:rsidRPr="00316727">
              <w:rPr>
                <w:rFonts w:ascii="Arial" w:hAnsi="Arial" w:cs="Arial"/>
                <w:sz w:val="22"/>
                <w:szCs w:val="22"/>
              </w:rPr>
              <w:t>Construcard</w:t>
            </w:r>
            <w:proofErr w:type="spellEnd"/>
            <w:r w:rsidRPr="00316727">
              <w:rPr>
                <w:rFonts w:ascii="Arial" w:hAnsi="Arial" w:cs="Arial"/>
                <w:sz w:val="22"/>
                <w:szCs w:val="22"/>
              </w:rPr>
              <w:t>/ Microcrédito Orientado</w:t>
            </w:r>
          </w:p>
        </w:tc>
      </w:tr>
      <w:tr w:rsidR="005F7DD7" w:rsidRPr="00316727" w14:paraId="1E7DC395" w14:textId="77777777" w:rsidTr="00EC70AA">
        <w:tc>
          <w:tcPr>
            <w:tcW w:w="1696" w:type="dxa"/>
          </w:tcPr>
          <w:p w14:paraId="7095C013" w14:textId="77777777" w:rsidR="005F7DD7" w:rsidRPr="00316727" w:rsidRDefault="005F7DD7" w:rsidP="00EC70AA">
            <w:pPr>
              <w:rPr>
                <w:rFonts w:ascii="Arial" w:hAnsi="Arial" w:cs="Arial"/>
                <w:sz w:val="22"/>
                <w:szCs w:val="22"/>
              </w:rPr>
            </w:pPr>
            <w:r w:rsidRPr="00316727">
              <w:rPr>
                <w:rFonts w:ascii="Arial" w:hAnsi="Arial" w:cs="Arial"/>
                <w:sz w:val="22"/>
                <w:szCs w:val="22"/>
              </w:rPr>
              <w:t>10:00 – 10:15</w:t>
            </w:r>
          </w:p>
        </w:tc>
        <w:tc>
          <w:tcPr>
            <w:tcW w:w="2694" w:type="dxa"/>
          </w:tcPr>
          <w:p w14:paraId="3BF688FF" w14:textId="77777777" w:rsidR="005F7DD7" w:rsidRPr="00316727" w:rsidRDefault="005F7DD7" w:rsidP="00EC70AA">
            <w:pPr>
              <w:rPr>
                <w:rFonts w:ascii="Arial" w:hAnsi="Arial" w:cs="Arial"/>
                <w:sz w:val="22"/>
                <w:szCs w:val="22"/>
              </w:rPr>
            </w:pPr>
            <w:r w:rsidRPr="00316727">
              <w:rPr>
                <w:rFonts w:ascii="Arial" w:hAnsi="Arial" w:cs="Arial"/>
                <w:sz w:val="22"/>
                <w:szCs w:val="22"/>
              </w:rPr>
              <w:t>Interrupção para café</w:t>
            </w:r>
          </w:p>
        </w:tc>
        <w:tc>
          <w:tcPr>
            <w:tcW w:w="4677" w:type="dxa"/>
          </w:tcPr>
          <w:p w14:paraId="7BF26E48" w14:textId="77777777" w:rsidR="005F7DD7" w:rsidRPr="00316727" w:rsidRDefault="005F7DD7" w:rsidP="00EC70AA">
            <w:pPr>
              <w:rPr>
                <w:rFonts w:ascii="Arial" w:hAnsi="Arial" w:cs="Arial"/>
                <w:sz w:val="22"/>
                <w:szCs w:val="22"/>
              </w:rPr>
            </w:pPr>
          </w:p>
        </w:tc>
      </w:tr>
      <w:tr w:rsidR="005F7DD7" w:rsidRPr="00316727" w14:paraId="71117901" w14:textId="77777777" w:rsidTr="00EC70AA">
        <w:tc>
          <w:tcPr>
            <w:tcW w:w="1696" w:type="dxa"/>
          </w:tcPr>
          <w:p w14:paraId="59C4F5AE" w14:textId="77777777" w:rsidR="005F7DD7" w:rsidRPr="00316727" w:rsidRDefault="005F7DD7" w:rsidP="00EC70AA">
            <w:pPr>
              <w:rPr>
                <w:rFonts w:ascii="Arial" w:hAnsi="Arial" w:cs="Arial"/>
                <w:sz w:val="22"/>
                <w:szCs w:val="22"/>
              </w:rPr>
            </w:pPr>
            <w:r w:rsidRPr="00316727">
              <w:rPr>
                <w:rFonts w:ascii="Arial" w:hAnsi="Arial" w:cs="Arial"/>
                <w:sz w:val="22"/>
                <w:szCs w:val="22"/>
              </w:rPr>
              <w:t>10:15 – 12:00</w:t>
            </w:r>
          </w:p>
        </w:tc>
        <w:tc>
          <w:tcPr>
            <w:tcW w:w="2694" w:type="dxa"/>
          </w:tcPr>
          <w:p w14:paraId="74120A25" w14:textId="77777777" w:rsidR="005F7DD7" w:rsidRPr="00316727" w:rsidRDefault="005F7DD7" w:rsidP="00EC70AA">
            <w:pPr>
              <w:rPr>
                <w:rFonts w:ascii="Arial" w:hAnsi="Arial" w:cs="Arial"/>
                <w:sz w:val="22"/>
                <w:szCs w:val="22"/>
              </w:rPr>
            </w:pPr>
            <w:r w:rsidRPr="00316727">
              <w:rPr>
                <w:rFonts w:ascii="Arial" w:hAnsi="Arial" w:cs="Arial"/>
                <w:sz w:val="22"/>
                <w:szCs w:val="22"/>
              </w:rPr>
              <w:t>Normativas e responsabilidades do profissional</w:t>
            </w:r>
          </w:p>
        </w:tc>
        <w:tc>
          <w:tcPr>
            <w:tcW w:w="4677" w:type="dxa"/>
          </w:tcPr>
          <w:p w14:paraId="731C29E5" w14:textId="77777777" w:rsidR="005F7DD7" w:rsidRPr="00316727" w:rsidRDefault="005F7DD7" w:rsidP="00EC70AA">
            <w:pPr>
              <w:rPr>
                <w:rFonts w:ascii="Arial" w:hAnsi="Arial" w:cs="Arial"/>
                <w:sz w:val="22"/>
                <w:szCs w:val="22"/>
              </w:rPr>
            </w:pPr>
            <w:r w:rsidRPr="00316727">
              <w:rPr>
                <w:rFonts w:ascii="Arial" w:hAnsi="Arial" w:cs="Arial"/>
                <w:sz w:val="22"/>
                <w:szCs w:val="22"/>
              </w:rPr>
              <w:t>- Contratação, responsabilidade técnica, responsabilidade civil e segurança jurídica dos profissionais envolvidos em intervenções de ATHIS</w:t>
            </w:r>
          </w:p>
          <w:p w14:paraId="1A802B28" w14:textId="77777777" w:rsidR="005F7DD7" w:rsidRPr="00316727" w:rsidRDefault="005F7DD7" w:rsidP="00EC70AA">
            <w:pPr>
              <w:rPr>
                <w:rFonts w:ascii="Arial" w:hAnsi="Arial" w:cs="Arial"/>
                <w:sz w:val="22"/>
                <w:szCs w:val="22"/>
              </w:rPr>
            </w:pPr>
            <w:r w:rsidRPr="00316727">
              <w:rPr>
                <w:rFonts w:ascii="Arial" w:hAnsi="Arial" w:cs="Arial"/>
                <w:sz w:val="22"/>
                <w:szCs w:val="22"/>
              </w:rPr>
              <w:t>- Código Defesa do Consumidor e Responsabilidade Civil</w:t>
            </w:r>
          </w:p>
          <w:p w14:paraId="420465D6" w14:textId="77777777" w:rsidR="005F7DD7" w:rsidRPr="00316727" w:rsidRDefault="005F7DD7" w:rsidP="00EC70AA">
            <w:pPr>
              <w:rPr>
                <w:rFonts w:ascii="Arial" w:hAnsi="Arial" w:cs="Arial"/>
                <w:sz w:val="22"/>
                <w:szCs w:val="22"/>
              </w:rPr>
            </w:pPr>
            <w:r w:rsidRPr="00316727">
              <w:rPr>
                <w:rFonts w:ascii="Arial" w:hAnsi="Arial" w:cs="Arial"/>
                <w:sz w:val="22"/>
                <w:szCs w:val="22"/>
              </w:rPr>
              <w:t>- NBR 12.721/2006, NBR 15.575/ 2013</w:t>
            </w:r>
          </w:p>
          <w:p w14:paraId="3DC3A772" w14:textId="77777777" w:rsidR="005F7DD7" w:rsidRPr="00316727" w:rsidRDefault="005F7DD7" w:rsidP="00EC70AA">
            <w:pPr>
              <w:rPr>
                <w:rFonts w:ascii="Arial" w:hAnsi="Arial" w:cs="Arial"/>
                <w:sz w:val="22"/>
                <w:szCs w:val="22"/>
              </w:rPr>
            </w:pPr>
            <w:r w:rsidRPr="00316727">
              <w:rPr>
                <w:rFonts w:ascii="Arial" w:hAnsi="Arial" w:cs="Arial"/>
                <w:sz w:val="22"/>
                <w:szCs w:val="22"/>
              </w:rPr>
              <w:t>- Contratos, convênios, relações trabalhistas e arranjos possíveis para ATHIS</w:t>
            </w:r>
          </w:p>
          <w:p w14:paraId="15FB9F0D" w14:textId="77777777" w:rsidR="005F7DD7" w:rsidRPr="00316727" w:rsidRDefault="005F7DD7" w:rsidP="00EC70AA">
            <w:pPr>
              <w:rPr>
                <w:rFonts w:ascii="Arial" w:hAnsi="Arial" w:cs="Arial"/>
                <w:sz w:val="22"/>
                <w:szCs w:val="22"/>
              </w:rPr>
            </w:pPr>
            <w:r w:rsidRPr="00316727">
              <w:rPr>
                <w:rFonts w:ascii="Arial" w:hAnsi="Arial" w:cs="Arial"/>
                <w:sz w:val="22"/>
                <w:szCs w:val="22"/>
              </w:rPr>
              <w:t>- Orientação para preservar o profissional</w:t>
            </w:r>
          </w:p>
        </w:tc>
      </w:tr>
    </w:tbl>
    <w:p w14:paraId="465C1FE9" w14:textId="77777777" w:rsidR="005F7DD7" w:rsidRPr="00316727" w:rsidRDefault="005F7DD7" w:rsidP="005F7DD7">
      <w:pPr>
        <w:rPr>
          <w:rFonts w:ascii="Arial" w:hAnsi="Arial" w:cs="Arial"/>
          <w:sz w:val="22"/>
          <w:szCs w:val="22"/>
        </w:rPr>
      </w:pPr>
    </w:p>
    <w:p w14:paraId="574113EC" w14:textId="77777777" w:rsidR="005F7DD7" w:rsidRDefault="005F7DD7" w:rsidP="005F7DD7">
      <w:pPr>
        <w:jc w:val="center"/>
        <w:rPr>
          <w:rFonts w:ascii="Arial" w:hAnsi="Arial" w:cs="Arial"/>
          <w:b/>
          <w:sz w:val="22"/>
          <w:szCs w:val="22"/>
        </w:rPr>
      </w:pPr>
      <w:r w:rsidRPr="00316727">
        <w:rPr>
          <w:rFonts w:ascii="Arial" w:hAnsi="Arial" w:cs="Arial"/>
          <w:b/>
          <w:sz w:val="22"/>
          <w:szCs w:val="22"/>
        </w:rPr>
        <w:t>Módulo 7 – Apresentação de resultados</w:t>
      </w:r>
    </w:p>
    <w:p w14:paraId="76A61C3F" w14:textId="77777777" w:rsidR="005F7DD7" w:rsidRDefault="005F7DD7" w:rsidP="005F7DD7">
      <w:pPr>
        <w:jc w:val="center"/>
        <w:rPr>
          <w:rFonts w:ascii="Arial" w:hAnsi="Arial" w:cs="Arial"/>
          <w:b/>
          <w:sz w:val="22"/>
          <w:szCs w:val="22"/>
        </w:rPr>
      </w:pPr>
      <w:r>
        <w:rPr>
          <w:rFonts w:ascii="Arial" w:hAnsi="Arial" w:cs="Arial"/>
          <w:b/>
          <w:sz w:val="22"/>
          <w:szCs w:val="22"/>
        </w:rPr>
        <w:t>Local: Sala dos Consórcios (45 pessoas) - atividade restrita aos participantes do curso</w:t>
      </w:r>
    </w:p>
    <w:p w14:paraId="5D96A315" w14:textId="77777777" w:rsidR="005F7DD7" w:rsidRPr="00316727" w:rsidRDefault="005F7DD7" w:rsidP="005F7DD7">
      <w:pPr>
        <w:jc w:val="center"/>
        <w:rPr>
          <w:rFonts w:ascii="Arial" w:hAnsi="Arial" w:cs="Arial"/>
          <w:b/>
          <w:sz w:val="22"/>
          <w:szCs w:val="22"/>
        </w:rPr>
      </w:pPr>
    </w:p>
    <w:tbl>
      <w:tblPr>
        <w:tblStyle w:val="Tabelacomgrade"/>
        <w:tblW w:w="9067" w:type="dxa"/>
        <w:tblLook w:val="04A0" w:firstRow="1" w:lastRow="0" w:firstColumn="1" w:lastColumn="0" w:noHBand="0" w:noVBand="1"/>
      </w:tblPr>
      <w:tblGrid>
        <w:gridCol w:w="1696"/>
        <w:gridCol w:w="2694"/>
        <w:gridCol w:w="4677"/>
      </w:tblGrid>
      <w:tr w:rsidR="005F7DD7" w:rsidRPr="00316727" w14:paraId="0D742CF1" w14:textId="77777777" w:rsidTr="00EC70AA">
        <w:tc>
          <w:tcPr>
            <w:tcW w:w="1696" w:type="dxa"/>
          </w:tcPr>
          <w:p w14:paraId="76FB42C1" w14:textId="77777777" w:rsidR="005F7DD7" w:rsidRPr="00316727" w:rsidRDefault="005F7DD7" w:rsidP="00EC70AA">
            <w:pPr>
              <w:rPr>
                <w:rFonts w:ascii="Arial" w:hAnsi="Arial" w:cs="Arial"/>
                <w:sz w:val="22"/>
                <w:szCs w:val="22"/>
              </w:rPr>
            </w:pPr>
            <w:r w:rsidRPr="00316727">
              <w:rPr>
                <w:rFonts w:ascii="Arial" w:hAnsi="Arial" w:cs="Arial"/>
                <w:sz w:val="22"/>
                <w:szCs w:val="22"/>
              </w:rPr>
              <w:t>Horário</w:t>
            </w:r>
          </w:p>
        </w:tc>
        <w:tc>
          <w:tcPr>
            <w:tcW w:w="2694" w:type="dxa"/>
          </w:tcPr>
          <w:p w14:paraId="203CD60F" w14:textId="77777777" w:rsidR="005F7DD7" w:rsidRPr="00316727" w:rsidRDefault="005F7DD7" w:rsidP="00EC70AA">
            <w:pPr>
              <w:rPr>
                <w:rFonts w:ascii="Arial" w:hAnsi="Arial" w:cs="Arial"/>
                <w:sz w:val="22"/>
                <w:szCs w:val="22"/>
              </w:rPr>
            </w:pPr>
            <w:r w:rsidRPr="00316727">
              <w:rPr>
                <w:rFonts w:ascii="Arial" w:hAnsi="Arial" w:cs="Arial"/>
                <w:sz w:val="22"/>
                <w:szCs w:val="22"/>
              </w:rPr>
              <w:t>Atividade</w:t>
            </w:r>
          </w:p>
        </w:tc>
        <w:tc>
          <w:tcPr>
            <w:tcW w:w="4677" w:type="dxa"/>
          </w:tcPr>
          <w:p w14:paraId="58ECBF4F" w14:textId="77777777" w:rsidR="005F7DD7" w:rsidRPr="00316727" w:rsidRDefault="005F7DD7" w:rsidP="00EC70AA">
            <w:pPr>
              <w:rPr>
                <w:rFonts w:ascii="Arial" w:hAnsi="Arial" w:cs="Arial"/>
                <w:sz w:val="22"/>
                <w:szCs w:val="22"/>
              </w:rPr>
            </w:pPr>
            <w:r w:rsidRPr="00316727">
              <w:rPr>
                <w:rFonts w:ascii="Arial" w:hAnsi="Arial" w:cs="Arial"/>
                <w:sz w:val="22"/>
                <w:szCs w:val="22"/>
              </w:rPr>
              <w:t>Detalhamento</w:t>
            </w:r>
          </w:p>
        </w:tc>
      </w:tr>
      <w:tr w:rsidR="005F7DD7" w:rsidRPr="00316727" w14:paraId="4161FD0C" w14:textId="77777777" w:rsidTr="00EC70AA">
        <w:tc>
          <w:tcPr>
            <w:tcW w:w="1696" w:type="dxa"/>
          </w:tcPr>
          <w:p w14:paraId="3CECDAF7" w14:textId="77777777" w:rsidR="005F7DD7" w:rsidRPr="00316727" w:rsidRDefault="005F7DD7" w:rsidP="00EC70AA">
            <w:pPr>
              <w:rPr>
                <w:rFonts w:ascii="Arial" w:hAnsi="Arial" w:cs="Arial"/>
                <w:sz w:val="22"/>
                <w:szCs w:val="22"/>
              </w:rPr>
            </w:pPr>
            <w:r w:rsidRPr="00316727">
              <w:rPr>
                <w:rFonts w:ascii="Arial" w:hAnsi="Arial" w:cs="Arial"/>
                <w:sz w:val="22"/>
                <w:szCs w:val="22"/>
              </w:rPr>
              <w:t>13:30 – 15:30</w:t>
            </w:r>
          </w:p>
        </w:tc>
        <w:tc>
          <w:tcPr>
            <w:tcW w:w="2694" w:type="dxa"/>
          </w:tcPr>
          <w:p w14:paraId="6598FF29" w14:textId="77777777" w:rsidR="005F7DD7" w:rsidRPr="00316727" w:rsidRDefault="005F7DD7" w:rsidP="00EC70AA">
            <w:pPr>
              <w:rPr>
                <w:rFonts w:ascii="Arial" w:hAnsi="Arial" w:cs="Arial"/>
                <w:sz w:val="22"/>
                <w:szCs w:val="22"/>
              </w:rPr>
            </w:pPr>
            <w:r w:rsidRPr="00316727">
              <w:rPr>
                <w:rFonts w:ascii="Arial" w:hAnsi="Arial" w:cs="Arial"/>
                <w:i/>
                <w:sz w:val="22"/>
                <w:szCs w:val="22"/>
              </w:rPr>
              <w:t>Workshop</w:t>
            </w:r>
            <w:r w:rsidRPr="00316727">
              <w:rPr>
                <w:rFonts w:ascii="Arial" w:hAnsi="Arial" w:cs="Arial"/>
                <w:sz w:val="22"/>
                <w:szCs w:val="22"/>
              </w:rPr>
              <w:t xml:space="preserve"> de avaliação</w:t>
            </w:r>
          </w:p>
        </w:tc>
        <w:tc>
          <w:tcPr>
            <w:tcW w:w="4677" w:type="dxa"/>
          </w:tcPr>
          <w:p w14:paraId="3981A209" w14:textId="77777777" w:rsidR="005F7DD7" w:rsidRPr="00316727" w:rsidRDefault="005F7DD7" w:rsidP="00EC70AA">
            <w:pPr>
              <w:rPr>
                <w:rFonts w:ascii="Arial" w:hAnsi="Arial" w:cs="Arial"/>
                <w:sz w:val="22"/>
                <w:szCs w:val="22"/>
              </w:rPr>
            </w:pPr>
            <w:r w:rsidRPr="00316727">
              <w:rPr>
                <w:rFonts w:ascii="Arial" w:hAnsi="Arial" w:cs="Arial"/>
                <w:sz w:val="22"/>
                <w:szCs w:val="22"/>
              </w:rPr>
              <w:t>- Discussão das soluções adotadas</w:t>
            </w:r>
          </w:p>
          <w:p w14:paraId="3D31FA74" w14:textId="77777777" w:rsidR="005F7DD7" w:rsidRPr="00316727" w:rsidRDefault="005F7DD7" w:rsidP="00EC70AA">
            <w:pPr>
              <w:rPr>
                <w:rFonts w:ascii="Arial" w:hAnsi="Arial" w:cs="Arial"/>
                <w:sz w:val="22"/>
                <w:szCs w:val="22"/>
              </w:rPr>
            </w:pPr>
            <w:r w:rsidRPr="00316727">
              <w:rPr>
                <w:rFonts w:ascii="Arial" w:hAnsi="Arial" w:cs="Arial"/>
                <w:sz w:val="22"/>
                <w:szCs w:val="22"/>
              </w:rPr>
              <w:t>- Devolutiva dos professores e revisão das propostas</w:t>
            </w:r>
          </w:p>
        </w:tc>
      </w:tr>
      <w:tr w:rsidR="005F7DD7" w:rsidRPr="00316727" w14:paraId="5FE39439" w14:textId="77777777" w:rsidTr="00EC70AA">
        <w:tc>
          <w:tcPr>
            <w:tcW w:w="1696" w:type="dxa"/>
          </w:tcPr>
          <w:p w14:paraId="67358515" w14:textId="77777777" w:rsidR="005F7DD7" w:rsidRPr="00316727" w:rsidRDefault="005F7DD7" w:rsidP="00EC70AA">
            <w:pPr>
              <w:rPr>
                <w:rFonts w:ascii="Arial" w:hAnsi="Arial" w:cs="Arial"/>
                <w:sz w:val="22"/>
                <w:szCs w:val="22"/>
              </w:rPr>
            </w:pPr>
            <w:r w:rsidRPr="00316727">
              <w:rPr>
                <w:rFonts w:ascii="Arial" w:hAnsi="Arial" w:cs="Arial"/>
                <w:sz w:val="22"/>
                <w:szCs w:val="22"/>
              </w:rPr>
              <w:t>15:30 – 15:50</w:t>
            </w:r>
          </w:p>
        </w:tc>
        <w:tc>
          <w:tcPr>
            <w:tcW w:w="2694" w:type="dxa"/>
          </w:tcPr>
          <w:p w14:paraId="0B3F5AA9" w14:textId="77777777" w:rsidR="005F7DD7" w:rsidRPr="00316727" w:rsidRDefault="005F7DD7" w:rsidP="00EC70AA">
            <w:pPr>
              <w:rPr>
                <w:rFonts w:ascii="Arial" w:hAnsi="Arial" w:cs="Arial"/>
                <w:sz w:val="22"/>
                <w:szCs w:val="22"/>
              </w:rPr>
            </w:pPr>
            <w:r w:rsidRPr="00316727">
              <w:rPr>
                <w:rFonts w:ascii="Arial" w:hAnsi="Arial" w:cs="Arial"/>
                <w:sz w:val="22"/>
                <w:szCs w:val="22"/>
              </w:rPr>
              <w:t>Intervalo Café</w:t>
            </w:r>
          </w:p>
        </w:tc>
        <w:tc>
          <w:tcPr>
            <w:tcW w:w="4677" w:type="dxa"/>
          </w:tcPr>
          <w:p w14:paraId="1885CBAE" w14:textId="77777777" w:rsidR="005F7DD7" w:rsidRPr="00316727" w:rsidRDefault="005F7DD7" w:rsidP="00EC70AA">
            <w:pPr>
              <w:rPr>
                <w:rFonts w:ascii="Arial" w:hAnsi="Arial" w:cs="Arial"/>
                <w:sz w:val="22"/>
                <w:szCs w:val="22"/>
              </w:rPr>
            </w:pPr>
          </w:p>
        </w:tc>
      </w:tr>
      <w:tr w:rsidR="005F7DD7" w:rsidRPr="00316727" w14:paraId="244AACCB" w14:textId="77777777" w:rsidTr="00EC70AA">
        <w:tc>
          <w:tcPr>
            <w:tcW w:w="1696" w:type="dxa"/>
          </w:tcPr>
          <w:p w14:paraId="38BA2985" w14:textId="77777777" w:rsidR="005F7DD7" w:rsidRPr="00316727" w:rsidRDefault="005F7DD7" w:rsidP="00EC70AA">
            <w:pPr>
              <w:rPr>
                <w:rFonts w:ascii="Arial" w:hAnsi="Arial" w:cs="Arial"/>
                <w:sz w:val="22"/>
                <w:szCs w:val="22"/>
              </w:rPr>
            </w:pPr>
            <w:r w:rsidRPr="00316727">
              <w:rPr>
                <w:rFonts w:ascii="Arial" w:hAnsi="Arial" w:cs="Arial"/>
                <w:sz w:val="22"/>
                <w:szCs w:val="22"/>
              </w:rPr>
              <w:t>15:50 – 17:00</w:t>
            </w:r>
          </w:p>
        </w:tc>
        <w:tc>
          <w:tcPr>
            <w:tcW w:w="2694" w:type="dxa"/>
          </w:tcPr>
          <w:p w14:paraId="58D7B2D9" w14:textId="77777777" w:rsidR="005F7DD7" w:rsidRPr="00316727" w:rsidRDefault="005F7DD7" w:rsidP="00EC70AA">
            <w:pPr>
              <w:rPr>
                <w:rFonts w:ascii="Arial" w:hAnsi="Arial" w:cs="Arial"/>
                <w:sz w:val="22"/>
                <w:szCs w:val="22"/>
              </w:rPr>
            </w:pPr>
            <w:r w:rsidRPr="00316727">
              <w:rPr>
                <w:rFonts w:ascii="Arial" w:hAnsi="Arial" w:cs="Arial"/>
                <w:sz w:val="22"/>
                <w:szCs w:val="22"/>
              </w:rPr>
              <w:t>Apresentação das propostas</w:t>
            </w:r>
            <w:r>
              <w:rPr>
                <w:rFonts w:ascii="Arial" w:hAnsi="Arial" w:cs="Arial"/>
                <w:sz w:val="22"/>
                <w:szCs w:val="22"/>
              </w:rPr>
              <w:t>*</w:t>
            </w:r>
          </w:p>
        </w:tc>
        <w:tc>
          <w:tcPr>
            <w:tcW w:w="4677" w:type="dxa"/>
          </w:tcPr>
          <w:p w14:paraId="65F51F5F" w14:textId="77777777" w:rsidR="005F7DD7" w:rsidRPr="00316727" w:rsidRDefault="005F7DD7" w:rsidP="00EC70AA">
            <w:pPr>
              <w:rPr>
                <w:rFonts w:ascii="Arial" w:hAnsi="Arial" w:cs="Arial"/>
                <w:sz w:val="22"/>
                <w:szCs w:val="22"/>
              </w:rPr>
            </w:pPr>
            <w:r w:rsidRPr="00316727">
              <w:rPr>
                <w:rFonts w:ascii="Arial" w:hAnsi="Arial" w:cs="Arial"/>
                <w:sz w:val="22"/>
                <w:szCs w:val="22"/>
              </w:rPr>
              <w:t>- Apresentação das soluções finais (com presença dos representantes dos movimentos sociais e da comunidade visitada)</w:t>
            </w:r>
          </w:p>
          <w:p w14:paraId="07C178F9" w14:textId="77777777" w:rsidR="005F7DD7" w:rsidRPr="00316727" w:rsidRDefault="005F7DD7" w:rsidP="00EC70AA">
            <w:pPr>
              <w:rPr>
                <w:rFonts w:ascii="Arial" w:hAnsi="Arial" w:cs="Arial"/>
                <w:sz w:val="22"/>
                <w:szCs w:val="22"/>
              </w:rPr>
            </w:pPr>
            <w:r w:rsidRPr="00316727">
              <w:rPr>
                <w:rFonts w:ascii="Arial" w:hAnsi="Arial" w:cs="Arial"/>
                <w:sz w:val="22"/>
                <w:szCs w:val="22"/>
              </w:rPr>
              <w:t>- Resultados devem contemplar a viabilidade financeira das obras a serem realizadas</w:t>
            </w:r>
          </w:p>
        </w:tc>
      </w:tr>
      <w:tr w:rsidR="005F7DD7" w:rsidRPr="00316727" w14:paraId="76B80FD7" w14:textId="77777777" w:rsidTr="00EC70AA">
        <w:tc>
          <w:tcPr>
            <w:tcW w:w="1696" w:type="dxa"/>
          </w:tcPr>
          <w:p w14:paraId="5FD3B465" w14:textId="77777777" w:rsidR="005F7DD7" w:rsidRPr="00316727" w:rsidRDefault="005F7DD7" w:rsidP="00EC70AA">
            <w:pPr>
              <w:rPr>
                <w:rFonts w:ascii="Arial" w:hAnsi="Arial" w:cs="Arial"/>
                <w:sz w:val="22"/>
                <w:szCs w:val="22"/>
              </w:rPr>
            </w:pPr>
            <w:r w:rsidRPr="00316727">
              <w:rPr>
                <w:rFonts w:ascii="Arial" w:hAnsi="Arial" w:cs="Arial"/>
                <w:sz w:val="22"/>
                <w:szCs w:val="22"/>
              </w:rPr>
              <w:t xml:space="preserve">17:00 – </w:t>
            </w:r>
            <w:r>
              <w:rPr>
                <w:rFonts w:ascii="Arial" w:hAnsi="Arial" w:cs="Arial"/>
                <w:sz w:val="22"/>
                <w:szCs w:val="22"/>
              </w:rPr>
              <w:t>17:30</w:t>
            </w:r>
          </w:p>
        </w:tc>
        <w:tc>
          <w:tcPr>
            <w:tcW w:w="2694" w:type="dxa"/>
          </w:tcPr>
          <w:p w14:paraId="57BC7FED" w14:textId="77777777" w:rsidR="005F7DD7" w:rsidRPr="00316727" w:rsidRDefault="005F7DD7" w:rsidP="00EC70AA">
            <w:pPr>
              <w:rPr>
                <w:rFonts w:ascii="Arial" w:hAnsi="Arial" w:cs="Arial"/>
                <w:sz w:val="22"/>
                <w:szCs w:val="22"/>
              </w:rPr>
            </w:pPr>
            <w:r w:rsidRPr="00316727">
              <w:rPr>
                <w:rFonts w:ascii="Arial" w:hAnsi="Arial" w:cs="Arial"/>
                <w:sz w:val="22"/>
                <w:szCs w:val="22"/>
              </w:rPr>
              <w:t>Encerramento</w:t>
            </w:r>
          </w:p>
        </w:tc>
        <w:tc>
          <w:tcPr>
            <w:tcW w:w="4677" w:type="dxa"/>
          </w:tcPr>
          <w:p w14:paraId="75847CE3" w14:textId="77777777" w:rsidR="005F7DD7" w:rsidRPr="00316727" w:rsidRDefault="005F7DD7" w:rsidP="00EC70AA">
            <w:pPr>
              <w:rPr>
                <w:rFonts w:ascii="Arial" w:hAnsi="Arial" w:cs="Arial"/>
                <w:sz w:val="22"/>
                <w:szCs w:val="22"/>
              </w:rPr>
            </w:pPr>
            <w:r w:rsidRPr="00316727">
              <w:rPr>
                <w:rFonts w:ascii="Arial" w:hAnsi="Arial" w:cs="Arial"/>
                <w:sz w:val="22"/>
                <w:szCs w:val="22"/>
              </w:rPr>
              <w:t>- Avaliação final dos participantes, feedback do curso e coleta de propostas para exercícios futuros</w:t>
            </w:r>
          </w:p>
        </w:tc>
      </w:tr>
    </w:tbl>
    <w:p w14:paraId="0E44A338" w14:textId="77777777" w:rsidR="005F7DD7" w:rsidRPr="007C0FF2" w:rsidRDefault="005F7DD7" w:rsidP="005F7DD7">
      <w:pPr>
        <w:spacing w:line="360" w:lineRule="auto"/>
        <w:rPr>
          <w:rFonts w:ascii="Arial" w:eastAsia="Calibri" w:hAnsi="Arial" w:cs="Arial"/>
          <w:i/>
          <w:sz w:val="22"/>
          <w:szCs w:val="22"/>
        </w:rPr>
      </w:pPr>
    </w:p>
    <w:p w14:paraId="7A365569" w14:textId="77777777" w:rsidR="005F7DD7" w:rsidRPr="007C0FF2" w:rsidRDefault="005F7DD7" w:rsidP="005F7DD7">
      <w:pPr>
        <w:spacing w:line="360" w:lineRule="auto"/>
        <w:rPr>
          <w:rFonts w:ascii="Arial" w:eastAsia="Calibri" w:hAnsi="Arial" w:cs="Arial"/>
          <w:i/>
          <w:sz w:val="22"/>
          <w:szCs w:val="22"/>
        </w:rPr>
      </w:pPr>
      <w:r>
        <w:rPr>
          <w:rFonts w:ascii="Arial" w:eastAsia="Calibri" w:hAnsi="Arial" w:cs="Arial"/>
          <w:i/>
          <w:sz w:val="22"/>
          <w:szCs w:val="22"/>
        </w:rPr>
        <w:t>*</w:t>
      </w:r>
      <w:r w:rsidRPr="007C0FF2">
        <w:rPr>
          <w:rFonts w:ascii="Arial" w:eastAsia="Calibri" w:hAnsi="Arial" w:cs="Arial"/>
          <w:i/>
          <w:sz w:val="22"/>
          <w:szCs w:val="22"/>
        </w:rPr>
        <w:t>Dependendo da organização da oficina, é possível que façamos uma apresentação para a comunidade ao final do curso, seja na sexta-feira à tarde, ou no sábado.</w:t>
      </w:r>
    </w:p>
    <w:p w14:paraId="11779495" w14:textId="77777777" w:rsidR="005F7DD7" w:rsidRDefault="005F7DD7">
      <w:pPr>
        <w:rPr>
          <w:rFonts w:ascii="Arial" w:hAnsi="Arial" w:cs="Arial"/>
          <w:b/>
          <w:sz w:val="22"/>
          <w:szCs w:val="22"/>
        </w:rPr>
      </w:pPr>
      <w:r>
        <w:rPr>
          <w:rFonts w:ascii="Arial" w:hAnsi="Arial" w:cs="Arial"/>
          <w:b/>
          <w:sz w:val="22"/>
          <w:szCs w:val="22"/>
        </w:rPr>
        <w:br w:type="page"/>
      </w:r>
    </w:p>
    <w:p w14:paraId="338BE049" w14:textId="77777777" w:rsidR="005F7DD7" w:rsidRPr="00AA2635" w:rsidRDefault="005F7DD7" w:rsidP="005F7DD7">
      <w:pPr>
        <w:jc w:val="center"/>
        <w:rPr>
          <w:rFonts w:ascii="Arial" w:hAnsi="Arial" w:cs="Arial"/>
          <w:b/>
          <w:sz w:val="22"/>
          <w:szCs w:val="22"/>
        </w:rPr>
      </w:pPr>
    </w:p>
    <w:p w14:paraId="3EDEE230" w14:textId="12F009C1" w:rsidR="00AF2489" w:rsidRDefault="00AF2489" w:rsidP="00AF2489">
      <w:pPr>
        <w:jc w:val="center"/>
        <w:rPr>
          <w:rFonts w:ascii="Arial" w:hAnsi="Arial" w:cs="Arial"/>
          <w:b/>
          <w:sz w:val="22"/>
          <w:szCs w:val="22"/>
        </w:rPr>
      </w:pPr>
      <w:r>
        <w:rPr>
          <w:rFonts w:ascii="Arial" w:hAnsi="Arial" w:cs="Arial"/>
          <w:b/>
          <w:sz w:val="22"/>
          <w:szCs w:val="22"/>
        </w:rPr>
        <w:t xml:space="preserve">Anexo </w:t>
      </w:r>
      <w:r w:rsidR="00A72B13">
        <w:rPr>
          <w:rFonts w:ascii="Arial" w:hAnsi="Arial" w:cs="Arial"/>
          <w:b/>
          <w:sz w:val="22"/>
          <w:szCs w:val="22"/>
        </w:rPr>
        <w:t>2</w:t>
      </w:r>
    </w:p>
    <w:p w14:paraId="07981133" w14:textId="77777777" w:rsidR="00AF2489" w:rsidRDefault="00AF2489" w:rsidP="00AF2489">
      <w:pPr>
        <w:jc w:val="center"/>
        <w:rPr>
          <w:rFonts w:ascii="Arial" w:hAnsi="Arial" w:cs="Arial"/>
          <w:b/>
          <w:sz w:val="22"/>
          <w:szCs w:val="22"/>
        </w:rPr>
      </w:pPr>
    </w:p>
    <w:p w14:paraId="6FD8891F" w14:textId="77777777" w:rsidR="00AF2489" w:rsidRPr="00AF2489" w:rsidRDefault="00AF2489" w:rsidP="00AF2489">
      <w:pPr>
        <w:jc w:val="center"/>
        <w:rPr>
          <w:rFonts w:ascii="Arial" w:hAnsi="Arial" w:cs="Arial"/>
          <w:b/>
          <w:sz w:val="20"/>
          <w:szCs w:val="20"/>
        </w:rPr>
      </w:pPr>
      <w:r w:rsidRPr="00AF2489">
        <w:rPr>
          <w:rFonts w:ascii="Arial" w:hAnsi="Arial" w:cs="Arial"/>
          <w:b/>
          <w:sz w:val="20"/>
          <w:szCs w:val="20"/>
        </w:rPr>
        <w:t>PROPOSTAS DO CAU-SC PARA A I CONFERÊNCIA DE HABITAÇÃO DE FLORIANÓPOLIS</w:t>
      </w:r>
    </w:p>
    <w:p w14:paraId="611161EC" w14:textId="77777777" w:rsidR="00AF2489" w:rsidRPr="00AF2489" w:rsidRDefault="00AF2489" w:rsidP="00AF2489">
      <w:pPr>
        <w:rPr>
          <w:sz w:val="20"/>
          <w:szCs w:val="20"/>
        </w:rPr>
      </w:pPr>
    </w:p>
    <w:tbl>
      <w:tblPr>
        <w:tblStyle w:val="Tabelacomgrade"/>
        <w:tblW w:w="0" w:type="auto"/>
        <w:tblLook w:val="04A0" w:firstRow="1" w:lastRow="0" w:firstColumn="1" w:lastColumn="0" w:noHBand="0" w:noVBand="1"/>
      </w:tblPr>
      <w:tblGrid>
        <w:gridCol w:w="2831"/>
        <w:gridCol w:w="2831"/>
        <w:gridCol w:w="2832"/>
      </w:tblGrid>
      <w:tr w:rsidR="00AF2489" w:rsidRPr="00AF2489" w14:paraId="236E82FD" w14:textId="77777777" w:rsidTr="00E02494">
        <w:tc>
          <w:tcPr>
            <w:tcW w:w="2831" w:type="dxa"/>
          </w:tcPr>
          <w:p w14:paraId="72E677B8" w14:textId="77777777" w:rsidR="00AF2489" w:rsidRPr="00AF2489" w:rsidRDefault="00AF2489" w:rsidP="00E02494">
            <w:pPr>
              <w:rPr>
                <w:rFonts w:ascii="Arial" w:hAnsi="Arial" w:cs="Arial"/>
                <w:b/>
                <w:sz w:val="20"/>
                <w:szCs w:val="20"/>
              </w:rPr>
            </w:pPr>
            <w:r w:rsidRPr="00AF2489">
              <w:rPr>
                <w:rFonts w:ascii="Arial" w:hAnsi="Arial" w:cs="Arial"/>
                <w:b/>
                <w:sz w:val="20"/>
                <w:szCs w:val="20"/>
              </w:rPr>
              <w:t>PROBLEMA</w:t>
            </w:r>
          </w:p>
        </w:tc>
        <w:tc>
          <w:tcPr>
            <w:tcW w:w="2831" w:type="dxa"/>
          </w:tcPr>
          <w:p w14:paraId="0E8BB7A5" w14:textId="77777777" w:rsidR="00AF2489" w:rsidRPr="00AF2489" w:rsidRDefault="00AF2489" w:rsidP="00E02494">
            <w:pPr>
              <w:rPr>
                <w:rFonts w:ascii="Arial" w:hAnsi="Arial" w:cs="Arial"/>
                <w:b/>
                <w:sz w:val="20"/>
                <w:szCs w:val="20"/>
              </w:rPr>
            </w:pPr>
            <w:r w:rsidRPr="00AF2489">
              <w:rPr>
                <w:rFonts w:ascii="Arial" w:hAnsi="Arial" w:cs="Arial"/>
                <w:b/>
                <w:sz w:val="20"/>
                <w:szCs w:val="20"/>
              </w:rPr>
              <w:t>SUGESTÃO</w:t>
            </w:r>
          </w:p>
        </w:tc>
        <w:tc>
          <w:tcPr>
            <w:tcW w:w="2832" w:type="dxa"/>
          </w:tcPr>
          <w:p w14:paraId="2110FAB4" w14:textId="77777777" w:rsidR="00AF2489" w:rsidRPr="00AF2489" w:rsidRDefault="00AF2489" w:rsidP="00E02494">
            <w:pPr>
              <w:rPr>
                <w:rFonts w:ascii="Arial" w:hAnsi="Arial" w:cs="Arial"/>
                <w:b/>
                <w:sz w:val="20"/>
                <w:szCs w:val="20"/>
              </w:rPr>
            </w:pPr>
            <w:r w:rsidRPr="00AF2489">
              <w:rPr>
                <w:rFonts w:ascii="Arial" w:hAnsi="Arial" w:cs="Arial"/>
                <w:b/>
                <w:sz w:val="20"/>
                <w:szCs w:val="20"/>
              </w:rPr>
              <w:t>JUSTIFICATIVA</w:t>
            </w:r>
          </w:p>
        </w:tc>
      </w:tr>
      <w:tr w:rsidR="00AF2489" w:rsidRPr="00AF2489" w14:paraId="52A9055F" w14:textId="77777777" w:rsidTr="00E02494">
        <w:tc>
          <w:tcPr>
            <w:tcW w:w="2831" w:type="dxa"/>
          </w:tcPr>
          <w:p w14:paraId="61A3F535"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A qualificação de um espaço urbano, expressa muitas vezes em melhorias </w:t>
            </w:r>
            <w:proofErr w:type="spellStart"/>
            <w:r w:rsidRPr="00AF2489">
              <w:rPr>
                <w:rFonts w:ascii="Arial" w:hAnsi="Arial" w:cs="Arial"/>
                <w:sz w:val="20"/>
                <w:szCs w:val="20"/>
              </w:rPr>
              <w:t>infraestruturais</w:t>
            </w:r>
            <w:proofErr w:type="spellEnd"/>
            <w:r w:rsidRPr="00AF2489">
              <w:rPr>
                <w:rFonts w:ascii="Arial" w:hAnsi="Arial" w:cs="Arial"/>
                <w:sz w:val="20"/>
                <w:szCs w:val="20"/>
              </w:rPr>
              <w:t xml:space="preserve"> e regularização fundiária, acaba excluindo muitas vezes a população de baixa renda residente devido ao aumento do valor da terra. Este processo de expulsão é denominado gentrificação. Exemplo: após obras de infraestrutura e regularização fundiária no Maciço do Morro da Cruz, o preço da terra pode aumentar e muitas famílias acabarão por vender suas casas, e vão morar em áreas mais distantes, retornando a configurar no índice de precariedade habitacional, bem como contribuindo com os problemas de mobilidade urbana do município e com limitação de acesso a serviços como saúde e educação.</w:t>
            </w:r>
          </w:p>
        </w:tc>
        <w:tc>
          <w:tcPr>
            <w:tcW w:w="2831" w:type="dxa"/>
          </w:tcPr>
          <w:p w14:paraId="6A02CF2A"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Além de aplicar os instrumentos do Estatuto da Cidade, que já preveem algumas destas ações, deve-se inserir novas soluções, tais como: </w:t>
            </w:r>
          </w:p>
          <w:p w14:paraId="08D26118"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 Garantir porcentagem de áreas de Interesse Social em áreas </w:t>
            </w:r>
            <w:proofErr w:type="spellStart"/>
            <w:r w:rsidRPr="00AF2489">
              <w:rPr>
                <w:rFonts w:ascii="Arial" w:hAnsi="Arial" w:cs="Arial"/>
                <w:sz w:val="20"/>
                <w:szCs w:val="20"/>
              </w:rPr>
              <w:t>infraestruturadas</w:t>
            </w:r>
            <w:proofErr w:type="spellEnd"/>
            <w:r w:rsidRPr="00AF2489">
              <w:rPr>
                <w:rFonts w:ascii="Arial" w:hAnsi="Arial" w:cs="Arial"/>
                <w:sz w:val="20"/>
                <w:szCs w:val="20"/>
              </w:rPr>
              <w:t>;</w:t>
            </w:r>
          </w:p>
          <w:p w14:paraId="09E3793D"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 Possibilitar uma alternativa para permanência semelhante ao auxílio aluguel, dentro das possibilidades, uma espécie de “auxílio permanência” para evitar a mudança do perfil das famílias e a especulação imobiliária em áreas </w:t>
            </w:r>
            <w:proofErr w:type="spellStart"/>
            <w:r w:rsidRPr="00AF2489">
              <w:rPr>
                <w:rFonts w:ascii="Arial" w:hAnsi="Arial" w:cs="Arial"/>
                <w:sz w:val="20"/>
                <w:szCs w:val="20"/>
              </w:rPr>
              <w:t>infraestruturadas</w:t>
            </w:r>
            <w:proofErr w:type="spellEnd"/>
            <w:r w:rsidRPr="00AF2489">
              <w:rPr>
                <w:rFonts w:ascii="Arial" w:hAnsi="Arial" w:cs="Arial"/>
                <w:sz w:val="20"/>
                <w:szCs w:val="20"/>
              </w:rPr>
              <w:t xml:space="preserve"> que passaram por processo de regularização fundiária e edilícia;</w:t>
            </w:r>
          </w:p>
          <w:p w14:paraId="76AED061" w14:textId="77777777" w:rsidR="00AF2489" w:rsidRPr="00AF2489" w:rsidRDefault="00AF2489" w:rsidP="00E02494">
            <w:pPr>
              <w:rPr>
                <w:rFonts w:ascii="Arial" w:hAnsi="Arial" w:cs="Arial"/>
                <w:sz w:val="20"/>
                <w:szCs w:val="20"/>
              </w:rPr>
            </w:pPr>
            <w:r w:rsidRPr="00AF2489">
              <w:rPr>
                <w:rFonts w:ascii="Arial" w:hAnsi="Arial" w:cs="Arial"/>
                <w:sz w:val="20"/>
                <w:szCs w:val="20"/>
              </w:rPr>
              <w:t>- Criar critérios para que as famílias que já receberam um projeto da prefeitura possam permanecer nas áreas onde estavam originalmente;</w:t>
            </w:r>
          </w:p>
          <w:p w14:paraId="2B7D146C" w14:textId="77777777" w:rsidR="00AF2489" w:rsidRPr="00AF2489" w:rsidRDefault="00AF2489" w:rsidP="00E02494">
            <w:pPr>
              <w:rPr>
                <w:rFonts w:ascii="Arial" w:hAnsi="Arial" w:cs="Arial"/>
                <w:sz w:val="20"/>
                <w:szCs w:val="20"/>
              </w:rPr>
            </w:pPr>
            <w:r w:rsidRPr="00AF2489">
              <w:rPr>
                <w:rFonts w:ascii="Arial" w:hAnsi="Arial" w:cs="Arial"/>
                <w:sz w:val="20"/>
                <w:szCs w:val="20"/>
              </w:rPr>
              <w:t>- Prever que novas construções habitacionais na cidade formal</w:t>
            </w:r>
            <w:r w:rsidRPr="00AF2489">
              <w:rPr>
                <w:rFonts w:ascii="Arial" w:hAnsi="Arial" w:cs="Arial"/>
                <w:color w:val="C00000"/>
                <w:sz w:val="20"/>
                <w:szCs w:val="20"/>
              </w:rPr>
              <w:t xml:space="preserve"> </w:t>
            </w:r>
            <w:r w:rsidRPr="00AF2489">
              <w:rPr>
                <w:rFonts w:ascii="Arial" w:hAnsi="Arial" w:cs="Arial"/>
                <w:sz w:val="20"/>
                <w:szCs w:val="20"/>
              </w:rPr>
              <w:t>possam garantir 15 a 30 % de área para habitações de interesse social, mediante incentivos construtivos a serem previstos no Plano Diretor;</w:t>
            </w:r>
          </w:p>
        </w:tc>
        <w:tc>
          <w:tcPr>
            <w:tcW w:w="2832" w:type="dxa"/>
          </w:tcPr>
          <w:p w14:paraId="78853E62" w14:textId="77777777" w:rsidR="00AF2489" w:rsidRPr="00AF2489" w:rsidRDefault="00AF2489" w:rsidP="00E02494">
            <w:pPr>
              <w:rPr>
                <w:rFonts w:ascii="Arial" w:hAnsi="Arial" w:cs="Arial"/>
                <w:sz w:val="20"/>
                <w:szCs w:val="20"/>
              </w:rPr>
            </w:pPr>
            <w:r w:rsidRPr="00AF2489">
              <w:rPr>
                <w:rFonts w:ascii="Arial" w:hAnsi="Arial" w:cs="Arial"/>
                <w:sz w:val="20"/>
                <w:szCs w:val="20"/>
              </w:rPr>
              <w:t>Manter a população no local de origem é fundamental para assegurar o Direito à cidade juntamente com a moradia. Muitos problemas da infraestrutura e dinâmica urbana decorrem de uma desigualdade de acesso à serviços básicos. Como exemplo, podemos citar o próprio caso da problemática da mobilidade urbana de Florianópolis que resulta da incoerência entre a localização dos serviços e empregos com a moradia dos trabalhadores. Com esta distribuição socioespacial, cria-se um pêndulo de deslocamento diário de trabalhadores e estudantes, saturando o escoamento das vias da Ilha e afetando todo os moradores, de alta e baixa renda, assim como dos visitantes.</w:t>
            </w:r>
          </w:p>
          <w:p w14:paraId="2AB73CEC" w14:textId="77777777" w:rsidR="00AF2489" w:rsidRPr="00AF2489" w:rsidRDefault="00AF2489" w:rsidP="00E02494">
            <w:pPr>
              <w:rPr>
                <w:rFonts w:ascii="Arial" w:hAnsi="Arial" w:cs="Arial"/>
                <w:sz w:val="20"/>
                <w:szCs w:val="20"/>
              </w:rPr>
            </w:pPr>
            <w:r w:rsidRPr="00AF2489">
              <w:rPr>
                <w:rFonts w:ascii="Arial" w:hAnsi="Arial" w:cs="Arial"/>
                <w:sz w:val="20"/>
                <w:szCs w:val="20"/>
              </w:rPr>
              <w:t>Por isso, garantir a permanência das famílias de baixa renda nos locais com alta infraestrutura transcende o suporte individual dos residentes e impacta diretamente a dinâmica urbana de toda a cidade.</w:t>
            </w:r>
          </w:p>
        </w:tc>
      </w:tr>
      <w:tr w:rsidR="00AF2489" w:rsidRPr="00AF2489" w14:paraId="27E00B9F" w14:textId="77777777" w:rsidTr="00E02494">
        <w:tc>
          <w:tcPr>
            <w:tcW w:w="2831" w:type="dxa"/>
          </w:tcPr>
          <w:p w14:paraId="393FECF9"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É sabido que a falta de informação e aproximação dos profissionais com a realidade das comunidades do município de Florianópolis limita a possibilidade de ações efetivas no que tange ações para melhoria das condições de moradia no município. Além disso, apesar de terem interesse em trabalhar com demandas de habitação social, muitos profissionais interessados não conhecem métodos para trabalhar com este público e </w:t>
            </w:r>
            <w:r w:rsidRPr="00AF2489">
              <w:rPr>
                <w:rFonts w:ascii="Arial" w:hAnsi="Arial" w:cs="Arial"/>
                <w:sz w:val="20"/>
                <w:szCs w:val="20"/>
              </w:rPr>
              <w:lastRenderedPageBreak/>
              <w:t>carecem de uma formação e sensibilização, tanto no meio acadêmico como na vida profissional.</w:t>
            </w:r>
          </w:p>
        </w:tc>
        <w:tc>
          <w:tcPr>
            <w:tcW w:w="2831" w:type="dxa"/>
          </w:tcPr>
          <w:p w14:paraId="6472CFAA" w14:textId="77777777" w:rsidR="00AF2489" w:rsidRPr="00AF2489" w:rsidRDefault="00AF2489" w:rsidP="00E02494">
            <w:pPr>
              <w:rPr>
                <w:rFonts w:ascii="Arial" w:hAnsi="Arial" w:cs="Arial"/>
                <w:sz w:val="20"/>
                <w:szCs w:val="20"/>
              </w:rPr>
            </w:pPr>
            <w:r w:rsidRPr="00AF2489">
              <w:rPr>
                <w:rFonts w:ascii="Arial" w:hAnsi="Arial" w:cs="Arial"/>
                <w:sz w:val="20"/>
                <w:szCs w:val="20"/>
              </w:rPr>
              <w:lastRenderedPageBreak/>
              <w:t xml:space="preserve">Criação de um Programa de Residência em Arquitetura, Urbanismo e Engenharia nas universidades, sobretudo as públicas. A partir da referência do Sistema Único de Saúde, sugere-se que os arquitetos, urbanistas e engenheiros civis recém-formados, bem como outros profissionais primordiais neste processo atuem com Assistência Técnica para Habitação de Interesse Social sendo subsidiados pelo Poder Público. Sua </w:t>
            </w:r>
            <w:r w:rsidRPr="00AF2489">
              <w:rPr>
                <w:rFonts w:ascii="Arial" w:hAnsi="Arial" w:cs="Arial"/>
                <w:sz w:val="20"/>
                <w:szCs w:val="20"/>
              </w:rPr>
              <w:lastRenderedPageBreak/>
              <w:t>atuação auxiliaria o corpo técnico do município e, desta forma, a oferta de serviços destes profissionais contribuiria para a redução do déficit habitacional.</w:t>
            </w:r>
          </w:p>
          <w:p w14:paraId="2395AA57" w14:textId="77777777" w:rsidR="00AF2489" w:rsidRPr="00AF2489" w:rsidRDefault="00AF2489" w:rsidP="00E02494">
            <w:pPr>
              <w:rPr>
                <w:rFonts w:ascii="Arial" w:hAnsi="Arial" w:cs="Arial"/>
                <w:sz w:val="20"/>
                <w:szCs w:val="20"/>
              </w:rPr>
            </w:pPr>
            <w:r w:rsidRPr="00AF2489">
              <w:rPr>
                <w:rFonts w:ascii="Arial" w:hAnsi="Arial" w:cs="Arial"/>
                <w:sz w:val="20"/>
                <w:szCs w:val="20"/>
              </w:rPr>
              <w:t>Esta proposta vai ao encontro de outras experiências já realizadas no Brasil, como o caso da UFBA e da USP.</w:t>
            </w:r>
          </w:p>
          <w:p w14:paraId="3FB48F91"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Esta residência seria fruto de um convênio entre o Poder Público (Prefeitura Municipal de Florianópolis principalmente) e as universidades, os recursos podem vir do fundo de habitação, bem como através de ações advindas de </w:t>
            </w:r>
            <w:proofErr w:type="spellStart"/>
            <w:r w:rsidRPr="00AF2489">
              <w:rPr>
                <w:rFonts w:ascii="Arial" w:hAnsi="Arial" w:cs="Arial"/>
                <w:sz w:val="20"/>
                <w:szCs w:val="20"/>
              </w:rPr>
              <w:t>TACs</w:t>
            </w:r>
            <w:proofErr w:type="spellEnd"/>
            <w:r w:rsidRPr="00AF2489">
              <w:rPr>
                <w:rFonts w:ascii="Arial" w:hAnsi="Arial" w:cs="Arial"/>
                <w:sz w:val="20"/>
                <w:szCs w:val="20"/>
              </w:rPr>
              <w:t xml:space="preserve"> (termos de ajuste de conduta – sugestão de outra proposta do CAU/SC)</w:t>
            </w:r>
          </w:p>
          <w:p w14:paraId="0CF47DDA" w14:textId="77777777" w:rsidR="00AF2489" w:rsidRPr="00AF2489" w:rsidRDefault="00AF2489" w:rsidP="00E02494">
            <w:pPr>
              <w:rPr>
                <w:rFonts w:ascii="Arial" w:hAnsi="Arial" w:cs="Arial"/>
                <w:sz w:val="20"/>
                <w:szCs w:val="20"/>
              </w:rPr>
            </w:pPr>
          </w:p>
        </w:tc>
        <w:tc>
          <w:tcPr>
            <w:tcW w:w="2832" w:type="dxa"/>
          </w:tcPr>
          <w:p w14:paraId="1A8CD550" w14:textId="77777777" w:rsidR="00AF2489" w:rsidRPr="00AF2489" w:rsidRDefault="00AF2489" w:rsidP="00E02494">
            <w:pPr>
              <w:rPr>
                <w:rFonts w:ascii="Arial" w:hAnsi="Arial" w:cs="Arial"/>
                <w:sz w:val="20"/>
                <w:szCs w:val="20"/>
              </w:rPr>
            </w:pPr>
            <w:r w:rsidRPr="00AF2489">
              <w:rPr>
                <w:rFonts w:ascii="Arial" w:hAnsi="Arial" w:cs="Arial"/>
                <w:sz w:val="20"/>
                <w:szCs w:val="20"/>
              </w:rPr>
              <w:lastRenderedPageBreak/>
              <w:t xml:space="preserve">Somente em Santa Catarina centenas de arquitetos e urbanista se formam anualmente, por outro lado, segundo dados levantados pelo próprio CAU, mais de 85% da população não têm acesso aos serviços prestados por estes profissionais. Este dado se estrutura no desconhecimento de muitos profissionais sobre a atuação com comunidade de baixa renda. A proposta de Residência em Arquitetura </w:t>
            </w:r>
            <w:r w:rsidRPr="00AF2489">
              <w:rPr>
                <w:rFonts w:ascii="Arial" w:hAnsi="Arial" w:cs="Arial"/>
                <w:sz w:val="20"/>
                <w:szCs w:val="20"/>
              </w:rPr>
              <w:lastRenderedPageBreak/>
              <w:t>está prevista na Lei Federal 11.888/08 – Lei da ATHIS, aos moldes do Sistema Único de Saúde, espera-se que iniciativas como um programa de Residência possa, além de formar profissionais capacitados, contribuir para redução da crescente demanda pela melhoria edilícia da moradia. O modelo do SUS se mostra pertinente também quando elencamos a condição de saúde das famílias de baixa renda, muitas vezes ocorrem devido à falta de condições sanitárias na habitação, tais como ambientes sem janela, com úmida, pé-direito reduzido gerando frio e calor na edificação, entre outras situações das habitações que interferem diretamente na saúde das famílias.</w:t>
            </w:r>
          </w:p>
        </w:tc>
      </w:tr>
      <w:tr w:rsidR="00AF2489" w:rsidRPr="00AF2489" w14:paraId="5FE13E74" w14:textId="77777777" w:rsidTr="00E02494">
        <w:tc>
          <w:tcPr>
            <w:tcW w:w="2831" w:type="dxa"/>
          </w:tcPr>
          <w:p w14:paraId="592A9705" w14:textId="77777777" w:rsidR="00AF2489" w:rsidRPr="00AF2489" w:rsidRDefault="00AF2489" w:rsidP="00E02494">
            <w:pPr>
              <w:rPr>
                <w:rFonts w:ascii="Arial" w:hAnsi="Arial" w:cs="Arial"/>
                <w:sz w:val="20"/>
                <w:szCs w:val="20"/>
              </w:rPr>
            </w:pPr>
            <w:r w:rsidRPr="00AF2489">
              <w:rPr>
                <w:rFonts w:ascii="Arial" w:hAnsi="Arial" w:cs="Arial"/>
                <w:sz w:val="20"/>
                <w:szCs w:val="20"/>
              </w:rPr>
              <w:lastRenderedPageBreak/>
              <w:t>Duas problemáticas correlatas possuem ligação com a questão da moradia. Primeiro tem-se um cenário onde muitas famílias querem e precisam fazer reformas e manutenções para tornar sua habitação mais digna, porém não possuem recursos para aquisição de materiais e por isso se submetem a continuar vivendo em moradia precárias. Outro ponto que merece destaque é que o excesso de materiais e desperdícios em construções e reformas aumenta o descarte de resíduos e onera tanto o sistema público de coleta, como os próprios geradores.</w:t>
            </w:r>
          </w:p>
        </w:tc>
        <w:tc>
          <w:tcPr>
            <w:tcW w:w="2831" w:type="dxa"/>
          </w:tcPr>
          <w:p w14:paraId="51F086DD"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Sugere-se que a Prefeitura Municipal de Florianópolis desenvolva um sistema de reaproveitamento de materiais excedentes de obras públicas e privadas. </w:t>
            </w:r>
          </w:p>
          <w:p w14:paraId="1372A348"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Para tanto, é necessário disponibilizar locais para estocagem e armazenamento dos materiais arrecadados, bem como dispor de transportes para coleta e redistribuição. Poderia ser realizada uma parceria com a COMCAP, uma vez que já possui pontos de coleta espalhados pelo município. Para viabilizar financeiramente o processo, exemplifica-se que hoje, em muitas obras de reforma, os entes privados contratam caçambas e destinam os materiais para o lixo. Se ao invés de um lixo comum, este insumo (desde que possível de reaproveitamento) possa ser reutilizado por famílias de baixa renda, otimizaria recursos e reforçaria a economia circular, reduziria a pegada ecológica da </w:t>
            </w:r>
            <w:r w:rsidRPr="00AF2489">
              <w:rPr>
                <w:rFonts w:ascii="Arial" w:hAnsi="Arial" w:cs="Arial"/>
                <w:sz w:val="20"/>
                <w:szCs w:val="20"/>
              </w:rPr>
              <w:lastRenderedPageBreak/>
              <w:t xml:space="preserve">construção civil e permitiria uma redução do custo de investimento das famílias para promoção de melhorias habitacionais. Modelo semelhante está sendo implantado pela CODHAB em Brasília – Companhia de Habitação do Distrito Federal. </w:t>
            </w:r>
          </w:p>
          <w:p w14:paraId="2FEEB036"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Esta iniciativa se atrelaria à um levantamento de demandas que poderia ser feito através de aplicativos digitais. Desta forma, busca-se a democratização da informação e do acesso </w:t>
            </w:r>
            <w:proofErr w:type="gramStart"/>
            <w:r w:rsidRPr="00AF2489">
              <w:rPr>
                <w:rFonts w:ascii="Arial" w:hAnsi="Arial" w:cs="Arial"/>
                <w:sz w:val="20"/>
                <w:szCs w:val="20"/>
              </w:rPr>
              <w:t>à</w:t>
            </w:r>
            <w:proofErr w:type="gramEnd"/>
            <w:r w:rsidRPr="00AF2489">
              <w:rPr>
                <w:rFonts w:ascii="Arial" w:hAnsi="Arial" w:cs="Arial"/>
                <w:sz w:val="20"/>
                <w:szCs w:val="20"/>
              </w:rPr>
              <w:t xml:space="preserve"> estes recursos. Teriam acesso a este Banco de dados:</w:t>
            </w:r>
          </w:p>
          <w:p w14:paraId="72EAE427" w14:textId="77777777" w:rsidR="00AF2489" w:rsidRPr="00AF2489" w:rsidRDefault="00AF2489" w:rsidP="00E02494">
            <w:pPr>
              <w:rPr>
                <w:rFonts w:ascii="Arial" w:hAnsi="Arial" w:cs="Arial"/>
                <w:sz w:val="20"/>
                <w:szCs w:val="20"/>
              </w:rPr>
            </w:pPr>
            <w:r w:rsidRPr="00AF2489">
              <w:rPr>
                <w:rFonts w:ascii="Arial" w:hAnsi="Arial" w:cs="Arial"/>
                <w:sz w:val="20"/>
                <w:szCs w:val="20"/>
              </w:rPr>
              <w:t>- Todas as famílias de baixa renda que pretendam realizar uma melhoria na sua habitação;</w:t>
            </w:r>
          </w:p>
          <w:p w14:paraId="383F9285" w14:textId="77777777" w:rsidR="00AF2489" w:rsidRPr="00AF2489" w:rsidRDefault="00AF2489" w:rsidP="00E02494">
            <w:pPr>
              <w:rPr>
                <w:rFonts w:ascii="Arial" w:hAnsi="Arial" w:cs="Arial"/>
                <w:sz w:val="20"/>
                <w:szCs w:val="20"/>
              </w:rPr>
            </w:pPr>
            <w:r w:rsidRPr="00AF2489">
              <w:rPr>
                <w:rFonts w:ascii="Arial" w:hAnsi="Arial" w:cs="Arial"/>
                <w:sz w:val="20"/>
                <w:szCs w:val="20"/>
              </w:rPr>
              <w:t>- Todos os profissionais que estiverem prestando Assistência Técnica para Habitação de Interesse Social.</w:t>
            </w:r>
          </w:p>
          <w:p w14:paraId="79E4D6F3" w14:textId="77777777" w:rsidR="00AF2489" w:rsidRPr="00AF2489" w:rsidRDefault="00AF2489" w:rsidP="00E02494">
            <w:pPr>
              <w:rPr>
                <w:rFonts w:ascii="Arial" w:hAnsi="Arial" w:cs="Arial"/>
                <w:sz w:val="20"/>
                <w:szCs w:val="20"/>
              </w:rPr>
            </w:pPr>
            <w:r w:rsidRPr="00AF2489">
              <w:rPr>
                <w:rFonts w:ascii="Arial" w:hAnsi="Arial" w:cs="Arial"/>
                <w:sz w:val="20"/>
                <w:szCs w:val="20"/>
              </w:rPr>
              <w:t>- Empresas que podem realizar doação de lotes que não podem ser comercializados devido à pequenas falhas, mas que atenderia a demanda de muitas moradias.</w:t>
            </w:r>
          </w:p>
          <w:p w14:paraId="5B1711ED" w14:textId="77777777" w:rsidR="00AF2489" w:rsidRPr="00AF2489" w:rsidRDefault="00AF2489" w:rsidP="00E02494">
            <w:pPr>
              <w:rPr>
                <w:rFonts w:ascii="Arial" w:hAnsi="Arial" w:cs="Arial"/>
                <w:sz w:val="20"/>
                <w:szCs w:val="20"/>
              </w:rPr>
            </w:pPr>
            <w:r w:rsidRPr="00AF2489">
              <w:rPr>
                <w:rFonts w:ascii="Arial" w:hAnsi="Arial" w:cs="Arial"/>
                <w:sz w:val="20"/>
                <w:szCs w:val="20"/>
              </w:rPr>
              <w:t>- Seria necessário também, disponibilizar responsável técnico para orientar as famílias que solicitarem o recebimento dos materiais, dentro de um programa de ATHIS.</w:t>
            </w:r>
          </w:p>
          <w:p w14:paraId="1F178F6F" w14:textId="77777777" w:rsidR="00AF2489" w:rsidRPr="00AF2489" w:rsidRDefault="00AF2489" w:rsidP="00E02494">
            <w:pPr>
              <w:rPr>
                <w:rFonts w:ascii="Arial" w:hAnsi="Arial" w:cs="Arial"/>
                <w:sz w:val="20"/>
                <w:szCs w:val="20"/>
              </w:rPr>
            </w:pPr>
          </w:p>
        </w:tc>
        <w:tc>
          <w:tcPr>
            <w:tcW w:w="2832" w:type="dxa"/>
          </w:tcPr>
          <w:p w14:paraId="65E66319" w14:textId="77777777" w:rsidR="00AF2489" w:rsidRPr="00AF2489" w:rsidRDefault="00AF2489" w:rsidP="00E02494">
            <w:pPr>
              <w:rPr>
                <w:rFonts w:ascii="Arial" w:hAnsi="Arial" w:cs="Arial"/>
                <w:sz w:val="20"/>
                <w:szCs w:val="20"/>
              </w:rPr>
            </w:pPr>
            <w:r w:rsidRPr="00AF2489">
              <w:rPr>
                <w:rFonts w:ascii="Arial" w:hAnsi="Arial" w:cs="Arial"/>
                <w:sz w:val="20"/>
                <w:szCs w:val="20"/>
              </w:rPr>
              <w:lastRenderedPageBreak/>
              <w:t>O excesso de resíduos sólidos provindos da construção civil que oneram o sistema público e muitas vezes degradam o território. Com a reutilização de recursos reutilizados de descartes da construção civil, as famílias, que hoje acabam realizando obras por conta própria, poderão focar no investimento em outras ações, que podem ter um efeito mais significativo para suas residências.</w:t>
            </w:r>
          </w:p>
          <w:p w14:paraId="5274A4C0" w14:textId="77777777" w:rsidR="00AF2489" w:rsidRPr="00AF2489" w:rsidRDefault="00AF2489" w:rsidP="00E02494">
            <w:pPr>
              <w:rPr>
                <w:rFonts w:ascii="Arial" w:hAnsi="Arial" w:cs="Arial"/>
                <w:sz w:val="20"/>
                <w:szCs w:val="20"/>
              </w:rPr>
            </w:pPr>
            <w:r w:rsidRPr="00AF2489">
              <w:rPr>
                <w:rFonts w:ascii="Arial" w:hAnsi="Arial" w:cs="Arial"/>
                <w:sz w:val="20"/>
                <w:szCs w:val="20"/>
              </w:rPr>
              <w:t>Além de reduzir a geração de resíduos, contribuiria com as iniciativas de melhoria das condições de moradia das famílias de baixa renda. Esta proposta pode estar vinculada a um programa de ATHIS e parcerias público privada para garantir a efetividade da ação.</w:t>
            </w:r>
          </w:p>
        </w:tc>
      </w:tr>
      <w:tr w:rsidR="00AF2489" w:rsidRPr="00AF2489" w14:paraId="34B5F3CB" w14:textId="77777777" w:rsidTr="00E02494">
        <w:tc>
          <w:tcPr>
            <w:tcW w:w="2831" w:type="dxa"/>
          </w:tcPr>
          <w:p w14:paraId="5F25C6C6"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Os Termos de Ajuste de Conduta (TAC) que notificam ações irregulares na cidade geram recursos para fundos municipais. O Fundo de Recuperação de Bens Lesados, do Ministério Público, por exemplo (FRBL), geralmente recebe os recursos financeiros provenientes das multas aplicadas nos </w:t>
            </w:r>
            <w:proofErr w:type="spellStart"/>
            <w:r w:rsidRPr="00AF2489">
              <w:rPr>
                <w:rFonts w:ascii="Arial" w:hAnsi="Arial" w:cs="Arial"/>
                <w:sz w:val="20"/>
                <w:szCs w:val="20"/>
              </w:rPr>
              <w:t>TACs</w:t>
            </w:r>
            <w:proofErr w:type="spellEnd"/>
            <w:r w:rsidRPr="00AF2489">
              <w:rPr>
                <w:rFonts w:ascii="Arial" w:hAnsi="Arial" w:cs="Arial"/>
                <w:sz w:val="20"/>
                <w:szCs w:val="20"/>
              </w:rPr>
              <w:t xml:space="preserve">, porém, este importante recurso acaba não sendo utilizado </w:t>
            </w:r>
            <w:r w:rsidRPr="00AF2489">
              <w:rPr>
                <w:rFonts w:ascii="Arial" w:hAnsi="Arial" w:cs="Arial"/>
                <w:sz w:val="20"/>
                <w:szCs w:val="20"/>
              </w:rPr>
              <w:lastRenderedPageBreak/>
              <w:t>por completo, pois faltam projetos para utilização dos recursos existentes, apesar de possuir potencial na contribuição das demandas por moradias.</w:t>
            </w:r>
          </w:p>
        </w:tc>
        <w:tc>
          <w:tcPr>
            <w:tcW w:w="2831" w:type="dxa"/>
          </w:tcPr>
          <w:p w14:paraId="47478394" w14:textId="77777777" w:rsidR="00AF2489" w:rsidRPr="00AF2489" w:rsidRDefault="00AF2489" w:rsidP="00E02494">
            <w:pPr>
              <w:rPr>
                <w:rFonts w:ascii="Arial" w:hAnsi="Arial" w:cs="Arial"/>
                <w:sz w:val="20"/>
                <w:szCs w:val="20"/>
              </w:rPr>
            </w:pPr>
            <w:r w:rsidRPr="00AF2489">
              <w:rPr>
                <w:rFonts w:ascii="Arial" w:hAnsi="Arial" w:cs="Arial"/>
                <w:sz w:val="20"/>
                <w:szCs w:val="20"/>
              </w:rPr>
              <w:lastRenderedPageBreak/>
              <w:t xml:space="preserve">Realizar tratativas com o Ministério Público para destinar uma parcela dos recursos provenientes das multas aplicadas nos </w:t>
            </w:r>
            <w:proofErr w:type="spellStart"/>
            <w:r w:rsidRPr="00AF2489">
              <w:rPr>
                <w:rFonts w:ascii="Arial" w:hAnsi="Arial" w:cs="Arial"/>
                <w:sz w:val="20"/>
                <w:szCs w:val="20"/>
              </w:rPr>
              <w:t>TACs</w:t>
            </w:r>
            <w:proofErr w:type="spellEnd"/>
            <w:r w:rsidRPr="00AF2489">
              <w:rPr>
                <w:rFonts w:ascii="Arial" w:hAnsi="Arial" w:cs="Arial"/>
                <w:sz w:val="20"/>
                <w:szCs w:val="20"/>
              </w:rPr>
              <w:t xml:space="preserve"> para o Fundo Municipal de Habitação. </w:t>
            </w:r>
          </w:p>
          <w:p w14:paraId="1D8FA2F4" w14:textId="77777777" w:rsidR="00AF2489" w:rsidRPr="00AF2489" w:rsidRDefault="00AF2489" w:rsidP="00E02494">
            <w:pPr>
              <w:rPr>
                <w:rFonts w:ascii="Arial" w:hAnsi="Arial" w:cs="Arial"/>
                <w:sz w:val="20"/>
                <w:szCs w:val="20"/>
              </w:rPr>
            </w:pPr>
            <w:r w:rsidRPr="00AF2489">
              <w:rPr>
                <w:rFonts w:ascii="Arial" w:hAnsi="Arial" w:cs="Arial"/>
                <w:sz w:val="20"/>
                <w:szCs w:val="20"/>
              </w:rPr>
              <w:t>Desta forma, aumenta-se os investimentos em moradia no município e fomenta mais ações em ATHIS, promoção e manutenção de moradias.</w:t>
            </w:r>
          </w:p>
          <w:p w14:paraId="2A6B2A7B"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Estes recursos poderiam, além de financiar a </w:t>
            </w:r>
            <w:r w:rsidRPr="00AF2489">
              <w:rPr>
                <w:rFonts w:ascii="Arial" w:hAnsi="Arial" w:cs="Arial"/>
                <w:sz w:val="20"/>
                <w:szCs w:val="20"/>
              </w:rPr>
              <w:lastRenderedPageBreak/>
              <w:t>promoção direta de moradias, subsidiar Programas de Residência em Arquitetura e Urbanismo, bem como subsidiar profissionais que atuam nos escritórios de arquitetura, urbanismo e engenharia públicos para habitação de interesse social.</w:t>
            </w:r>
          </w:p>
        </w:tc>
        <w:tc>
          <w:tcPr>
            <w:tcW w:w="2832" w:type="dxa"/>
          </w:tcPr>
          <w:p w14:paraId="6C49813B" w14:textId="77777777" w:rsidR="00AF2489" w:rsidRPr="00AF2489" w:rsidRDefault="00AF2489" w:rsidP="00E02494">
            <w:pPr>
              <w:rPr>
                <w:rFonts w:ascii="Arial" w:hAnsi="Arial" w:cs="Arial"/>
                <w:sz w:val="20"/>
                <w:szCs w:val="20"/>
              </w:rPr>
            </w:pPr>
            <w:r w:rsidRPr="00AF2489">
              <w:rPr>
                <w:rFonts w:ascii="Arial" w:hAnsi="Arial" w:cs="Arial"/>
                <w:sz w:val="20"/>
                <w:szCs w:val="20"/>
              </w:rPr>
              <w:lastRenderedPageBreak/>
              <w:t xml:space="preserve">Garantir que os recursos dos </w:t>
            </w:r>
            <w:proofErr w:type="spellStart"/>
            <w:r w:rsidRPr="00AF2489">
              <w:rPr>
                <w:rFonts w:ascii="Arial" w:hAnsi="Arial" w:cs="Arial"/>
                <w:sz w:val="20"/>
                <w:szCs w:val="20"/>
              </w:rPr>
              <w:t>TACs</w:t>
            </w:r>
            <w:proofErr w:type="spellEnd"/>
            <w:r w:rsidRPr="00AF2489">
              <w:rPr>
                <w:rFonts w:ascii="Arial" w:hAnsi="Arial" w:cs="Arial"/>
                <w:sz w:val="20"/>
                <w:szCs w:val="20"/>
              </w:rPr>
              <w:t xml:space="preserve"> sejam utilizados plenamente para a promoção e efetivação de direitos fundamentais da população.</w:t>
            </w:r>
          </w:p>
          <w:p w14:paraId="5AEF9863" w14:textId="77777777" w:rsidR="00AF2489" w:rsidRPr="00AF2489" w:rsidRDefault="00AF2489" w:rsidP="00E02494">
            <w:pPr>
              <w:rPr>
                <w:rFonts w:ascii="Arial" w:hAnsi="Arial" w:cs="Arial"/>
                <w:sz w:val="20"/>
                <w:szCs w:val="20"/>
              </w:rPr>
            </w:pPr>
            <w:r w:rsidRPr="00AF2489">
              <w:rPr>
                <w:rFonts w:ascii="Arial" w:hAnsi="Arial" w:cs="Arial"/>
                <w:sz w:val="20"/>
                <w:szCs w:val="20"/>
              </w:rPr>
              <w:t xml:space="preserve">Ao se deparar com a elevada demanda habitacional, diante do art. 6º da Constituição Brasileira, bem como a Lei 11.888/08, se mostra necessária a disponibilização de recursos para promoção e manutenção edilícia de </w:t>
            </w:r>
            <w:r w:rsidRPr="00AF2489">
              <w:rPr>
                <w:rFonts w:ascii="Arial" w:hAnsi="Arial" w:cs="Arial"/>
                <w:sz w:val="20"/>
                <w:szCs w:val="20"/>
              </w:rPr>
              <w:lastRenderedPageBreak/>
              <w:t>habitação de interesse social.</w:t>
            </w:r>
          </w:p>
        </w:tc>
      </w:tr>
      <w:tr w:rsidR="00AF2489" w:rsidRPr="00AF2489" w14:paraId="5BECA7BF" w14:textId="77777777" w:rsidTr="00E02494">
        <w:tc>
          <w:tcPr>
            <w:tcW w:w="2831" w:type="dxa"/>
          </w:tcPr>
          <w:p w14:paraId="435686D1" w14:textId="77777777" w:rsidR="00AF2489" w:rsidRPr="00AF2489" w:rsidRDefault="00AF2489" w:rsidP="00E02494">
            <w:pPr>
              <w:pStyle w:val="NormalWeb"/>
              <w:spacing w:before="0" w:beforeAutospacing="0" w:after="0" w:afterAutospacing="0"/>
              <w:ind w:left="22"/>
              <w:rPr>
                <w:rFonts w:ascii="Arial" w:eastAsiaTheme="minorHAnsi" w:hAnsi="Arial" w:cs="Arial"/>
                <w:sz w:val="20"/>
                <w:szCs w:val="20"/>
                <w:lang w:eastAsia="en-US"/>
              </w:rPr>
            </w:pPr>
            <w:r w:rsidRPr="00AF2489">
              <w:rPr>
                <w:rFonts w:ascii="Arial" w:eastAsiaTheme="minorHAnsi" w:hAnsi="Arial" w:cs="Arial"/>
                <w:sz w:val="20"/>
                <w:szCs w:val="20"/>
                <w:lang w:eastAsia="en-US"/>
              </w:rPr>
              <w:lastRenderedPageBreak/>
              <w:t xml:space="preserve">A carência de áreas para habitação de interesse social é um fato. A COHAB possui terrenos que poderiam ser utilizados para isso, com a liquidação da COHAB essas áreas foram </w:t>
            </w:r>
            <w:proofErr w:type="gramStart"/>
            <w:r w:rsidRPr="00AF2489">
              <w:rPr>
                <w:rFonts w:ascii="Arial" w:eastAsiaTheme="minorHAnsi" w:hAnsi="Arial" w:cs="Arial"/>
                <w:sz w:val="20"/>
                <w:szCs w:val="20"/>
                <w:lang w:eastAsia="en-US"/>
              </w:rPr>
              <w:t>pro</w:t>
            </w:r>
            <w:proofErr w:type="gramEnd"/>
            <w:r w:rsidRPr="00AF2489">
              <w:rPr>
                <w:rFonts w:ascii="Arial" w:eastAsiaTheme="minorHAnsi" w:hAnsi="Arial" w:cs="Arial"/>
                <w:sz w:val="20"/>
                <w:szCs w:val="20"/>
                <w:lang w:eastAsia="en-US"/>
              </w:rPr>
              <w:t xml:space="preserve"> estado e podem ser vendidas. Temos ainda a questão da regularização das áreas da COHAB (maior parte do que foi edificado não possui regularização);</w:t>
            </w:r>
          </w:p>
          <w:p w14:paraId="697ED21F" w14:textId="77777777" w:rsidR="00AF2489" w:rsidRPr="00AF2489" w:rsidRDefault="00AF2489" w:rsidP="00E02494">
            <w:pPr>
              <w:rPr>
                <w:sz w:val="20"/>
                <w:szCs w:val="20"/>
              </w:rPr>
            </w:pPr>
          </w:p>
        </w:tc>
        <w:tc>
          <w:tcPr>
            <w:tcW w:w="2831" w:type="dxa"/>
          </w:tcPr>
          <w:p w14:paraId="414FD311" w14:textId="77777777" w:rsidR="00AF2489" w:rsidRPr="00AF2489" w:rsidRDefault="00AF2489" w:rsidP="00E02494">
            <w:pPr>
              <w:rPr>
                <w:rFonts w:ascii="Arial" w:hAnsi="Arial" w:cs="Arial"/>
                <w:sz w:val="20"/>
                <w:szCs w:val="20"/>
              </w:rPr>
            </w:pPr>
            <w:r w:rsidRPr="00AF2489">
              <w:rPr>
                <w:rFonts w:ascii="Arial" w:hAnsi="Arial" w:cs="Arial"/>
                <w:sz w:val="20"/>
                <w:szCs w:val="20"/>
              </w:rPr>
              <w:t>Realizar um convênio/parceria com o governo do Estado para garantir uma parcela dos terrenos da COHAB para habitação em Florianópolis.</w:t>
            </w:r>
          </w:p>
        </w:tc>
        <w:tc>
          <w:tcPr>
            <w:tcW w:w="2832" w:type="dxa"/>
          </w:tcPr>
          <w:p w14:paraId="2E610AEB" w14:textId="77777777" w:rsidR="00AF2489" w:rsidRPr="00AF2489" w:rsidRDefault="00AF2489" w:rsidP="00E02494">
            <w:pPr>
              <w:rPr>
                <w:rFonts w:ascii="Arial" w:hAnsi="Arial" w:cs="Arial"/>
                <w:sz w:val="20"/>
                <w:szCs w:val="20"/>
              </w:rPr>
            </w:pPr>
            <w:r w:rsidRPr="00AF2489">
              <w:rPr>
                <w:rFonts w:ascii="Arial" w:hAnsi="Arial" w:cs="Arial"/>
                <w:sz w:val="20"/>
                <w:szCs w:val="20"/>
              </w:rPr>
              <w:t>Para que os terrenos da COHAB sejam utilizados para habitação de interesse social.</w:t>
            </w:r>
          </w:p>
        </w:tc>
      </w:tr>
    </w:tbl>
    <w:p w14:paraId="20EC2414" w14:textId="77777777" w:rsidR="00AF2489" w:rsidRPr="00AF2489" w:rsidRDefault="00AF2489" w:rsidP="00AF2489">
      <w:pPr>
        <w:rPr>
          <w:sz w:val="20"/>
          <w:szCs w:val="20"/>
        </w:rPr>
      </w:pPr>
    </w:p>
    <w:p w14:paraId="1E30D701" w14:textId="77777777" w:rsidR="005F7DD7" w:rsidRPr="00AF2489" w:rsidRDefault="005F7DD7">
      <w:pPr>
        <w:rPr>
          <w:rFonts w:ascii="Arial" w:hAnsi="Arial" w:cs="Arial"/>
          <w:b/>
          <w:sz w:val="20"/>
          <w:szCs w:val="20"/>
        </w:rPr>
      </w:pPr>
    </w:p>
    <w:sectPr w:rsidR="005F7DD7" w:rsidRPr="00AF2489" w:rsidSect="009C6287">
      <w:type w:val="continuous"/>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C90D4" w14:textId="77777777" w:rsidR="00666A18" w:rsidRDefault="00666A18">
      <w:r>
        <w:separator/>
      </w:r>
    </w:p>
  </w:endnote>
  <w:endnote w:type="continuationSeparator" w:id="0">
    <w:p w14:paraId="3D711841" w14:textId="77777777" w:rsidR="00666A18" w:rsidRDefault="0066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93295" w14:textId="77777777" w:rsidR="00666A18" w:rsidRPr="00F567A6" w:rsidRDefault="00666A18"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17665AF" w14:textId="77777777" w:rsidR="00666A18" w:rsidRPr="00BF7864" w:rsidRDefault="00666A18"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6B152" w14:textId="77777777" w:rsidR="00666A18" w:rsidRDefault="00666A18">
      <w:r>
        <w:separator/>
      </w:r>
    </w:p>
  </w:footnote>
  <w:footnote w:type="continuationSeparator" w:id="0">
    <w:p w14:paraId="7F937BD2" w14:textId="77777777" w:rsidR="00666A18" w:rsidRDefault="00666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A829D" w14:textId="77777777" w:rsidR="00666A18" w:rsidRPr="009E4E5A" w:rsidRDefault="00666A18"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6F2C088C" wp14:editId="0750DCB2">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442F59A1" wp14:editId="678E3B78">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F4AA" w14:textId="77777777" w:rsidR="00666A18" w:rsidRPr="009E4E5A" w:rsidRDefault="00666A18"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568C5D75" wp14:editId="61EA3CCD">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9F306D"/>
    <w:multiLevelType w:val="hybridMultilevel"/>
    <w:tmpl w:val="0876EC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1551327"/>
    <w:multiLevelType w:val="hybridMultilevel"/>
    <w:tmpl w:val="D2DA8D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1"/>
  </w:num>
  <w:num w:numId="5">
    <w:abstractNumId w:val="16"/>
  </w:num>
  <w:num w:numId="6">
    <w:abstractNumId w:val="22"/>
  </w:num>
  <w:num w:numId="7">
    <w:abstractNumId w:val="8"/>
  </w:num>
  <w:num w:numId="8">
    <w:abstractNumId w:val="13"/>
  </w:num>
  <w:num w:numId="9">
    <w:abstractNumId w:val="24"/>
  </w:num>
  <w:num w:numId="10">
    <w:abstractNumId w:val="18"/>
  </w:num>
  <w:num w:numId="11">
    <w:abstractNumId w:val="6"/>
  </w:num>
  <w:num w:numId="12">
    <w:abstractNumId w:val="9"/>
  </w:num>
  <w:num w:numId="13">
    <w:abstractNumId w:val="14"/>
  </w:num>
  <w:num w:numId="14">
    <w:abstractNumId w:val="3"/>
  </w:num>
  <w:num w:numId="15">
    <w:abstractNumId w:val="2"/>
  </w:num>
  <w:num w:numId="16">
    <w:abstractNumId w:val="10"/>
  </w:num>
  <w:num w:numId="17">
    <w:abstractNumId w:val="0"/>
  </w:num>
  <w:num w:numId="18">
    <w:abstractNumId w:val="12"/>
  </w:num>
  <w:num w:numId="19">
    <w:abstractNumId w:val="11"/>
  </w:num>
  <w:num w:numId="20">
    <w:abstractNumId w:val="7"/>
  </w:num>
  <w:num w:numId="21">
    <w:abstractNumId w:val="5"/>
  </w:num>
  <w:num w:numId="22">
    <w:abstractNumId w:val="19"/>
  </w:num>
  <w:num w:numId="23">
    <w:abstractNumId w:val="17"/>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23BC"/>
    <w:rsid w:val="000149C9"/>
    <w:rsid w:val="000167B3"/>
    <w:rsid w:val="00016F7E"/>
    <w:rsid w:val="00020BE5"/>
    <w:rsid w:val="000242B1"/>
    <w:rsid w:val="000256BB"/>
    <w:rsid w:val="000264CA"/>
    <w:rsid w:val="00031880"/>
    <w:rsid w:val="00035857"/>
    <w:rsid w:val="00036917"/>
    <w:rsid w:val="00040616"/>
    <w:rsid w:val="00046954"/>
    <w:rsid w:val="00047AB7"/>
    <w:rsid w:val="00053FA1"/>
    <w:rsid w:val="00054219"/>
    <w:rsid w:val="000553AB"/>
    <w:rsid w:val="00055623"/>
    <w:rsid w:val="0005742D"/>
    <w:rsid w:val="00057610"/>
    <w:rsid w:val="00061FD9"/>
    <w:rsid w:val="00064F5C"/>
    <w:rsid w:val="000725A8"/>
    <w:rsid w:val="00072600"/>
    <w:rsid w:val="00074770"/>
    <w:rsid w:val="00074F58"/>
    <w:rsid w:val="00077E0B"/>
    <w:rsid w:val="0008069F"/>
    <w:rsid w:val="00083AC0"/>
    <w:rsid w:val="000940DA"/>
    <w:rsid w:val="00097576"/>
    <w:rsid w:val="000A0CFB"/>
    <w:rsid w:val="000A6944"/>
    <w:rsid w:val="000A75AD"/>
    <w:rsid w:val="000B3053"/>
    <w:rsid w:val="000B4B99"/>
    <w:rsid w:val="000C0120"/>
    <w:rsid w:val="000C388F"/>
    <w:rsid w:val="000C4178"/>
    <w:rsid w:val="000D216C"/>
    <w:rsid w:val="000D6599"/>
    <w:rsid w:val="000D6CCD"/>
    <w:rsid w:val="000D7304"/>
    <w:rsid w:val="000E537B"/>
    <w:rsid w:val="0011020F"/>
    <w:rsid w:val="00110EB3"/>
    <w:rsid w:val="00116E26"/>
    <w:rsid w:val="001224E4"/>
    <w:rsid w:val="00131206"/>
    <w:rsid w:val="001344FD"/>
    <w:rsid w:val="00134F8E"/>
    <w:rsid w:val="001413B8"/>
    <w:rsid w:val="00144276"/>
    <w:rsid w:val="00145D89"/>
    <w:rsid w:val="00150B42"/>
    <w:rsid w:val="0015322F"/>
    <w:rsid w:val="001536D6"/>
    <w:rsid w:val="001554CE"/>
    <w:rsid w:val="00160902"/>
    <w:rsid w:val="00166E59"/>
    <w:rsid w:val="001730CD"/>
    <w:rsid w:val="00177391"/>
    <w:rsid w:val="00177BC8"/>
    <w:rsid w:val="00183EFB"/>
    <w:rsid w:val="001A21EE"/>
    <w:rsid w:val="001A47AC"/>
    <w:rsid w:val="001B1A3E"/>
    <w:rsid w:val="001B1E33"/>
    <w:rsid w:val="001B7653"/>
    <w:rsid w:val="001C06BD"/>
    <w:rsid w:val="001C0B81"/>
    <w:rsid w:val="001C1044"/>
    <w:rsid w:val="001C2851"/>
    <w:rsid w:val="001C2F7F"/>
    <w:rsid w:val="001C510E"/>
    <w:rsid w:val="001C58D0"/>
    <w:rsid w:val="001C6CCB"/>
    <w:rsid w:val="001D1067"/>
    <w:rsid w:val="001D14B0"/>
    <w:rsid w:val="001E0BDD"/>
    <w:rsid w:val="001E48CE"/>
    <w:rsid w:val="001E77A0"/>
    <w:rsid w:val="001F1F5A"/>
    <w:rsid w:val="001F4699"/>
    <w:rsid w:val="001F4AFA"/>
    <w:rsid w:val="002142C4"/>
    <w:rsid w:val="002158E3"/>
    <w:rsid w:val="00216DC8"/>
    <w:rsid w:val="00217A03"/>
    <w:rsid w:val="00220740"/>
    <w:rsid w:val="00221BD4"/>
    <w:rsid w:val="002238B7"/>
    <w:rsid w:val="00225115"/>
    <w:rsid w:val="00225400"/>
    <w:rsid w:val="00230613"/>
    <w:rsid w:val="00231EFC"/>
    <w:rsid w:val="00236CF5"/>
    <w:rsid w:val="00241139"/>
    <w:rsid w:val="00244C10"/>
    <w:rsid w:val="00245AE4"/>
    <w:rsid w:val="0025014B"/>
    <w:rsid w:val="002508A0"/>
    <w:rsid w:val="002578F6"/>
    <w:rsid w:val="002612F5"/>
    <w:rsid w:val="00261A51"/>
    <w:rsid w:val="00266B70"/>
    <w:rsid w:val="0026716C"/>
    <w:rsid w:val="0026768E"/>
    <w:rsid w:val="00267EC2"/>
    <w:rsid w:val="002705F6"/>
    <w:rsid w:val="00271B58"/>
    <w:rsid w:val="002829AA"/>
    <w:rsid w:val="00285880"/>
    <w:rsid w:val="002903FC"/>
    <w:rsid w:val="00291CC5"/>
    <w:rsid w:val="00291E5A"/>
    <w:rsid w:val="002961F1"/>
    <w:rsid w:val="002963BC"/>
    <w:rsid w:val="00297E92"/>
    <w:rsid w:val="002A2033"/>
    <w:rsid w:val="002A67ED"/>
    <w:rsid w:val="002A765E"/>
    <w:rsid w:val="002A7D81"/>
    <w:rsid w:val="002B3746"/>
    <w:rsid w:val="002B5AA9"/>
    <w:rsid w:val="002B5BFD"/>
    <w:rsid w:val="002B7BDF"/>
    <w:rsid w:val="002C6726"/>
    <w:rsid w:val="002C775D"/>
    <w:rsid w:val="002D15AE"/>
    <w:rsid w:val="002D35B7"/>
    <w:rsid w:val="002D7BBA"/>
    <w:rsid w:val="002E50C5"/>
    <w:rsid w:val="002E68FB"/>
    <w:rsid w:val="002F49CC"/>
    <w:rsid w:val="00303F75"/>
    <w:rsid w:val="0030493F"/>
    <w:rsid w:val="00304CDC"/>
    <w:rsid w:val="00306085"/>
    <w:rsid w:val="003076DE"/>
    <w:rsid w:val="00313622"/>
    <w:rsid w:val="00320313"/>
    <w:rsid w:val="00320F46"/>
    <w:rsid w:val="00323934"/>
    <w:rsid w:val="003254C4"/>
    <w:rsid w:val="00327F2E"/>
    <w:rsid w:val="00332DFF"/>
    <w:rsid w:val="003338D2"/>
    <w:rsid w:val="00335B0D"/>
    <w:rsid w:val="00335DBE"/>
    <w:rsid w:val="00341B3A"/>
    <w:rsid w:val="003421F8"/>
    <w:rsid w:val="003456E4"/>
    <w:rsid w:val="003467A3"/>
    <w:rsid w:val="00351E71"/>
    <w:rsid w:val="00357128"/>
    <w:rsid w:val="0036061C"/>
    <w:rsid w:val="00361508"/>
    <w:rsid w:val="00361630"/>
    <w:rsid w:val="00361E09"/>
    <w:rsid w:val="0036204C"/>
    <w:rsid w:val="0036235A"/>
    <w:rsid w:val="00363FC8"/>
    <w:rsid w:val="00365062"/>
    <w:rsid w:val="00365731"/>
    <w:rsid w:val="00365FCE"/>
    <w:rsid w:val="00366B55"/>
    <w:rsid w:val="00370656"/>
    <w:rsid w:val="00370F41"/>
    <w:rsid w:val="00377071"/>
    <w:rsid w:val="00380854"/>
    <w:rsid w:val="0038311E"/>
    <w:rsid w:val="00387BDD"/>
    <w:rsid w:val="00392585"/>
    <w:rsid w:val="0039522F"/>
    <w:rsid w:val="0039544A"/>
    <w:rsid w:val="003B00C8"/>
    <w:rsid w:val="003B19D8"/>
    <w:rsid w:val="003B21A7"/>
    <w:rsid w:val="003C0863"/>
    <w:rsid w:val="003C29F6"/>
    <w:rsid w:val="003D30A6"/>
    <w:rsid w:val="003D37C3"/>
    <w:rsid w:val="003D38C6"/>
    <w:rsid w:val="003E12F9"/>
    <w:rsid w:val="003E3696"/>
    <w:rsid w:val="003E5E32"/>
    <w:rsid w:val="003F2BFA"/>
    <w:rsid w:val="003F42C5"/>
    <w:rsid w:val="003F46A4"/>
    <w:rsid w:val="003F726E"/>
    <w:rsid w:val="003F762D"/>
    <w:rsid w:val="00401CE4"/>
    <w:rsid w:val="00406C5C"/>
    <w:rsid w:val="00413824"/>
    <w:rsid w:val="0041620C"/>
    <w:rsid w:val="0042242B"/>
    <w:rsid w:val="00422FAE"/>
    <w:rsid w:val="00435A15"/>
    <w:rsid w:val="00436843"/>
    <w:rsid w:val="004421E4"/>
    <w:rsid w:val="00442214"/>
    <w:rsid w:val="00443CFD"/>
    <w:rsid w:val="004441BB"/>
    <w:rsid w:val="004478FB"/>
    <w:rsid w:val="00456F30"/>
    <w:rsid w:val="00461307"/>
    <w:rsid w:val="004615C0"/>
    <w:rsid w:val="004711BE"/>
    <w:rsid w:val="00491DAB"/>
    <w:rsid w:val="00496E11"/>
    <w:rsid w:val="00497542"/>
    <w:rsid w:val="004A15BA"/>
    <w:rsid w:val="004A1DDE"/>
    <w:rsid w:val="004A2B7B"/>
    <w:rsid w:val="004A30F3"/>
    <w:rsid w:val="004A3C37"/>
    <w:rsid w:val="004A4356"/>
    <w:rsid w:val="004A4A7A"/>
    <w:rsid w:val="004A5DC4"/>
    <w:rsid w:val="004A68DE"/>
    <w:rsid w:val="004B03B4"/>
    <w:rsid w:val="004B1966"/>
    <w:rsid w:val="004B1BCE"/>
    <w:rsid w:val="004B4133"/>
    <w:rsid w:val="004B4C9D"/>
    <w:rsid w:val="004C0AF2"/>
    <w:rsid w:val="004C2B92"/>
    <w:rsid w:val="004C40B0"/>
    <w:rsid w:val="004C6903"/>
    <w:rsid w:val="004C7C75"/>
    <w:rsid w:val="004D0A12"/>
    <w:rsid w:val="004D529A"/>
    <w:rsid w:val="004D7079"/>
    <w:rsid w:val="004E498A"/>
    <w:rsid w:val="004E4A99"/>
    <w:rsid w:val="004E683F"/>
    <w:rsid w:val="004F2693"/>
    <w:rsid w:val="004F36FE"/>
    <w:rsid w:val="004F6111"/>
    <w:rsid w:val="004F7735"/>
    <w:rsid w:val="0050012B"/>
    <w:rsid w:val="00501B5B"/>
    <w:rsid w:val="00502477"/>
    <w:rsid w:val="00506EE4"/>
    <w:rsid w:val="00512239"/>
    <w:rsid w:val="00515C85"/>
    <w:rsid w:val="005212DB"/>
    <w:rsid w:val="00523013"/>
    <w:rsid w:val="00530C6D"/>
    <w:rsid w:val="00536609"/>
    <w:rsid w:val="00545A28"/>
    <w:rsid w:val="005478CF"/>
    <w:rsid w:val="00547BBD"/>
    <w:rsid w:val="00550489"/>
    <w:rsid w:val="00553E1B"/>
    <w:rsid w:val="00555945"/>
    <w:rsid w:val="005574D8"/>
    <w:rsid w:val="00563951"/>
    <w:rsid w:val="00563C3B"/>
    <w:rsid w:val="00567708"/>
    <w:rsid w:val="005756B9"/>
    <w:rsid w:val="00580480"/>
    <w:rsid w:val="00582553"/>
    <w:rsid w:val="00582C3E"/>
    <w:rsid w:val="00583916"/>
    <w:rsid w:val="00586FB6"/>
    <w:rsid w:val="005879C1"/>
    <w:rsid w:val="005908F6"/>
    <w:rsid w:val="005920DB"/>
    <w:rsid w:val="00594354"/>
    <w:rsid w:val="00595B92"/>
    <w:rsid w:val="005B0DDB"/>
    <w:rsid w:val="005B23D3"/>
    <w:rsid w:val="005B241A"/>
    <w:rsid w:val="005B4EB1"/>
    <w:rsid w:val="005B5261"/>
    <w:rsid w:val="005C18FA"/>
    <w:rsid w:val="005C1A76"/>
    <w:rsid w:val="005C61CA"/>
    <w:rsid w:val="005C6689"/>
    <w:rsid w:val="005C7097"/>
    <w:rsid w:val="005C712A"/>
    <w:rsid w:val="005C7670"/>
    <w:rsid w:val="005D2A35"/>
    <w:rsid w:val="005D2B64"/>
    <w:rsid w:val="005D4084"/>
    <w:rsid w:val="005E0A7F"/>
    <w:rsid w:val="005E6968"/>
    <w:rsid w:val="005E6ABD"/>
    <w:rsid w:val="005F4E33"/>
    <w:rsid w:val="005F5333"/>
    <w:rsid w:val="005F7DD7"/>
    <w:rsid w:val="00600317"/>
    <w:rsid w:val="0060162D"/>
    <w:rsid w:val="00602C1E"/>
    <w:rsid w:val="006072E2"/>
    <w:rsid w:val="00610A05"/>
    <w:rsid w:val="0061256A"/>
    <w:rsid w:val="00613FF2"/>
    <w:rsid w:val="00615565"/>
    <w:rsid w:val="00616FEF"/>
    <w:rsid w:val="00617B92"/>
    <w:rsid w:val="00622425"/>
    <w:rsid w:val="00630470"/>
    <w:rsid w:val="0063124F"/>
    <w:rsid w:val="00631DE4"/>
    <w:rsid w:val="0063470C"/>
    <w:rsid w:val="00634F9D"/>
    <w:rsid w:val="00635F1E"/>
    <w:rsid w:val="00640A23"/>
    <w:rsid w:val="00643F80"/>
    <w:rsid w:val="00645AC5"/>
    <w:rsid w:val="00646A19"/>
    <w:rsid w:val="006501C6"/>
    <w:rsid w:val="00652A19"/>
    <w:rsid w:val="0065398A"/>
    <w:rsid w:val="006546FF"/>
    <w:rsid w:val="00656F14"/>
    <w:rsid w:val="006576C1"/>
    <w:rsid w:val="0066034A"/>
    <w:rsid w:val="00663558"/>
    <w:rsid w:val="006668E6"/>
    <w:rsid w:val="00666A18"/>
    <w:rsid w:val="00671368"/>
    <w:rsid w:val="00671B78"/>
    <w:rsid w:val="006722E3"/>
    <w:rsid w:val="00672D03"/>
    <w:rsid w:val="006779BB"/>
    <w:rsid w:val="0068365F"/>
    <w:rsid w:val="006859C6"/>
    <w:rsid w:val="0068715D"/>
    <w:rsid w:val="00687A2E"/>
    <w:rsid w:val="00690139"/>
    <w:rsid w:val="006923D3"/>
    <w:rsid w:val="00695803"/>
    <w:rsid w:val="00695F65"/>
    <w:rsid w:val="006A03DA"/>
    <w:rsid w:val="006A0B0B"/>
    <w:rsid w:val="006A6038"/>
    <w:rsid w:val="006A752F"/>
    <w:rsid w:val="006A7980"/>
    <w:rsid w:val="006B1439"/>
    <w:rsid w:val="006B3E0F"/>
    <w:rsid w:val="006B7A18"/>
    <w:rsid w:val="006C68ED"/>
    <w:rsid w:val="006D02FF"/>
    <w:rsid w:val="006D1902"/>
    <w:rsid w:val="006D224F"/>
    <w:rsid w:val="006D6C7D"/>
    <w:rsid w:val="006E4BFB"/>
    <w:rsid w:val="006E6DBF"/>
    <w:rsid w:val="006F128D"/>
    <w:rsid w:val="006F157A"/>
    <w:rsid w:val="00700ECC"/>
    <w:rsid w:val="0070571B"/>
    <w:rsid w:val="00705E6D"/>
    <w:rsid w:val="00715F7B"/>
    <w:rsid w:val="00715FE9"/>
    <w:rsid w:val="007165B8"/>
    <w:rsid w:val="00720CA4"/>
    <w:rsid w:val="00722114"/>
    <w:rsid w:val="00725B92"/>
    <w:rsid w:val="0072663B"/>
    <w:rsid w:val="0072740B"/>
    <w:rsid w:val="007277EF"/>
    <w:rsid w:val="00740ECD"/>
    <w:rsid w:val="0074774B"/>
    <w:rsid w:val="00754C32"/>
    <w:rsid w:val="0075615A"/>
    <w:rsid w:val="00757581"/>
    <w:rsid w:val="00763051"/>
    <w:rsid w:val="00766A25"/>
    <w:rsid w:val="007674F8"/>
    <w:rsid w:val="00767861"/>
    <w:rsid w:val="00767AA6"/>
    <w:rsid w:val="0077389D"/>
    <w:rsid w:val="0077432C"/>
    <w:rsid w:val="007769DC"/>
    <w:rsid w:val="00776A30"/>
    <w:rsid w:val="00776F8E"/>
    <w:rsid w:val="00776FAB"/>
    <w:rsid w:val="00777C64"/>
    <w:rsid w:val="00777E83"/>
    <w:rsid w:val="00781219"/>
    <w:rsid w:val="007814DE"/>
    <w:rsid w:val="00781B53"/>
    <w:rsid w:val="00784090"/>
    <w:rsid w:val="00792A9F"/>
    <w:rsid w:val="00792C0C"/>
    <w:rsid w:val="007930FC"/>
    <w:rsid w:val="00793FCC"/>
    <w:rsid w:val="007A2D80"/>
    <w:rsid w:val="007A3450"/>
    <w:rsid w:val="007B06DC"/>
    <w:rsid w:val="007B07CE"/>
    <w:rsid w:val="007B15A0"/>
    <w:rsid w:val="007B735D"/>
    <w:rsid w:val="007C4464"/>
    <w:rsid w:val="007E4928"/>
    <w:rsid w:val="007F075B"/>
    <w:rsid w:val="007F3BAB"/>
    <w:rsid w:val="007F4CC7"/>
    <w:rsid w:val="00800C9A"/>
    <w:rsid w:val="00801E91"/>
    <w:rsid w:val="0080438A"/>
    <w:rsid w:val="008066AA"/>
    <w:rsid w:val="00815748"/>
    <w:rsid w:val="0081776A"/>
    <w:rsid w:val="0081795B"/>
    <w:rsid w:val="008201F7"/>
    <w:rsid w:val="0082050F"/>
    <w:rsid w:val="00821148"/>
    <w:rsid w:val="0082129A"/>
    <w:rsid w:val="00823B87"/>
    <w:rsid w:val="00825A90"/>
    <w:rsid w:val="008265EA"/>
    <w:rsid w:val="008269CE"/>
    <w:rsid w:val="00832747"/>
    <w:rsid w:val="00840078"/>
    <w:rsid w:val="00841DB6"/>
    <w:rsid w:val="008429A0"/>
    <w:rsid w:val="00843DE7"/>
    <w:rsid w:val="008448DF"/>
    <w:rsid w:val="008478D0"/>
    <w:rsid w:val="00856A96"/>
    <w:rsid w:val="008571C7"/>
    <w:rsid w:val="00860D9D"/>
    <w:rsid w:val="00862352"/>
    <w:rsid w:val="00863F8A"/>
    <w:rsid w:val="0086622F"/>
    <w:rsid w:val="00866731"/>
    <w:rsid w:val="00872E78"/>
    <w:rsid w:val="008807DF"/>
    <w:rsid w:val="00882099"/>
    <w:rsid w:val="00882B71"/>
    <w:rsid w:val="0088471D"/>
    <w:rsid w:val="00886436"/>
    <w:rsid w:val="00891AB9"/>
    <w:rsid w:val="00891FEE"/>
    <w:rsid w:val="008A5052"/>
    <w:rsid w:val="008A5437"/>
    <w:rsid w:val="008A5DDC"/>
    <w:rsid w:val="008A74FE"/>
    <w:rsid w:val="008B7A96"/>
    <w:rsid w:val="008B7E49"/>
    <w:rsid w:val="008C13DC"/>
    <w:rsid w:val="008C2F09"/>
    <w:rsid w:val="008D2851"/>
    <w:rsid w:val="008E1794"/>
    <w:rsid w:val="008E40B9"/>
    <w:rsid w:val="008E431C"/>
    <w:rsid w:val="008E7C1B"/>
    <w:rsid w:val="008F3E90"/>
    <w:rsid w:val="008F4D5E"/>
    <w:rsid w:val="00900A1A"/>
    <w:rsid w:val="00901588"/>
    <w:rsid w:val="0090306A"/>
    <w:rsid w:val="00905A38"/>
    <w:rsid w:val="00913AEB"/>
    <w:rsid w:val="00921580"/>
    <w:rsid w:val="00921BA9"/>
    <w:rsid w:val="00923902"/>
    <w:rsid w:val="00923BA3"/>
    <w:rsid w:val="00924BFE"/>
    <w:rsid w:val="00930F7F"/>
    <w:rsid w:val="00932AAF"/>
    <w:rsid w:val="00937A7F"/>
    <w:rsid w:val="00943121"/>
    <w:rsid w:val="00944B34"/>
    <w:rsid w:val="00947E62"/>
    <w:rsid w:val="00950922"/>
    <w:rsid w:val="009512DC"/>
    <w:rsid w:val="009522DF"/>
    <w:rsid w:val="0095259E"/>
    <w:rsid w:val="009533C2"/>
    <w:rsid w:val="0095435D"/>
    <w:rsid w:val="0095546F"/>
    <w:rsid w:val="009616AD"/>
    <w:rsid w:val="009621AF"/>
    <w:rsid w:val="00964D23"/>
    <w:rsid w:val="00967F67"/>
    <w:rsid w:val="009707E2"/>
    <w:rsid w:val="00971756"/>
    <w:rsid w:val="0097276A"/>
    <w:rsid w:val="0097294A"/>
    <w:rsid w:val="00972B0B"/>
    <w:rsid w:val="009773EE"/>
    <w:rsid w:val="00980F5D"/>
    <w:rsid w:val="0098354E"/>
    <w:rsid w:val="0098385C"/>
    <w:rsid w:val="00984023"/>
    <w:rsid w:val="00987440"/>
    <w:rsid w:val="009902DA"/>
    <w:rsid w:val="00990674"/>
    <w:rsid w:val="009917C7"/>
    <w:rsid w:val="00993A19"/>
    <w:rsid w:val="00995DE7"/>
    <w:rsid w:val="00995E92"/>
    <w:rsid w:val="009A0865"/>
    <w:rsid w:val="009A332D"/>
    <w:rsid w:val="009A7226"/>
    <w:rsid w:val="009A756E"/>
    <w:rsid w:val="009B2251"/>
    <w:rsid w:val="009B4BC6"/>
    <w:rsid w:val="009B565D"/>
    <w:rsid w:val="009C0175"/>
    <w:rsid w:val="009C0C67"/>
    <w:rsid w:val="009C5890"/>
    <w:rsid w:val="009C6287"/>
    <w:rsid w:val="009D3639"/>
    <w:rsid w:val="009D38F5"/>
    <w:rsid w:val="009D4D85"/>
    <w:rsid w:val="009D5884"/>
    <w:rsid w:val="009E619B"/>
    <w:rsid w:val="009E7A51"/>
    <w:rsid w:val="009F2A41"/>
    <w:rsid w:val="009F406C"/>
    <w:rsid w:val="009F4AC9"/>
    <w:rsid w:val="009F657B"/>
    <w:rsid w:val="00A00A11"/>
    <w:rsid w:val="00A0197A"/>
    <w:rsid w:val="00A03155"/>
    <w:rsid w:val="00A04B75"/>
    <w:rsid w:val="00A061F7"/>
    <w:rsid w:val="00A07631"/>
    <w:rsid w:val="00A119A5"/>
    <w:rsid w:val="00A11A0A"/>
    <w:rsid w:val="00A133E3"/>
    <w:rsid w:val="00A16C10"/>
    <w:rsid w:val="00A21ECA"/>
    <w:rsid w:val="00A26940"/>
    <w:rsid w:val="00A31F2B"/>
    <w:rsid w:val="00A35F09"/>
    <w:rsid w:val="00A42A6F"/>
    <w:rsid w:val="00A437CB"/>
    <w:rsid w:val="00A437EC"/>
    <w:rsid w:val="00A54525"/>
    <w:rsid w:val="00A56A67"/>
    <w:rsid w:val="00A5706E"/>
    <w:rsid w:val="00A57AFD"/>
    <w:rsid w:val="00A6194D"/>
    <w:rsid w:val="00A6245B"/>
    <w:rsid w:val="00A63BCC"/>
    <w:rsid w:val="00A6748C"/>
    <w:rsid w:val="00A71B8A"/>
    <w:rsid w:val="00A72B13"/>
    <w:rsid w:val="00A74214"/>
    <w:rsid w:val="00A76F3C"/>
    <w:rsid w:val="00A80FDA"/>
    <w:rsid w:val="00A82123"/>
    <w:rsid w:val="00A848C6"/>
    <w:rsid w:val="00A86C7B"/>
    <w:rsid w:val="00A87E32"/>
    <w:rsid w:val="00A937C7"/>
    <w:rsid w:val="00A94E68"/>
    <w:rsid w:val="00AA2073"/>
    <w:rsid w:val="00AA2635"/>
    <w:rsid w:val="00AA342A"/>
    <w:rsid w:val="00AA34D4"/>
    <w:rsid w:val="00AA4808"/>
    <w:rsid w:val="00AA5D05"/>
    <w:rsid w:val="00AA68BD"/>
    <w:rsid w:val="00AA7113"/>
    <w:rsid w:val="00AB5908"/>
    <w:rsid w:val="00AC4549"/>
    <w:rsid w:val="00AC4F93"/>
    <w:rsid w:val="00AD3757"/>
    <w:rsid w:val="00AD4441"/>
    <w:rsid w:val="00AD4B94"/>
    <w:rsid w:val="00AE07E2"/>
    <w:rsid w:val="00AE244C"/>
    <w:rsid w:val="00AE30FB"/>
    <w:rsid w:val="00AE4C31"/>
    <w:rsid w:val="00AE5007"/>
    <w:rsid w:val="00AE59C3"/>
    <w:rsid w:val="00AF2489"/>
    <w:rsid w:val="00AF4127"/>
    <w:rsid w:val="00B01C53"/>
    <w:rsid w:val="00B06C48"/>
    <w:rsid w:val="00B21B81"/>
    <w:rsid w:val="00B2339D"/>
    <w:rsid w:val="00B236CF"/>
    <w:rsid w:val="00B25232"/>
    <w:rsid w:val="00B25AD7"/>
    <w:rsid w:val="00B26CBB"/>
    <w:rsid w:val="00B26CD5"/>
    <w:rsid w:val="00B279DC"/>
    <w:rsid w:val="00B30707"/>
    <w:rsid w:val="00B33335"/>
    <w:rsid w:val="00B34ED6"/>
    <w:rsid w:val="00B357F0"/>
    <w:rsid w:val="00B36A47"/>
    <w:rsid w:val="00B37A6D"/>
    <w:rsid w:val="00B40FF3"/>
    <w:rsid w:val="00B44DDF"/>
    <w:rsid w:val="00B4508E"/>
    <w:rsid w:val="00B47018"/>
    <w:rsid w:val="00B517EC"/>
    <w:rsid w:val="00B51E4D"/>
    <w:rsid w:val="00B52AAA"/>
    <w:rsid w:val="00B53D04"/>
    <w:rsid w:val="00B5412C"/>
    <w:rsid w:val="00B6030B"/>
    <w:rsid w:val="00B62D1E"/>
    <w:rsid w:val="00B63456"/>
    <w:rsid w:val="00B64035"/>
    <w:rsid w:val="00B66815"/>
    <w:rsid w:val="00B66BF6"/>
    <w:rsid w:val="00B74EDC"/>
    <w:rsid w:val="00B82956"/>
    <w:rsid w:val="00B86D94"/>
    <w:rsid w:val="00B913C5"/>
    <w:rsid w:val="00B95F27"/>
    <w:rsid w:val="00BA0005"/>
    <w:rsid w:val="00BA496A"/>
    <w:rsid w:val="00BA6CBA"/>
    <w:rsid w:val="00BA77DA"/>
    <w:rsid w:val="00BB09B5"/>
    <w:rsid w:val="00BB17F8"/>
    <w:rsid w:val="00BB217C"/>
    <w:rsid w:val="00BB3A08"/>
    <w:rsid w:val="00BB475D"/>
    <w:rsid w:val="00BB5D73"/>
    <w:rsid w:val="00BC477E"/>
    <w:rsid w:val="00BC480C"/>
    <w:rsid w:val="00BC72C5"/>
    <w:rsid w:val="00BC784D"/>
    <w:rsid w:val="00BD2BCE"/>
    <w:rsid w:val="00BD32E4"/>
    <w:rsid w:val="00BD49D9"/>
    <w:rsid w:val="00BD49DC"/>
    <w:rsid w:val="00BD5150"/>
    <w:rsid w:val="00BD6327"/>
    <w:rsid w:val="00BD649D"/>
    <w:rsid w:val="00BE1181"/>
    <w:rsid w:val="00BE14D7"/>
    <w:rsid w:val="00BE795A"/>
    <w:rsid w:val="00BF0003"/>
    <w:rsid w:val="00BF0233"/>
    <w:rsid w:val="00BF0A65"/>
    <w:rsid w:val="00BF2B1B"/>
    <w:rsid w:val="00BF4289"/>
    <w:rsid w:val="00BF5F91"/>
    <w:rsid w:val="00BF7CAC"/>
    <w:rsid w:val="00C0056E"/>
    <w:rsid w:val="00C00636"/>
    <w:rsid w:val="00C0396B"/>
    <w:rsid w:val="00C1092A"/>
    <w:rsid w:val="00C1409A"/>
    <w:rsid w:val="00C22E82"/>
    <w:rsid w:val="00C238EF"/>
    <w:rsid w:val="00C33F46"/>
    <w:rsid w:val="00C37566"/>
    <w:rsid w:val="00C418A4"/>
    <w:rsid w:val="00C41F87"/>
    <w:rsid w:val="00C46AA8"/>
    <w:rsid w:val="00C50AE5"/>
    <w:rsid w:val="00C50DDC"/>
    <w:rsid w:val="00C54702"/>
    <w:rsid w:val="00C56F2D"/>
    <w:rsid w:val="00C66251"/>
    <w:rsid w:val="00C67B26"/>
    <w:rsid w:val="00C72B88"/>
    <w:rsid w:val="00C72CF8"/>
    <w:rsid w:val="00C75E6A"/>
    <w:rsid w:val="00C8000B"/>
    <w:rsid w:val="00C808DF"/>
    <w:rsid w:val="00C86469"/>
    <w:rsid w:val="00C87BD5"/>
    <w:rsid w:val="00C93C7C"/>
    <w:rsid w:val="00CA3D3F"/>
    <w:rsid w:val="00CA64CE"/>
    <w:rsid w:val="00CA6AFB"/>
    <w:rsid w:val="00CA7683"/>
    <w:rsid w:val="00CB151F"/>
    <w:rsid w:val="00CB46B0"/>
    <w:rsid w:val="00CC0076"/>
    <w:rsid w:val="00CC2F3C"/>
    <w:rsid w:val="00CC55C1"/>
    <w:rsid w:val="00CC6685"/>
    <w:rsid w:val="00CD41C7"/>
    <w:rsid w:val="00CD72EB"/>
    <w:rsid w:val="00CE2912"/>
    <w:rsid w:val="00CE3321"/>
    <w:rsid w:val="00CE5012"/>
    <w:rsid w:val="00CE6095"/>
    <w:rsid w:val="00CF015F"/>
    <w:rsid w:val="00CF0602"/>
    <w:rsid w:val="00CF0666"/>
    <w:rsid w:val="00CF1764"/>
    <w:rsid w:val="00CF446C"/>
    <w:rsid w:val="00CF54EC"/>
    <w:rsid w:val="00CF5C07"/>
    <w:rsid w:val="00CF7111"/>
    <w:rsid w:val="00D008CE"/>
    <w:rsid w:val="00D01D05"/>
    <w:rsid w:val="00D04B3F"/>
    <w:rsid w:val="00D05F0D"/>
    <w:rsid w:val="00D060C3"/>
    <w:rsid w:val="00D07908"/>
    <w:rsid w:val="00D102B9"/>
    <w:rsid w:val="00D13C7E"/>
    <w:rsid w:val="00D213DC"/>
    <w:rsid w:val="00D2553B"/>
    <w:rsid w:val="00D258A9"/>
    <w:rsid w:val="00D258CB"/>
    <w:rsid w:val="00D272FE"/>
    <w:rsid w:val="00D276D3"/>
    <w:rsid w:val="00D27E08"/>
    <w:rsid w:val="00D326D3"/>
    <w:rsid w:val="00D34E8B"/>
    <w:rsid w:val="00D406DB"/>
    <w:rsid w:val="00D408F4"/>
    <w:rsid w:val="00D43F47"/>
    <w:rsid w:val="00D457F0"/>
    <w:rsid w:val="00D5593D"/>
    <w:rsid w:val="00D55CBE"/>
    <w:rsid w:val="00D62E59"/>
    <w:rsid w:val="00D64E41"/>
    <w:rsid w:val="00D64E67"/>
    <w:rsid w:val="00D67297"/>
    <w:rsid w:val="00D67BBE"/>
    <w:rsid w:val="00D708BC"/>
    <w:rsid w:val="00D80AA3"/>
    <w:rsid w:val="00D80C22"/>
    <w:rsid w:val="00D810C6"/>
    <w:rsid w:val="00D86D94"/>
    <w:rsid w:val="00D9358B"/>
    <w:rsid w:val="00D93DD0"/>
    <w:rsid w:val="00D95C52"/>
    <w:rsid w:val="00DA3042"/>
    <w:rsid w:val="00DA33DE"/>
    <w:rsid w:val="00DA386D"/>
    <w:rsid w:val="00DA5FB7"/>
    <w:rsid w:val="00DA6269"/>
    <w:rsid w:val="00DB1D02"/>
    <w:rsid w:val="00DB316A"/>
    <w:rsid w:val="00DB3236"/>
    <w:rsid w:val="00DC4283"/>
    <w:rsid w:val="00DC5960"/>
    <w:rsid w:val="00DC69D4"/>
    <w:rsid w:val="00DC7E56"/>
    <w:rsid w:val="00DD21FD"/>
    <w:rsid w:val="00DD5C90"/>
    <w:rsid w:val="00DD60EE"/>
    <w:rsid w:val="00DE0285"/>
    <w:rsid w:val="00DE1969"/>
    <w:rsid w:val="00DE48D4"/>
    <w:rsid w:val="00DE4CAB"/>
    <w:rsid w:val="00DE6427"/>
    <w:rsid w:val="00DE7600"/>
    <w:rsid w:val="00DE7715"/>
    <w:rsid w:val="00DF125D"/>
    <w:rsid w:val="00DF5D73"/>
    <w:rsid w:val="00E0058F"/>
    <w:rsid w:val="00E02494"/>
    <w:rsid w:val="00E10E38"/>
    <w:rsid w:val="00E11392"/>
    <w:rsid w:val="00E11401"/>
    <w:rsid w:val="00E130C8"/>
    <w:rsid w:val="00E13FE7"/>
    <w:rsid w:val="00E13FF5"/>
    <w:rsid w:val="00E16582"/>
    <w:rsid w:val="00E23C22"/>
    <w:rsid w:val="00E25142"/>
    <w:rsid w:val="00E26F4B"/>
    <w:rsid w:val="00E3270B"/>
    <w:rsid w:val="00E35141"/>
    <w:rsid w:val="00E372FD"/>
    <w:rsid w:val="00E4241A"/>
    <w:rsid w:val="00E457D6"/>
    <w:rsid w:val="00E50F29"/>
    <w:rsid w:val="00E52752"/>
    <w:rsid w:val="00E5642E"/>
    <w:rsid w:val="00E60F01"/>
    <w:rsid w:val="00E62383"/>
    <w:rsid w:val="00E63860"/>
    <w:rsid w:val="00E63C97"/>
    <w:rsid w:val="00E70875"/>
    <w:rsid w:val="00E72409"/>
    <w:rsid w:val="00E73F23"/>
    <w:rsid w:val="00E7489D"/>
    <w:rsid w:val="00E7721B"/>
    <w:rsid w:val="00E824EA"/>
    <w:rsid w:val="00E84F11"/>
    <w:rsid w:val="00E85D72"/>
    <w:rsid w:val="00E91670"/>
    <w:rsid w:val="00EA4111"/>
    <w:rsid w:val="00EA46B0"/>
    <w:rsid w:val="00EA7C5C"/>
    <w:rsid w:val="00EB0771"/>
    <w:rsid w:val="00EB266F"/>
    <w:rsid w:val="00EB4FA9"/>
    <w:rsid w:val="00EB4FCE"/>
    <w:rsid w:val="00EB7639"/>
    <w:rsid w:val="00EC6E71"/>
    <w:rsid w:val="00EC70AA"/>
    <w:rsid w:val="00ED0BFB"/>
    <w:rsid w:val="00ED1833"/>
    <w:rsid w:val="00ED3FE1"/>
    <w:rsid w:val="00EE0812"/>
    <w:rsid w:val="00EE20B7"/>
    <w:rsid w:val="00EE30AC"/>
    <w:rsid w:val="00EE3521"/>
    <w:rsid w:val="00EF0697"/>
    <w:rsid w:val="00EF6A93"/>
    <w:rsid w:val="00F014F0"/>
    <w:rsid w:val="00F02BF9"/>
    <w:rsid w:val="00F04D0C"/>
    <w:rsid w:val="00F0787B"/>
    <w:rsid w:val="00F11329"/>
    <w:rsid w:val="00F17BEF"/>
    <w:rsid w:val="00F21BB0"/>
    <w:rsid w:val="00F21F9D"/>
    <w:rsid w:val="00F258C6"/>
    <w:rsid w:val="00F25F5C"/>
    <w:rsid w:val="00F26D29"/>
    <w:rsid w:val="00F273FC"/>
    <w:rsid w:val="00F31A1C"/>
    <w:rsid w:val="00F32AE5"/>
    <w:rsid w:val="00F34EAA"/>
    <w:rsid w:val="00F35000"/>
    <w:rsid w:val="00F416BE"/>
    <w:rsid w:val="00F608EA"/>
    <w:rsid w:val="00F6693C"/>
    <w:rsid w:val="00F80455"/>
    <w:rsid w:val="00F82A7B"/>
    <w:rsid w:val="00F83065"/>
    <w:rsid w:val="00F84D3D"/>
    <w:rsid w:val="00F855CF"/>
    <w:rsid w:val="00F93117"/>
    <w:rsid w:val="00F9415C"/>
    <w:rsid w:val="00FB0324"/>
    <w:rsid w:val="00FB073F"/>
    <w:rsid w:val="00FB12CA"/>
    <w:rsid w:val="00FC2676"/>
    <w:rsid w:val="00FC3EAB"/>
    <w:rsid w:val="00FC4162"/>
    <w:rsid w:val="00FC4D2D"/>
    <w:rsid w:val="00FD0F6C"/>
    <w:rsid w:val="00FD2DB8"/>
    <w:rsid w:val="00FD2E33"/>
    <w:rsid w:val="00FD2FB0"/>
    <w:rsid w:val="00FE29F7"/>
    <w:rsid w:val="00FE3D40"/>
    <w:rsid w:val="00FE6245"/>
    <w:rsid w:val="00FF6407"/>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EED7F"/>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3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paragraph" w:customStyle="1" w:styleId="xmsonormal">
    <w:name w:val="x_msonormal"/>
    <w:basedOn w:val="Normal"/>
    <w:rsid w:val="00AA2635"/>
    <w:pPr>
      <w:spacing w:before="100" w:beforeAutospacing="1" w:after="100" w:afterAutospacing="1"/>
    </w:pPr>
    <w:rPr>
      <w:rFonts w:ascii="Times New Roman" w:eastAsia="Times New Roman" w:hAnsi="Times New Roman"/>
      <w:lang w:eastAsia="pt-BR"/>
    </w:rPr>
  </w:style>
  <w:style w:type="paragraph" w:styleId="NormalWeb">
    <w:name w:val="Normal (Web)"/>
    <w:basedOn w:val="Normal"/>
    <w:uiPriority w:val="99"/>
    <w:semiHidden/>
    <w:unhideWhenUsed/>
    <w:rsid w:val="00AF2489"/>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20157243">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8986887">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0236497">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71940524">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A41D-F9F2-4EB8-9F51-7947E024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14</Pages>
  <Words>4358</Words>
  <Characters>23537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 Oliveira Volkmer</dc:creator>
  <cp:lastModifiedBy>Antonio Couto Nunes</cp:lastModifiedBy>
  <cp:revision>22</cp:revision>
  <cp:lastPrinted>2019-09-23T13:25:00Z</cp:lastPrinted>
  <dcterms:created xsi:type="dcterms:W3CDTF">2019-08-28T12:04:00Z</dcterms:created>
  <dcterms:modified xsi:type="dcterms:W3CDTF">2019-09-23T13:26:00Z</dcterms:modified>
</cp:coreProperties>
</file>