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9362F6">
        <w:rPr>
          <w:rFonts w:ascii="Arial" w:hAnsi="Arial" w:cs="Arial"/>
          <w:b/>
          <w:sz w:val="22"/>
          <w:szCs w:val="22"/>
        </w:rPr>
        <w:t>5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F307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30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F30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F30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2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</w:t>
            </w:r>
            <w:r w:rsidR="00D43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17:30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F2617B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C34051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16:20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F2617B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C34051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16:20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EA7D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602543" w:rsidRDefault="00F2617B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C34051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16:20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F307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F307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A307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1ª Reunião </w:t>
            </w:r>
            <w:proofErr w:type="spellStart"/>
            <w:r w:rsidR="00A307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Extraordinaria</w:t>
            </w:r>
            <w:proofErr w:type="spellEnd"/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B700D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074F58" w:rsidRPr="00074F58" w:rsidTr="00A307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39EC" w:rsidRDefault="00CC39EC" w:rsidP="00CC39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Jaqueline relatou sua participação no evento de Inauguração da Galeria de Presidentes e Homenagem dos presidentes da </w:t>
            </w:r>
            <w:r w:rsidRPr="006B70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Associação de Mantenedoras Particulares de Ensino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AMPESC, que ocorreu na Assembleia Legislativa no dia 11 de maio.</w:t>
            </w:r>
          </w:p>
          <w:p w:rsidR="004C3BDF" w:rsidRPr="00074F58" w:rsidRDefault="00CC39EC" w:rsidP="00BD58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evento, o presidente </w:t>
            </w:r>
            <w:r w:rsidR="00BD58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Câmara de Educação Superior do Conselho Nacional de Educação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sr. Luiz Roberto </w:t>
            </w:r>
            <w:r w:rsidR="00BD58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Liza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Curi, falou sobre o cenário do ensino superior privado no Brasil. Destacou-se na fala dele que são ocupadas apenas 28% das vagas ofertadas para o ensino superior e 19% das vagas em ensino a distância. Ele </w:t>
            </w:r>
            <w:r w:rsidR="00D03B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percebeu isso como consequência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falta de</w:t>
            </w:r>
            <w:r w:rsidR="00D03B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política nacional de ensino superior privado</w:t>
            </w:r>
            <w:r w:rsidR="00D03B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baseada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03B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planejamento</w:t>
            </w:r>
            <w:r w:rsidR="004C3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oferta de vagas</w:t>
            </w:r>
            <w:r w:rsidR="00D03B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Outro destaque foi o dado apresentado da má distribuição de cursos na modalidade a distância - </w:t>
            </w:r>
            <w:r w:rsidR="006B70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8% das vagas</w:t>
            </w:r>
            <w:r w:rsidR="004C3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são</w:t>
            </w:r>
            <w:r w:rsidR="006B70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ofertadas no Norte do país, 17% no Sul, 20% no Nordeste e 46% no Sudeste</w:t>
            </w:r>
            <w:r w:rsidR="00D577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ou seja, nos locais onde</w:t>
            </w:r>
            <w:r w:rsidR="00BD58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 menos oferta de cursos a distância</w:t>
            </w:r>
            <w:r w:rsidR="006B70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877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Percebe</w:t>
            </w:r>
            <w:r w:rsidR="004C3B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 w:rsidR="00C877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-se que locais</w:t>
            </w:r>
            <w:r w:rsidR="00BD58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onde</w:t>
            </w:r>
            <w:r w:rsidR="00C877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D58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há mais dificuldade de acesso ao ensino presencial</w:t>
            </w:r>
            <w:r w:rsidR="00C877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como o Norte do País, tem pouca oferta de ensino a distância. 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B654F1" w:rsidRDefault="00B654F1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81557" w:rsidRDefault="00A3071A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hAnsi="Arial" w:cs="Arial"/>
                <w:b/>
                <w:sz w:val="22"/>
                <w:szCs w:val="22"/>
              </w:rPr>
              <w:t>Registro profissional de diplomado no País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F6D24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3071A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30207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E4A" w:rsidRPr="000E4E4A" w:rsidRDefault="00A3071A" w:rsidP="00BE70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F30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013/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2018 – 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F30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</w:t>
            </w:r>
            <w:r w:rsidR="002768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definitivos de um total de 22</w:t>
            </w:r>
            <w:r w:rsidR="00BE70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2018.</w:t>
            </w:r>
          </w:p>
        </w:tc>
      </w:tr>
      <w:tr w:rsidR="00302075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074F58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3071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profissional de diplomado no País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C6E5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3071A" w:rsidP="00A307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59B" w:rsidRPr="00074F58" w:rsidRDefault="00A3071A" w:rsidP="00BE70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</w:t>
            </w:r>
            <w:r w:rsidR="00BE70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/2018 – </w:t>
            </w:r>
            <w:r w:rsidR="0096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BE70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72</w:t>
            </w:r>
            <w:r w:rsidR="0096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provisórios</w:t>
            </w:r>
            <w:r w:rsidR="0096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total de </w:t>
            </w:r>
            <w:r w:rsidR="00BE70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293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2018.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4E2E" w:rsidRPr="00074F58" w:rsidTr="001612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85D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Registro profissional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estrangeiro </w:t>
            </w:r>
            <w:r w:rsidRPr="00A307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diplomado </w:t>
            </w:r>
            <w:r w:rsidR="00185D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 exterior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B67ECB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276879" w:rsidP="00BE708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581557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074F58" w:rsidTr="005C2C3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7B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Procedimento de registro profissional de diplomados no País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BE5F87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B67ECB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Default="00BE5F87" w:rsidP="00987B8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Gerência Técnica apresentou a proposta de padronização de documentos e procedimentos para o processo de registro profissional de diplomado no País. A CEF aprovou os documentos a serem </w:t>
            </w:r>
            <w:r w:rsidR="00D577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requeridos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solicitação de registro e decidiu manter o procedimento de aprovação dos registros </w:t>
            </w:r>
            <w:r w:rsidR="002D1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Gerência Técnica e</w:t>
            </w:r>
            <w:r w:rsidR="002D1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inserção no SICCAU antes da homologação da CEF, para os egressos de cursos cadastrados</w:t>
            </w:r>
            <w:r w:rsidR="00A95B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após a homologação, para os egressos </w:t>
            </w:r>
            <w:r w:rsidR="00A95B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cursos não cadastrados no CAU/BR.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Essa decisão baseia-se na </w:t>
            </w:r>
            <w:r w:rsidR="00A95B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maior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segurança em relação a regularidade do curso</w:t>
            </w:r>
            <w:r w:rsidR="00A95B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MEC que oferece o cadastro no CAU/BR. </w:t>
            </w:r>
          </w:p>
          <w:p w:rsidR="00BE5F87" w:rsidRPr="00074F58" w:rsidRDefault="009D07B6" w:rsidP="009D07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 aprovou linhas gerais e a Gerência Técnica aprofundará o procedimento para apreciação na próxima reunião ordinária. </w:t>
            </w:r>
          </w:p>
        </w:tc>
      </w:tr>
    </w:tbl>
    <w:p w:rsidR="00987B8C" w:rsidRDefault="00987B8C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2B290E" w:rsidRPr="00074F58" w:rsidTr="003768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987B8C" w:rsidP="002768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B29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2018</w:t>
            </w:r>
          </w:p>
        </w:tc>
      </w:tr>
      <w:tr w:rsidR="002B290E" w:rsidRPr="00074F58" w:rsidTr="003768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B290E" w:rsidRPr="00074F58" w:rsidTr="003768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276879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</w:p>
        </w:tc>
      </w:tr>
      <w:tr w:rsidR="002B290E" w:rsidRPr="00074F58" w:rsidTr="00477D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5E1" w:rsidRDefault="002B290E" w:rsidP="00EB45E1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45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Prêmio TCC; </w:t>
            </w:r>
          </w:p>
          <w:p w:rsidR="00D22E28" w:rsidRDefault="005D441E" w:rsidP="00A05527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Reavaliado</w:t>
            </w:r>
            <w:r w:rsidR="00A055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 de R</w:t>
            </w:r>
            <w:r w:rsidR="00EB45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eferência</w:t>
            </w:r>
            <w:r w:rsidR="000D1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TR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redução dos valores apresentados pelo IAB p</w:t>
            </w:r>
            <w:r w:rsidR="000D1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ara a </w:t>
            </w:r>
            <w:r w:rsidR="00D577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organização</w:t>
            </w:r>
            <w:r w:rsidR="000D1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Concurso, pois somando-se os valores a serem gastos com as obrigações do CAU, superaria o orçamento do projeto para 2018. </w:t>
            </w:r>
          </w:p>
          <w:p w:rsidR="00CF7E30" w:rsidRDefault="008C13E3" w:rsidP="00A05527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entendeu que o serviço de organização e coordenação técnica</w:t>
            </w:r>
            <w:r w:rsidR="00CF7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ser contratado o IAB,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poderá ser superior a R$35.000,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viabilizar a execução das obrigações do CAU no contrato para realização do Prêmio TCC. </w:t>
            </w:r>
          </w:p>
          <w:p w:rsidR="008C13E3" w:rsidRDefault="00CF7E30" w:rsidP="00A05527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decisão foi</w:t>
            </w:r>
            <w:r w:rsidR="000D1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remover do TR </w:t>
            </w:r>
            <w:r w:rsidR="000D1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previsão de honorários aos jurados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6º Prêmio, assim como nas edições anteriores, terá que contar com o trabalho honorífico dos jurados. </w:t>
            </w:r>
            <w:r w:rsidR="000D1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Comissão, no entanto, entendendo </w:t>
            </w:r>
            <w:r w:rsidR="00D577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justa a remuneração dos jurados</w:t>
            </w:r>
            <w:r w:rsidR="000D1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irá prever este gasto para o orçamento da 7ª edição do Prêmio, valor não programado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orçamento deste ano.</w:t>
            </w:r>
            <w:r w:rsidR="000D1F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0D1FE4" w:rsidRDefault="00E12DF4" w:rsidP="00A05527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Além disso, a CEF reconsiderou as datas dos reembolsos previstos no TR, percebendo que para o lançamento do edital o contratado precisará desenvolver arte, o </w:t>
            </w:r>
            <w:r w:rsidRPr="00E12DF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hotsite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abrir período de credenciamento de escolas, entre outros. </w:t>
            </w:r>
          </w:p>
          <w:p w:rsidR="00BD29A7" w:rsidRPr="00EB45E1" w:rsidRDefault="00BD29A7" w:rsidP="00EB45E1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B290E" w:rsidRDefault="00681989" w:rsidP="00EB45E1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ESCOLAS:</w:t>
            </w:r>
          </w:p>
          <w:p w:rsidR="00702328" w:rsidRDefault="00715D87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Diego e Gabriela,</w:t>
            </w:r>
            <w:r w:rsidR="00702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relataram sua experiência com o CAU NAS ESCOLAS na UNESC e na UDESC.</w:t>
            </w:r>
          </w:p>
          <w:p w:rsidR="00702328" w:rsidRDefault="00702328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Perceberam </w:t>
            </w:r>
            <w:r w:rsidR="00952C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participação de 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bom número de </w:t>
            </w:r>
            <w:r w:rsidR="00952C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estudantes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mas consideraram, principalmente em Criciúma, que foi difícil prender a atenção dos alunos na palestra. Desta forma, pretendem rever a palestra tornando-a mais dinâmica e envolvente. Tiveram a ideia de </w:t>
            </w:r>
            <w:r w:rsidR="00952C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utilizar a técnica de </w:t>
            </w:r>
            <w:proofErr w:type="spellStart"/>
            <w:r w:rsidR="00952CB5" w:rsidRPr="00952CB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storytelling</w:t>
            </w:r>
            <w:proofErr w:type="spellEnd"/>
            <w:r w:rsidR="00952C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apresentação do conteúdo. </w:t>
            </w:r>
          </w:p>
          <w:p w:rsidR="003025BB" w:rsidRDefault="003025BB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Deverão ser convidados os conselheiros da região para participar do evento</w:t>
            </w:r>
            <w:r w:rsidR="002D1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dar prioridade para os conselheiros das cidades, buscando a economicidade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3025BB" w:rsidRDefault="00090F64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discutidos os pedidos das coordenações para a realização de palestras em dois turnos num mesmo curso, mas a CEF entendeu</w:t>
            </w:r>
            <w:r w:rsidR="003025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ser pos</w:t>
            </w:r>
            <w:r w:rsidR="009806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sível atender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pedido por uma questão de </w:t>
            </w:r>
            <w:r w:rsidR="009806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adequação ao orçamento do projeto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Assim, será realizada uma palestra por instituição. </w:t>
            </w:r>
          </w:p>
          <w:p w:rsidR="00A05527" w:rsidRDefault="00A05527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5527" w:rsidRDefault="00A05527" w:rsidP="00A05527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Kit novos arquitetos</w:t>
            </w:r>
          </w:p>
          <w:p w:rsidR="002F0C4E" w:rsidRDefault="00AD037D" w:rsidP="002574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</w:t>
            </w:r>
            <w:r w:rsidR="002574C8" w:rsidRPr="002574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ssessora </w:t>
            </w:r>
            <w:r w:rsidR="002F0C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a arte proposta para a capa do bloco. A comissão pediu as seguintes alterações: capa branca, com imagem de prédio</w:t>
            </w:r>
            <w:r w:rsidR="002D1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emblemático</w:t>
            </w:r>
            <w:r w:rsidR="002F0C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1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Estado </w:t>
            </w:r>
            <w:r w:rsidR="002F0C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preto e branco, maior destaque para o nome do CAU e manter o formato e localização do QR CODE. </w:t>
            </w:r>
          </w:p>
          <w:p w:rsidR="00C713A5" w:rsidRDefault="00C713A5" w:rsidP="002574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informou que o CAU/SC realizou pregão e registrou ata de preço para a produção de bloco de papel em formato A5, com capa de papel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couchê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miolo sem pauta. O valor da unidade é de R$1,56.</w:t>
            </w:r>
          </w:p>
          <w:p w:rsidR="00C713A5" w:rsidRDefault="00C713A5" w:rsidP="002574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irá definir a quantidade para produção na próxima reunião. </w:t>
            </w:r>
          </w:p>
          <w:p w:rsidR="002574C8" w:rsidRDefault="002574C8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D37011" w:rsidRDefault="00D37011" w:rsidP="001343AA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Formação continuada</w:t>
            </w:r>
          </w:p>
          <w:p w:rsidR="001343AA" w:rsidRPr="001343AA" w:rsidRDefault="001A3141" w:rsidP="002D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Jaqueline trouxe </w:t>
            </w:r>
            <w:r w:rsidR="006D47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questão levantada pela Associação Catarinense de Conservadores e Restauradores de Bens Culturais na última reunião do CEAU, da necessidade de estimular os arquitetos e urbanistas a se aprofundarem na área de atuação de preservação do patrimônio material. A CEF acolheu iniciar o projeto de formação continuada com cursos que aprofundem no assunto de preservação de bens culturais. </w:t>
            </w:r>
          </w:p>
        </w:tc>
      </w:tr>
      <w:tr w:rsidR="00477DBC" w:rsidRPr="00074F58" w:rsidTr="003768D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477DBC" w:rsidRPr="00074F58" w:rsidRDefault="00477DBC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DBC" w:rsidRPr="00EB45E1" w:rsidRDefault="00477DBC" w:rsidP="00477DBC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368B3" w:rsidRPr="00074F58" w:rsidTr="00CC36C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987B8C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368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do Encontro Estadual de Coordenadores das IES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6D4794" w:rsidP="00CC3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CB6" w:rsidRPr="006C5973" w:rsidRDefault="00477DBC" w:rsidP="006C59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C59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Temas: </w:t>
            </w:r>
            <w:r w:rsidR="00321CB6" w:rsidRPr="006C59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Enviar o formulário desenvolvido pela CEF/PR, com adaptação para realidade da CEF/SC, para coletar possíveis temas a serem abordados. </w:t>
            </w:r>
          </w:p>
          <w:p w:rsidR="00477DBC" w:rsidRPr="006C5973" w:rsidRDefault="002D17C1" w:rsidP="006C59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data escolhida para o evento foi dia </w:t>
            </w:r>
            <w:r w:rsidR="00477DBC" w:rsidRPr="006C59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27/07/2017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assessora verificará a possibilidade de reservar o espaço da UNISUL Florianópolis, na Rua Dib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Mussi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evento.</w:t>
            </w:r>
          </w:p>
          <w:p w:rsidR="002368B3" w:rsidRPr="00074F58" w:rsidRDefault="002D17C1" w:rsidP="002D17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formato sugerido foi de palestra inicial, seguido de o</w:t>
            </w:r>
            <w:r w:rsidR="00477DBC" w:rsidRPr="006C59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finalizando com uma palestra tratando das discussões da oficina.</w:t>
            </w: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368B3" w:rsidRDefault="002368B3" w:rsidP="002368B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9362F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2224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276879" w:rsidP="00D77B1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Carta do Professor Arq e Urbanista Miguel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Pousadella</w:t>
            </w:r>
            <w:proofErr w:type="spellEnd"/>
          </w:p>
        </w:tc>
      </w:tr>
      <w:tr w:rsidR="007B15A0" w:rsidRPr="00074F58" w:rsidTr="009362F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27687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Melinda Marcondes</w:t>
            </w:r>
          </w:p>
        </w:tc>
      </w:tr>
      <w:tr w:rsidR="007B15A0" w:rsidRPr="00074F58" w:rsidTr="009362F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27687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7B15A0" w:rsidRPr="00074F58" w:rsidTr="009362F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6C5973" w:rsidRDefault="007B15A0" w:rsidP="000F47D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C597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Default="006C5973" w:rsidP="007759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 recebeu a carta do prof. Miguel Pousadela, da UNESC, criticando a </w:t>
            </w:r>
            <w:r w:rsidRPr="006C59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 9818/2018</w:t>
            </w:r>
            <w:r w:rsidR="00AE4F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propondo uma ruptura com os engenheiros</w:t>
            </w:r>
            <w:r w:rsidR="002D17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E4F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deixando inclusive de lecionar a disciplina de projeto arquitetônico aos engenheiros nas universidades.</w:t>
            </w:r>
          </w:p>
          <w:p w:rsidR="00477DBC" w:rsidRPr="00074F58" w:rsidRDefault="00AE4FF9" w:rsidP="005266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CEF considerou que o momento é de unir forças às áreas da engenharia</w:t>
            </w:r>
            <w:r w:rsidR="00526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trabalhar em harmonia pelo reconhecimento das atividades de competência de cada formação. 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C29EE" w:rsidRPr="00074F58" w:rsidTr="009362F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29EE" w:rsidRPr="00074F58" w:rsidRDefault="001C29E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9EE" w:rsidRPr="00074F58" w:rsidRDefault="00276879" w:rsidP="001612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Plano de Desenvolvimento Econômico de Florianópolis</w:t>
            </w:r>
          </w:p>
        </w:tc>
      </w:tr>
      <w:tr w:rsidR="001C29EE" w:rsidRPr="00074F58" w:rsidTr="009362F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29EE" w:rsidRPr="00074F58" w:rsidRDefault="001C29E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9EE" w:rsidRPr="00074F58" w:rsidRDefault="00276879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 Couto Nunes</w:t>
            </w:r>
          </w:p>
        </w:tc>
      </w:tr>
      <w:tr w:rsidR="001C29EE" w:rsidRPr="00074F58" w:rsidTr="009362F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29EE" w:rsidRPr="00074F58" w:rsidRDefault="001C29E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9EE" w:rsidRPr="00074F58" w:rsidRDefault="00276879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C29EE" w:rsidRPr="00074F58" w:rsidTr="009362F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29EE" w:rsidRPr="00074F58" w:rsidRDefault="001C29E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29EE" w:rsidRPr="00074F58" w:rsidRDefault="00FA6E16" w:rsidP="005266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discussão. Serão encaminhadas </w:t>
            </w:r>
            <w:r w:rsidR="00526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informações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</w:t>
            </w:r>
            <w:r w:rsidR="00526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266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e-mail pela assessoria especial.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C29EE" w:rsidRDefault="001C29EE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05527" w:rsidRPr="00A05527" w:rsidTr="005C2C3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527" w:rsidRPr="00A05527" w:rsidRDefault="00A05527" w:rsidP="00A05527">
            <w:pPr>
              <w:pStyle w:val="SemEspaamen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27" w:rsidRPr="00A05527" w:rsidRDefault="00A05527" w:rsidP="00A05527">
            <w:pPr>
              <w:pStyle w:val="SemEspaamen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Mudança de Horário das Reuniões Ordinárias da CEF/SC</w:t>
            </w:r>
          </w:p>
        </w:tc>
      </w:tr>
      <w:tr w:rsidR="00A05527" w:rsidRPr="00A05527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527" w:rsidRPr="00A05527" w:rsidRDefault="00A05527" w:rsidP="00A05527">
            <w:pPr>
              <w:pStyle w:val="SemEspaamen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5527">
              <w:rPr>
                <w:rFonts w:ascii="Arial" w:hAnsi="Arial" w:cs="Arial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27" w:rsidRPr="00A05527" w:rsidRDefault="00A05527" w:rsidP="00A0552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</w:tr>
      <w:tr w:rsidR="00A05527" w:rsidRPr="00A05527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527" w:rsidRPr="00A05527" w:rsidRDefault="00A05527" w:rsidP="00A05527">
            <w:pPr>
              <w:pStyle w:val="SemEspaamen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5527">
              <w:rPr>
                <w:rFonts w:ascii="Arial" w:hAnsi="Arial" w:cs="Arial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27" w:rsidRPr="00A05527" w:rsidRDefault="00A05527" w:rsidP="00A0552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05527"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A05527" w:rsidRPr="00A05527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05527" w:rsidRPr="00A05527" w:rsidRDefault="00A05527" w:rsidP="00A05527">
            <w:pPr>
              <w:pStyle w:val="SemEspaamen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5527">
              <w:rPr>
                <w:rFonts w:ascii="Arial" w:hAnsi="Arial" w:cs="Arial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DBC" w:rsidRPr="00A05527" w:rsidRDefault="00526630" w:rsidP="00510E4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CEF/SC resolveu alterar o horário das reuniões ordinárias das 9:00 às 12:00.</w:t>
            </w:r>
          </w:p>
        </w:tc>
      </w:tr>
    </w:tbl>
    <w:p w:rsidR="001C29EE" w:rsidRDefault="001C29EE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26630" w:rsidRDefault="0052663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24A" w:rsidRDefault="0072224A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Marcondes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5668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1"/>
  </w:num>
  <w:num w:numId="5">
    <w:abstractNumId w:val="16"/>
  </w:num>
  <w:num w:numId="6">
    <w:abstractNumId w:val="22"/>
  </w:num>
  <w:num w:numId="7">
    <w:abstractNumId w:val="7"/>
  </w:num>
  <w:num w:numId="8">
    <w:abstractNumId w:val="13"/>
  </w:num>
  <w:num w:numId="9">
    <w:abstractNumId w:val="25"/>
  </w:num>
  <w:num w:numId="10">
    <w:abstractNumId w:val="18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19"/>
  </w:num>
  <w:num w:numId="23">
    <w:abstractNumId w:val="17"/>
  </w:num>
  <w:num w:numId="24">
    <w:abstractNumId w:val="15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2139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EC3"/>
    <w:rsid w:val="00074F58"/>
    <w:rsid w:val="00077E0B"/>
    <w:rsid w:val="0008069F"/>
    <w:rsid w:val="00083AC0"/>
    <w:rsid w:val="00090F64"/>
    <w:rsid w:val="000940DA"/>
    <w:rsid w:val="00097576"/>
    <w:rsid w:val="000A0CFB"/>
    <w:rsid w:val="000A6944"/>
    <w:rsid w:val="000A75AD"/>
    <w:rsid w:val="000C0120"/>
    <w:rsid w:val="000C388F"/>
    <w:rsid w:val="000C4178"/>
    <w:rsid w:val="000D1FE4"/>
    <w:rsid w:val="000D216C"/>
    <w:rsid w:val="000D6599"/>
    <w:rsid w:val="000D7304"/>
    <w:rsid w:val="000E4E4A"/>
    <w:rsid w:val="0011020F"/>
    <w:rsid w:val="00110EB3"/>
    <w:rsid w:val="001224E4"/>
    <w:rsid w:val="00131206"/>
    <w:rsid w:val="001343AA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85D56"/>
    <w:rsid w:val="001870CC"/>
    <w:rsid w:val="001A21EE"/>
    <w:rsid w:val="001A3141"/>
    <w:rsid w:val="001A47AC"/>
    <w:rsid w:val="001B5CF2"/>
    <w:rsid w:val="001B7653"/>
    <w:rsid w:val="001C06BD"/>
    <w:rsid w:val="001C0B81"/>
    <w:rsid w:val="001C2851"/>
    <w:rsid w:val="001C29EE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0F8"/>
    <w:rsid w:val="00231EFC"/>
    <w:rsid w:val="002368B3"/>
    <w:rsid w:val="00236CF5"/>
    <w:rsid w:val="00241139"/>
    <w:rsid w:val="00244C10"/>
    <w:rsid w:val="0025014B"/>
    <w:rsid w:val="002508A0"/>
    <w:rsid w:val="002574C8"/>
    <w:rsid w:val="002578F6"/>
    <w:rsid w:val="00261A51"/>
    <w:rsid w:val="00266B70"/>
    <w:rsid w:val="0026716C"/>
    <w:rsid w:val="0026768E"/>
    <w:rsid w:val="00267EC2"/>
    <w:rsid w:val="002705F6"/>
    <w:rsid w:val="00271B58"/>
    <w:rsid w:val="00276879"/>
    <w:rsid w:val="00277435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290E"/>
    <w:rsid w:val="002B3746"/>
    <w:rsid w:val="002B5AA9"/>
    <w:rsid w:val="002B5BFD"/>
    <w:rsid w:val="002B7BDF"/>
    <w:rsid w:val="002C6726"/>
    <w:rsid w:val="002C775D"/>
    <w:rsid w:val="002D17C1"/>
    <w:rsid w:val="002E50C5"/>
    <w:rsid w:val="002E68FB"/>
    <w:rsid w:val="002F0C4E"/>
    <w:rsid w:val="002F49CC"/>
    <w:rsid w:val="00302075"/>
    <w:rsid w:val="003025BB"/>
    <w:rsid w:val="00303F75"/>
    <w:rsid w:val="0030493F"/>
    <w:rsid w:val="00304CDC"/>
    <w:rsid w:val="00306085"/>
    <w:rsid w:val="003076DE"/>
    <w:rsid w:val="00314E2E"/>
    <w:rsid w:val="00320313"/>
    <w:rsid w:val="00321CB6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68D4"/>
    <w:rsid w:val="00377071"/>
    <w:rsid w:val="00387BDD"/>
    <w:rsid w:val="0039522F"/>
    <w:rsid w:val="0039544A"/>
    <w:rsid w:val="00397AB5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36843"/>
    <w:rsid w:val="004376B3"/>
    <w:rsid w:val="00442214"/>
    <w:rsid w:val="00443CFD"/>
    <w:rsid w:val="004478FB"/>
    <w:rsid w:val="00456F30"/>
    <w:rsid w:val="00461307"/>
    <w:rsid w:val="004615C0"/>
    <w:rsid w:val="00470039"/>
    <w:rsid w:val="004711BE"/>
    <w:rsid w:val="00477DBC"/>
    <w:rsid w:val="00491DAB"/>
    <w:rsid w:val="00496E11"/>
    <w:rsid w:val="004973B3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10E4C"/>
    <w:rsid w:val="00512239"/>
    <w:rsid w:val="00515C85"/>
    <w:rsid w:val="005212DB"/>
    <w:rsid w:val="00526630"/>
    <w:rsid w:val="00530C6D"/>
    <w:rsid w:val="00536609"/>
    <w:rsid w:val="0054568A"/>
    <w:rsid w:val="00545A28"/>
    <w:rsid w:val="00547BBD"/>
    <w:rsid w:val="00550489"/>
    <w:rsid w:val="00555945"/>
    <w:rsid w:val="005574D8"/>
    <w:rsid w:val="00563951"/>
    <w:rsid w:val="00566842"/>
    <w:rsid w:val="00567708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D441E"/>
    <w:rsid w:val="005E0A7F"/>
    <w:rsid w:val="005E6968"/>
    <w:rsid w:val="005E6ABD"/>
    <w:rsid w:val="005F4E33"/>
    <w:rsid w:val="005F5333"/>
    <w:rsid w:val="0060162D"/>
    <w:rsid w:val="00602543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4A2F"/>
    <w:rsid w:val="006779BB"/>
    <w:rsid w:val="00681989"/>
    <w:rsid w:val="006859C6"/>
    <w:rsid w:val="00687A2E"/>
    <w:rsid w:val="00690139"/>
    <w:rsid w:val="00695803"/>
    <w:rsid w:val="00695F65"/>
    <w:rsid w:val="006A03DA"/>
    <w:rsid w:val="006A059B"/>
    <w:rsid w:val="006A752F"/>
    <w:rsid w:val="006A7980"/>
    <w:rsid w:val="006B3E0F"/>
    <w:rsid w:val="006B700D"/>
    <w:rsid w:val="006B7A18"/>
    <w:rsid w:val="006C5973"/>
    <w:rsid w:val="006C68ED"/>
    <w:rsid w:val="006D02FF"/>
    <w:rsid w:val="006D1902"/>
    <w:rsid w:val="006D1CEC"/>
    <w:rsid w:val="006D224F"/>
    <w:rsid w:val="006D4794"/>
    <w:rsid w:val="006D6C7D"/>
    <w:rsid w:val="006E4BFB"/>
    <w:rsid w:val="006E6DBF"/>
    <w:rsid w:val="006F128D"/>
    <w:rsid w:val="006F157A"/>
    <w:rsid w:val="00700ECC"/>
    <w:rsid w:val="00702328"/>
    <w:rsid w:val="0070571B"/>
    <w:rsid w:val="00705E6D"/>
    <w:rsid w:val="00715D87"/>
    <w:rsid w:val="00715F7B"/>
    <w:rsid w:val="00715FE9"/>
    <w:rsid w:val="007165B8"/>
    <w:rsid w:val="00720CA4"/>
    <w:rsid w:val="0072224A"/>
    <w:rsid w:val="0072663B"/>
    <w:rsid w:val="0072740B"/>
    <w:rsid w:val="007277EF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89D"/>
    <w:rsid w:val="0077432C"/>
    <w:rsid w:val="0077556B"/>
    <w:rsid w:val="00775905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6E02"/>
    <w:rsid w:val="00832747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46BD"/>
    <w:rsid w:val="008A5437"/>
    <w:rsid w:val="008A5DDC"/>
    <w:rsid w:val="008A74FE"/>
    <w:rsid w:val="008B7A96"/>
    <w:rsid w:val="008C13DC"/>
    <w:rsid w:val="008C13E3"/>
    <w:rsid w:val="008C2F09"/>
    <w:rsid w:val="008C7963"/>
    <w:rsid w:val="008D2851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62F6"/>
    <w:rsid w:val="00937A7F"/>
    <w:rsid w:val="00943121"/>
    <w:rsid w:val="00944B34"/>
    <w:rsid w:val="00950922"/>
    <w:rsid w:val="009512DC"/>
    <w:rsid w:val="009522DF"/>
    <w:rsid w:val="00952CB5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07B6"/>
    <w:rsid w:val="009D38F5"/>
    <w:rsid w:val="009D5884"/>
    <w:rsid w:val="009E619B"/>
    <w:rsid w:val="009F2A41"/>
    <w:rsid w:val="009F406C"/>
    <w:rsid w:val="009F657B"/>
    <w:rsid w:val="00A0197A"/>
    <w:rsid w:val="00A03155"/>
    <w:rsid w:val="00A05527"/>
    <w:rsid w:val="00A119A5"/>
    <w:rsid w:val="00A11A0A"/>
    <w:rsid w:val="00A16818"/>
    <w:rsid w:val="00A16C10"/>
    <w:rsid w:val="00A212C9"/>
    <w:rsid w:val="00A3071A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5BFA"/>
    <w:rsid w:val="00AA2073"/>
    <w:rsid w:val="00AA34D4"/>
    <w:rsid w:val="00AA4808"/>
    <w:rsid w:val="00AA5D05"/>
    <w:rsid w:val="00AB5908"/>
    <w:rsid w:val="00AC4F93"/>
    <w:rsid w:val="00AD037D"/>
    <w:rsid w:val="00AD3757"/>
    <w:rsid w:val="00AD4B94"/>
    <w:rsid w:val="00AD55E7"/>
    <w:rsid w:val="00AE30FB"/>
    <w:rsid w:val="00AE46F7"/>
    <w:rsid w:val="00AE4C31"/>
    <w:rsid w:val="00AE4FF9"/>
    <w:rsid w:val="00AE5007"/>
    <w:rsid w:val="00AE59C3"/>
    <w:rsid w:val="00AF0F5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6BF6"/>
    <w:rsid w:val="00B67ECB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DF"/>
    <w:rsid w:val="00BB5D73"/>
    <w:rsid w:val="00BC477E"/>
    <w:rsid w:val="00BC480C"/>
    <w:rsid w:val="00BC72C5"/>
    <w:rsid w:val="00BC784D"/>
    <w:rsid w:val="00BD29A7"/>
    <w:rsid w:val="00BD2BCE"/>
    <w:rsid w:val="00BD32E4"/>
    <w:rsid w:val="00BD49D9"/>
    <w:rsid w:val="00BD49DC"/>
    <w:rsid w:val="00BD58E0"/>
    <w:rsid w:val="00BD6327"/>
    <w:rsid w:val="00BD649D"/>
    <w:rsid w:val="00BE1181"/>
    <w:rsid w:val="00BE14D7"/>
    <w:rsid w:val="00BE5F87"/>
    <w:rsid w:val="00BE7086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6F6B"/>
    <w:rsid w:val="00C33F46"/>
    <w:rsid w:val="00C34051"/>
    <w:rsid w:val="00C37566"/>
    <w:rsid w:val="00C418A4"/>
    <w:rsid w:val="00C41F87"/>
    <w:rsid w:val="00C46AA8"/>
    <w:rsid w:val="00C50AE5"/>
    <w:rsid w:val="00C50DDC"/>
    <w:rsid w:val="00C54702"/>
    <w:rsid w:val="00C56732"/>
    <w:rsid w:val="00C56F2D"/>
    <w:rsid w:val="00C67B26"/>
    <w:rsid w:val="00C713A5"/>
    <w:rsid w:val="00C72B88"/>
    <w:rsid w:val="00C72CF8"/>
    <w:rsid w:val="00C75E6A"/>
    <w:rsid w:val="00C808DF"/>
    <w:rsid w:val="00C84AA6"/>
    <w:rsid w:val="00C8773E"/>
    <w:rsid w:val="00CA3D3F"/>
    <w:rsid w:val="00CA64CE"/>
    <w:rsid w:val="00CA7683"/>
    <w:rsid w:val="00CB151F"/>
    <w:rsid w:val="00CB46B0"/>
    <w:rsid w:val="00CC0076"/>
    <w:rsid w:val="00CC2F3C"/>
    <w:rsid w:val="00CC39E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F0D"/>
    <w:rsid w:val="00D060C3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39EA"/>
    <w:rsid w:val="00D43F47"/>
    <w:rsid w:val="00D457F0"/>
    <w:rsid w:val="00D55CBE"/>
    <w:rsid w:val="00D577F8"/>
    <w:rsid w:val="00D62E59"/>
    <w:rsid w:val="00D64E41"/>
    <w:rsid w:val="00D64E67"/>
    <w:rsid w:val="00D67297"/>
    <w:rsid w:val="00D67BBE"/>
    <w:rsid w:val="00D708BC"/>
    <w:rsid w:val="00D77B17"/>
    <w:rsid w:val="00D80AA3"/>
    <w:rsid w:val="00D80BB7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2DF4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43EBF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694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A7D24"/>
    <w:rsid w:val="00EB266F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17B"/>
    <w:rsid w:val="00F26D29"/>
    <w:rsid w:val="00F273FC"/>
    <w:rsid w:val="00F30783"/>
    <w:rsid w:val="00F31A1C"/>
    <w:rsid w:val="00F32AE5"/>
    <w:rsid w:val="00F34EAA"/>
    <w:rsid w:val="00F35000"/>
    <w:rsid w:val="00F45DE1"/>
    <w:rsid w:val="00F608EA"/>
    <w:rsid w:val="00F64B79"/>
    <w:rsid w:val="00F80455"/>
    <w:rsid w:val="00F82A7B"/>
    <w:rsid w:val="00F83065"/>
    <w:rsid w:val="00F855CF"/>
    <w:rsid w:val="00F93117"/>
    <w:rsid w:val="00FA6E16"/>
    <w:rsid w:val="00FB0324"/>
    <w:rsid w:val="00FB073F"/>
    <w:rsid w:val="00FB12CA"/>
    <w:rsid w:val="00FC2676"/>
    <w:rsid w:val="00FC4162"/>
    <w:rsid w:val="00FC4D2D"/>
    <w:rsid w:val="00FC6E50"/>
    <w:rsid w:val="00FD0F6C"/>
    <w:rsid w:val="00FD165D"/>
    <w:rsid w:val="00FD2DB8"/>
    <w:rsid w:val="00FD2FB0"/>
    <w:rsid w:val="00FD79CF"/>
    <w:rsid w:val="00FE29F7"/>
    <w:rsid w:val="00FE6245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07E6-3271-47BA-A7E2-8801A612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1204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Fernando de Oliveira Volkmer</cp:lastModifiedBy>
  <cp:revision>27</cp:revision>
  <cp:lastPrinted>2017-03-15T19:28:00Z</cp:lastPrinted>
  <dcterms:created xsi:type="dcterms:W3CDTF">2018-05-21T16:08:00Z</dcterms:created>
  <dcterms:modified xsi:type="dcterms:W3CDTF">2018-06-25T12:26:00Z</dcterms:modified>
</cp:coreProperties>
</file>