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E59B5">
        <w:rPr>
          <w:rFonts w:ascii="Arial" w:hAnsi="Arial" w:cs="Arial"/>
          <w:b/>
          <w:sz w:val="22"/>
          <w:szCs w:val="22"/>
        </w:rPr>
        <w:t>01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9E59B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AF3875">
        <w:rPr>
          <w:rFonts w:ascii="Arial" w:hAnsi="Arial" w:cs="Arial"/>
          <w:b/>
          <w:sz w:val="22"/>
          <w:szCs w:val="22"/>
        </w:rPr>
        <w:t>CEP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  <w:r w:rsidR="009E59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E59B5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16/01/2018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E59B5" w:rsidP="00EF25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F25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4h</w:t>
            </w:r>
            <w:r w:rsidR="008F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17:30hs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E59B5" w:rsidP="009E59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9E59B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Franciani R. Rigoni</w:t>
            </w:r>
            <w:r w:rsidR="001B7F55">
              <w:rPr>
                <w:rFonts w:ascii="Arial" w:hAnsi="Arial" w:cs="Arial"/>
                <w:sz w:val="22"/>
                <w:szCs w:val="22"/>
              </w:rPr>
              <w:t xml:space="preserve"> – Gerente Técnico</w:t>
            </w:r>
          </w:p>
        </w:tc>
      </w:tr>
      <w:tr w:rsidR="000267E6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9E59B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  <w:r w:rsidR="001B7F55">
              <w:rPr>
                <w:rFonts w:ascii="Arial" w:hAnsi="Arial" w:cs="Arial"/>
                <w:sz w:val="22"/>
                <w:szCs w:val="22"/>
              </w:rPr>
              <w:t xml:space="preserve"> – Assistente Técnica</w:t>
            </w:r>
          </w:p>
        </w:tc>
      </w:tr>
      <w:tr w:rsidR="000267E6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9E59B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  <w:r w:rsidR="001B7F55">
              <w:rPr>
                <w:rFonts w:ascii="Arial" w:hAnsi="Arial" w:cs="Arial"/>
                <w:sz w:val="22"/>
                <w:szCs w:val="22"/>
              </w:rPr>
              <w:t xml:space="preserve"> – Arquiteta Fiscal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9"/>
        <w:gridCol w:w="2585"/>
        <w:gridCol w:w="1243"/>
        <w:gridCol w:w="1183"/>
      </w:tblGrid>
      <w:tr w:rsidR="000267E6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8F59CF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8F59CF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Pr="00486A64" w:rsidRDefault="003246F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86A64">
              <w:rPr>
                <w:rFonts w:ascii="Arial" w:hAnsi="Arial" w:cs="Arial"/>
                <w:sz w:val="22"/>
                <w:szCs w:val="22"/>
                <w:lang w:eastAsia="pt-BR"/>
              </w:rPr>
              <w:t>Carolina Pereira Hagemann</w:t>
            </w:r>
          </w:p>
        </w:tc>
        <w:tc>
          <w:tcPr>
            <w:tcW w:w="2611" w:type="dxa"/>
            <w:vAlign w:val="center"/>
          </w:tcPr>
          <w:p w:rsidR="000267E6" w:rsidRPr="0097276A" w:rsidRDefault="000267E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0267E6" w:rsidRDefault="003246FE" w:rsidP="008F59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3246FE" w:rsidP="008F59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267E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Pr="00486A64" w:rsidRDefault="00EF25D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86A64">
              <w:rPr>
                <w:rFonts w:ascii="Arial" w:hAnsi="Arial" w:cs="Arial"/>
                <w:sz w:val="22"/>
                <w:szCs w:val="22"/>
                <w:lang w:eastAsia="pt-BR"/>
              </w:rPr>
              <w:t xml:space="preserve">Luiz Fernando Motta </w:t>
            </w:r>
            <w:proofErr w:type="spellStart"/>
            <w:r w:rsidRPr="00486A64">
              <w:rPr>
                <w:rFonts w:ascii="Arial" w:hAnsi="Arial" w:cs="Arial"/>
                <w:sz w:val="22"/>
                <w:szCs w:val="22"/>
                <w:lang w:eastAsia="pt-BR"/>
              </w:rPr>
              <w:t>Zanoni</w:t>
            </w:r>
            <w:proofErr w:type="spellEnd"/>
          </w:p>
        </w:tc>
        <w:tc>
          <w:tcPr>
            <w:tcW w:w="2611" w:type="dxa"/>
            <w:vAlign w:val="center"/>
          </w:tcPr>
          <w:p w:rsidR="000267E6" w:rsidRPr="0097276A" w:rsidRDefault="000267E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0267E6" w:rsidRDefault="00EF25D0" w:rsidP="008F59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13h35min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3246FE" w:rsidP="008F59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0267E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Pr="00486A64" w:rsidRDefault="009E59B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86A64">
              <w:rPr>
                <w:rFonts w:ascii="Arial" w:hAnsi="Arial" w:cs="Arial"/>
                <w:sz w:val="22"/>
                <w:szCs w:val="22"/>
                <w:lang w:eastAsia="pt-BR"/>
              </w:rPr>
              <w:t>Fabio Vieira da Silva</w:t>
            </w:r>
          </w:p>
        </w:tc>
        <w:tc>
          <w:tcPr>
            <w:tcW w:w="2611" w:type="dxa"/>
            <w:vAlign w:val="center"/>
          </w:tcPr>
          <w:p w:rsidR="000267E6" w:rsidRPr="0097276A" w:rsidRDefault="000267E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0267E6" w:rsidRDefault="009E59B5" w:rsidP="008F59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13h15min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3246FE" w:rsidP="008F59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9E59B5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9E59B5" w:rsidRPr="00486A64" w:rsidRDefault="00BE44A5" w:rsidP="00465F99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86A64">
              <w:rPr>
                <w:rFonts w:ascii="Arial" w:hAnsi="Arial" w:cs="Arial"/>
                <w:sz w:val="22"/>
                <w:szCs w:val="22"/>
                <w:lang w:eastAsia="pt-BR"/>
              </w:rPr>
              <w:t xml:space="preserve">Mateus </w:t>
            </w:r>
            <w:proofErr w:type="spellStart"/>
            <w:r w:rsidRPr="00486A64">
              <w:rPr>
                <w:rFonts w:ascii="Arial" w:hAnsi="Arial" w:cs="Arial"/>
                <w:sz w:val="22"/>
                <w:szCs w:val="22"/>
                <w:lang w:eastAsia="pt-BR"/>
              </w:rPr>
              <w:t>Szomorovszky</w:t>
            </w:r>
            <w:proofErr w:type="spellEnd"/>
          </w:p>
        </w:tc>
        <w:tc>
          <w:tcPr>
            <w:tcW w:w="2611" w:type="dxa"/>
            <w:vAlign w:val="center"/>
          </w:tcPr>
          <w:p w:rsidR="009E59B5" w:rsidRPr="0097276A" w:rsidRDefault="009E59B5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9E59B5" w:rsidRDefault="00BE44A5" w:rsidP="008F59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15h00min</w:t>
            </w:r>
          </w:p>
        </w:tc>
        <w:tc>
          <w:tcPr>
            <w:tcW w:w="1099" w:type="dxa"/>
            <w:tcBorders>
              <w:right w:val="nil"/>
            </w:tcBorders>
          </w:tcPr>
          <w:p w:rsidR="009E59B5" w:rsidRDefault="003246FE" w:rsidP="008F59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5C3A6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Silvio Hickel do Prado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5C3A6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virtude de compromissos assumidos anteriormente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B828BC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Conselheira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267E6" w:rsidRDefault="00B828B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86A64">
              <w:rPr>
                <w:rFonts w:ascii="Arial" w:hAnsi="Arial" w:cs="Arial"/>
                <w:sz w:val="22"/>
                <w:szCs w:val="22"/>
                <w:lang w:eastAsia="pt-BR"/>
              </w:rPr>
              <w:t xml:space="preserve">Carolina Pereira </w:t>
            </w:r>
            <w:proofErr w:type="spellStart"/>
            <w:r w:rsidRPr="00486A64">
              <w:rPr>
                <w:rFonts w:ascii="Arial" w:hAnsi="Arial" w:cs="Arial"/>
                <w:sz w:val="22"/>
                <w:szCs w:val="22"/>
                <w:lang w:eastAsia="pt-BR"/>
              </w:rPr>
              <w:t>Hagemann</w:t>
            </w:r>
            <w:proofErr w:type="spellEnd"/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657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Reunião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E59B5" w:rsidP="006571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="008F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F25D0" w:rsidP="00EF25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foram realizados comunicados nesta reunião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F25D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074F58" w:rsidRPr="008F59CF" w:rsidRDefault="00074F58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657129" w:rsidRDefault="00657129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571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Calendário 2018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57129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57129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Franciani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57129" w:rsidP="00CC5EF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foi realizada uma conversa com os Conselheiros presentes, para que se conheça o calendário proposto pela Gerência Geral </w:t>
            </w:r>
            <w:r w:rsidR="00F74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discuta nas respectivas comissões </w:t>
            </w:r>
            <w:r w:rsidR="00CC5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datas a serem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definid</w:t>
            </w:r>
            <w:r w:rsidR="00CC5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próxima reunião do Plenário do CAU/SC</w:t>
            </w:r>
            <w:r w:rsidR="00CC5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ser realizada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02/02/2018.</w:t>
            </w:r>
            <w:r w:rsidR="00CC5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CEP os C</w:t>
            </w:r>
            <w:r w:rsidR="00F74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onselheiros debateram o assunto e optaram por manter as reuniões nas terças –</w:t>
            </w:r>
            <w:r w:rsidR="00CC5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74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feiras.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2037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037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Comissão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2037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1202">
              <w:rPr>
                <w:rFonts w:ascii="Arial" w:eastAsia="MS Mincho" w:hAnsi="Arial" w:cs="Arial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2037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Técnica Franciani Rigoni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F7437F" w:rsidP="00CC5EF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7C48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erente Técnica apresentou os principais pontos de análise da CEP para que os novos Conselheiros eleitos possam se inteirar sobre os assuntos discutidos e mostrou a principal legislação envolvida</w:t>
            </w:r>
            <w:r w:rsidR="00CC5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Detalhou também as análises dos processos de fiscalização na qual os Conselheiros deverão fazer o relatório e voto fundamentado dos processos de fiscalização designados.</w:t>
            </w:r>
          </w:p>
          <w:p w:rsidR="007C4899" w:rsidRDefault="00713DBE" w:rsidP="007C48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</w:t>
            </w:r>
            <w:r w:rsidR="00092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92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plano de fiscalização do CAU/SC e </w:t>
            </w:r>
            <w:r w:rsidR="00092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</w:t>
            </w:r>
            <w:r w:rsidR="00092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comunicar a sociedade </w:t>
            </w:r>
            <w:r w:rsidR="00092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importância do trabalho do Arquiteto e Urbanista, fazendo com que o cliente que pretende </w:t>
            </w:r>
            <w:r w:rsidR="00092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obra pense em contratar o Arquiteto e Urbanista</w:t>
            </w:r>
            <w:r w:rsidR="007C48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não outro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</w:t>
            </w:r>
            <w:r w:rsidR="007C48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sem formação </w:t>
            </w:r>
            <w:r w:rsidR="007C48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técnica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092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este fim, os Conselheiros propuseram a participação do CAU em eventos, dos mais diversos segmentos, como congressos de medicina e encontros de síndico, em que os Conselheiros poderão realizar palestras sobre a importância da Arquitetura e Urbanismo. </w:t>
            </w:r>
          </w:p>
          <w:p w:rsidR="00713DBE" w:rsidRPr="00074F58" w:rsidRDefault="00713DBE" w:rsidP="007C48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Comentaram </w:t>
            </w:r>
            <w:r w:rsidR="007C48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importância do CAU/SC firma</w:t>
            </w:r>
            <w:r w:rsidR="00092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termos de cooperação técnica com prefeituras, companhias de água e energia elétrica para potencializar as ações de fiscalização inteligente </w:t>
            </w:r>
            <w:r w:rsidR="007C48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Conselho.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2037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037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2017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2037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12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2037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Técnica Franciani Rigoni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C5EF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</w:t>
            </w:r>
            <w:r w:rsidR="00E119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aos Conselheiros, pela Gerente Técnica Franciani, os projetos realizados pela CEP em 2017.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2037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119D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12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345666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5666" w:rsidRPr="00074F58" w:rsidRDefault="00345666" w:rsidP="003456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666" w:rsidRPr="00074F58" w:rsidRDefault="00345666" w:rsidP="003456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Técnica Franciani Rigoni</w:t>
            </w:r>
          </w:p>
        </w:tc>
      </w:tr>
      <w:tr w:rsidR="00345666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5666" w:rsidRPr="00074F58" w:rsidRDefault="00345666" w:rsidP="003456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666" w:rsidRPr="00074F58" w:rsidRDefault="00345666" w:rsidP="003246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assunto foi debatido e os Conselheiros optaram por man</w:t>
            </w:r>
            <w:r w:rsidR="0020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 o projeto Arquitetando seu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egócio</w:t>
            </w:r>
            <w:r w:rsidR="0020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iniciado em 2017, mantendo dez palestras, dez cursos e para esse ano ampliar o projeto para uma plataforma </w:t>
            </w:r>
            <w:r w:rsidR="002076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online</w:t>
            </w:r>
            <w:r w:rsidR="0020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sugerido pelo Conselheiro Luiz Fernando 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20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projeto pudesse ter o apoio das de outras instituições </w:t>
            </w:r>
            <w:r w:rsidR="008468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garantir maior alcance, tendo sido solicitado pela Comissão parecer jurídico sobre a viabilidade do CAU receber este tipo de apoio. 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62037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Designação de Relator para os Processos de Fiscalização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62037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62037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Arquiteta Fiscal – Carmen Eugênia Alvarez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Patrón</w:t>
            </w:r>
            <w:proofErr w:type="spellEnd"/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3D2E76" w:rsidP="003D2E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 ponto de pauta não foi tratado nessa reunião.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62037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Interrupção de Registro Profissional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62037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62037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Técnica Franciani R. Rigoni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3D2E76" w:rsidP="003D2E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 ponto de pauta não foi tratado nessa reunião.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3246F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828B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5856">
              <w:rPr>
                <w:rFonts w:ascii="Arial" w:hAnsi="Arial" w:cs="Arial"/>
                <w:b/>
                <w:lang w:eastAsia="pt-BR"/>
              </w:rPr>
              <w:t xml:space="preserve">Luiz Fernando Motta </w:t>
            </w:r>
            <w:proofErr w:type="spellStart"/>
            <w:r w:rsidRPr="007C5856">
              <w:rPr>
                <w:rFonts w:ascii="Arial" w:hAnsi="Arial" w:cs="Arial"/>
                <w:b/>
                <w:lang w:eastAsia="pt-BR"/>
              </w:rPr>
              <w:t>Zanoni</w:t>
            </w:r>
            <w:proofErr w:type="spellEnd"/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828B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5856">
              <w:rPr>
                <w:rFonts w:ascii="Arial" w:hAnsi="Arial" w:cs="Arial"/>
                <w:b/>
                <w:lang w:eastAsia="pt-BR"/>
              </w:rPr>
              <w:t xml:space="preserve">Mateus </w:t>
            </w:r>
            <w:proofErr w:type="spellStart"/>
            <w:r w:rsidRPr="007C5856">
              <w:rPr>
                <w:rFonts w:ascii="Arial" w:hAnsi="Arial" w:cs="Arial"/>
                <w:b/>
                <w:lang w:eastAsia="pt-BR"/>
              </w:rPr>
              <w:t>Szomorovszky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B7F55" w:rsidRDefault="001B7F5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828B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5856">
              <w:rPr>
                <w:rFonts w:ascii="Arial" w:hAnsi="Arial" w:cs="Arial"/>
                <w:b/>
                <w:lang w:eastAsia="pt-BR"/>
              </w:rPr>
              <w:t>Fabio Vieira da Silva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BC" w:rsidRDefault="00B828BC" w:rsidP="00B828BC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Franciani R. Rigoni</w:t>
            </w:r>
          </w:p>
          <w:p w:rsidR="007B15A0" w:rsidRPr="007B15A0" w:rsidRDefault="00B828BC" w:rsidP="00B828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Técnico - Assessoria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B7F55" w:rsidRDefault="001B7F5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B7F55" w:rsidRDefault="001B7F5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1B7F55" w:rsidRPr="007B15A0" w:rsidTr="00CA42F3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BC" w:rsidRDefault="00B828BC" w:rsidP="00B828BC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Carmen Eugênia A. </w:t>
            </w:r>
            <w:proofErr w:type="spellStart"/>
            <w:r>
              <w:rPr>
                <w:rFonts w:ascii="Arial" w:hAnsi="Arial" w:cs="Arial"/>
                <w:b/>
                <w:lang w:eastAsia="pt-BR"/>
              </w:rPr>
              <w:t>Patrón</w:t>
            </w:r>
            <w:proofErr w:type="spellEnd"/>
          </w:p>
          <w:p w:rsidR="001B7F55" w:rsidRPr="007B15A0" w:rsidRDefault="00B828BC" w:rsidP="00B828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Arquiteta Fiscal - Assessoria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F55" w:rsidRPr="007B15A0" w:rsidRDefault="001B7F55" w:rsidP="00CA42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F55" w:rsidRPr="007B15A0" w:rsidRDefault="001B7F55" w:rsidP="00CA42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Luiza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Mecabô</w:t>
            </w:r>
            <w:proofErr w:type="spellEnd"/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Técnica - Assessoria</w:t>
            </w:r>
          </w:p>
        </w:tc>
      </w:tr>
    </w:tbl>
    <w:p w:rsidR="001B7F55" w:rsidRPr="000940DA" w:rsidRDefault="001B7F55" w:rsidP="001B7F5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B7F55" w:rsidRDefault="001B7F5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B7F55" w:rsidRDefault="001B7F5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B7F55" w:rsidRPr="000940DA" w:rsidRDefault="001B7F55" w:rsidP="001B7F5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B7F55" w:rsidRPr="000940DA" w:rsidRDefault="001B7F5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1B7F55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267E6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263E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B7653"/>
    <w:rsid w:val="001B7F55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7655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46FE"/>
    <w:rsid w:val="00327F2E"/>
    <w:rsid w:val="003338D2"/>
    <w:rsid w:val="00335DBE"/>
    <w:rsid w:val="00341B3A"/>
    <w:rsid w:val="003421F8"/>
    <w:rsid w:val="00345666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2E7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86A64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3A67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037E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129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25B5"/>
    <w:rsid w:val="00713DBE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C4899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6891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8F59CF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59B5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F3875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8B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44A5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1202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5EF5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19D9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4CF5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25D0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7437F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24AC42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AFF1-6820-4771-BCBB-47741ED6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Rosália Rigoni</dc:creator>
  <cp:lastModifiedBy>Gabriela Vieira Rodrigues</cp:lastModifiedBy>
  <cp:revision>16</cp:revision>
  <cp:lastPrinted>2018-02-09T16:46:00Z</cp:lastPrinted>
  <dcterms:created xsi:type="dcterms:W3CDTF">2018-01-16T15:25:00Z</dcterms:created>
  <dcterms:modified xsi:type="dcterms:W3CDTF">2018-02-09T16:52:00Z</dcterms:modified>
</cp:coreProperties>
</file>