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F86F43">
        <w:rPr>
          <w:rFonts w:ascii="Arial" w:hAnsi="Arial" w:cs="Arial"/>
          <w:b/>
          <w:sz w:val="22"/>
          <w:szCs w:val="22"/>
        </w:rPr>
        <w:t>3</w:t>
      </w:r>
      <w:r w:rsidRPr="00F25EE1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Pr="00F25EE1">
        <w:rPr>
          <w:rFonts w:ascii="Arial" w:hAnsi="Arial" w:cs="Arial"/>
          <w:b/>
          <w:sz w:val="22"/>
          <w:szCs w:val="22"/>
        </w:rPr>
        <w:t xml:space="preserve">REUNIÃO </w:t>
      </w:r>
      <w:r w:rsidR="00C3554D" w:rsidRPr="00F25EE1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F25EE1">
        <w:rPr>
          <w:rFonts w:ascii="Arial" w:hAnsi="Arial" w:cs="Arial"/>
          <w:b/>
          <w:sz w:val="22"/>
          <w:szCs w:val="22"/>
        </w:rPr>
        <w:t>C</w:t>
      </w:r>
      <w:r w:rsidR="00F25EE1" w:rsidRPr="00F25EE1">
        <w:rPr>
          <w:rFonts w:ascii="Arial" w:hAnsi="Arial" w:cs="Arial"/>
          <w:b/>
          <w:sz w:val="22"/>
          <w:szCs w:val="22"/>
        </w:rPr>
        <w:t>EF</w:t>
      </w:r>
      <w:r w:rsidRPr="00F25EE1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F12BFE" w:rsidRDefault="00F25EE1" w:rsidP="00D3540B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 w:rsidRPr="00F12BFE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D3540B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F12BF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91D6E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761F14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F12BF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91D6E">
              <w:rPr>
                <w:rFonts w:ascii="Arial" w:hAnsi="Arial" w:cs="Arial"/>
                <w:bCs/>
                <w:sz w:val="22"/>
                <w:szCs w:val="22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514A7D" w:rsidP="00F862C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13:30</w:t>
            </w:r>
            <w:r w:rsidR="008D27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17:</w:t>
            </w:r>
            <w:r w:rsidR="00F862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55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6E7189" w:rsidP="00377E0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  <w:r w:rsidR="00C964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presencial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1134"/>
        <w:gridCol w:w="1127"/>
        <w:gridCol w:w="7"/>
      </w:tblGrid>
      <w:tr w:rsidR="00F45C2C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1215A2" w:rsidRPr="001215A2" w:rsidRDefault="00F12BFE" w:rsidP="001215A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2693" w:type="dxa"/>
            <w:vAlign w:val="center"/>
          </w:tcPr>
          <w:p w:rsidR="001215A2" w:rsidRPr="001215A2" w:rsidRDefault="001215A2" w:rsidP="00DB389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 w:rsidRPr="00F12BFE"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134" w:type="dxa"/>
          </w:tcPr>
          <w:p w:rsidR="001215A2" w:rsidRPr="00C25AA7" w:rsidRDefault="009926A0" w:rsidP="00761F1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91D6E">
              <w:rPr>
                <w:rFonts w:ascii="Arial" w:hAnsi="Arial" w:cs="Arial"/>
                <w:sz w:val="22"/>
                <w:szCs w:val="22"/>
              </w:rPr>
              <w:t>3:</w:t>
            </w:r>
            <w:r w:rsidR="0019091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27" w:type="dxa"/>
            <w:tcBorders>
              <w:right w:val="nil"/>
            </w:tcBorders>
          </w:tcPr>
          <w:p w:rsidR="001215A2" w:rsidRPr="00C25AA7" w:rsidRDefault="0099347E" w:rsidP="006D53A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17:55</w:t>
            </w:r>
          </w:p>
        </w:tc>
      </w:tr>
      <w:tr w:rsidR="00F12BFE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F12BFE" w:rsidRPr="001215A2" w:rsidRDefault="0092209B" w:rsidP="00F12BFE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2209B"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2693" w:type="dxa"/>
            <w:vAlign w:val="center"/>
          </w:tcPr>
          <w:p w:rsidR="00F12BFE" w:rsidRPr="001215A2" w:rsidRDefault="0092209B" w:rsidP="00DB389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</w:t>
            </w:r>
            <w:r w:rsidR="0060259F">
              <w:rPr>
                <w:rFonts w:ascii="Arial" w:hAnsi="Arial" w:cs="Arial"/>
                <w:sz w:val="22"/>
                <w:szCs w:val="22"/>
                <w:lang w:eastAsia="pt-BR"/>
              </w:rPr>
              <w:t>oordenadora adjunta</w:t>
            </w:r>
          </w:p>
        </w:tc>
        <w:tc>
          <w:tcPr>
            <w:tcW w:w="1134" w:type="dxa"/>
          </w:tcPr>
          <w:p w:rsidR="00F12BFE" w:rsidRPr="00F95F03" w:rsidRDefault="00791D6E" w:rsidP="00761F1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</w:t>
            </w:r>
            <w:r w:rsidR="0019091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27" w:type="dxa"/>
            <w:tcBorders>
              <w:right w:val="nil"/>
            </w:tcBorders>
          </w:tcPr>
          <w:p w:rsidR="00F12BFE" w:rsidRPr="00B7254B" w:rsidRDefault="007F7750" w:rsidP="006D53A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17:39</w:t>
            </w:r>
          </w:p>
        </w:tc>
      </w:tr>
      <w:tr w:rsidR="00791D6E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791D6E" w:rsidRPr="001215A2" w:rsidRDefault="00DB535E" w:rsidP="00791D6E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65B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Anne Elise Rosa Soto</w:t>
            </w:r>
          </w:p>
        </w:tc>
        <w:tc>
          <w:tcPr>
            <w:tcW w:w="2693" w:type="dxa"/>
            <w:vAlign w:val="center"/>
          </w:tcPr>
          <w:p w:rsidR="00791D6E" w:rsidRPr="001215A2" w:rsidRDefault="00791D6E" w:rsidP="00DB535E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 w:rsidRPr="009A1043">
              <w:rPr>
                <w:rFonts w:ascii="Arial" w:hAnsi="Arial" w:cs="Arial"/>
                <w:sz w:val="22"/>
                <w:szCs w:val="22"/>
                <w:lang w:eastAsia="pt-BR"/>
              </w:rPr>
              <w:t xml:space="preserve">Membro </w:t>
            </w:r>
            <w:r w:rsidR="00DB535E">
              <w:rPr>
                <w:rFonts w:ascii="Arial" w:hAnsi="Arial" w:cs="Arial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1134" w:type="dxa"/>
          </w:tcPr>
          <w:p w:rsidR="00791D6E" w:rsidRPr="00F95F03" w:rsidRDefault="00791D6E" w:rsidP="00A2116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2116D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A2116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127" w:type="dxa"/>
            <w:tcBorders>
              <w:right w:val="nil"/>
            </w:tcBorders>
          </w:tcPr>
          <w:p w:rsidR="00791D6E" w:rsidRPr="00B7254B" w:rsidRDefault="0099347E" w:rsidP="00791D6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17:55</w:t>
            </w:r>
          </w:p>
        </w:tc>
      </w:tr>
      <w:tr w:rsidR="00791D6E" w:rsidRPr="00E039FC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791D6E" w:rsidRPr="00E039FC" w:rsidRDefault="00791D6E" w:rsidP="00791D6E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791D6E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791D6E" w:rsidRPr="00E039FC" w:rsidRDefault="00791D6E" w:rsidP="00791D6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791D6E" w:rsidRDefault="00791D6E" w:rsidP="00791D6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9341A">
              <w:rPr>
                <w:rFonts w:ascii="Arial" w:hAnsi="Arial" w:cs="Arial"/>
                <w:sz w:val="22"/>
                <w:szCs w:val="22"/>
              </w:rPr>
              <w:t>Fernando de Oliveira Volkmer</w:t>
            </w:r>
            <w:r>
              <w:rPr>
                <w:rFonts w:ascii="Arial" w:hAnsi="Arial" w:cs="Arial"/>
                <w:sz w:val="22"/>
                <w:szCs w:val="22"/>
              </w:rPr>
              <w:t xml:space="preserve"> - Assessor</w:t>
            </w:r>
          </w:p>
          <w:p w:rsidR="00791D6E" w:rsidRPr="00E039FC" w:rsidRDefault="00791D6E" w:rsidP="00791D6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Julianna Luiz Steffens -  Secretária</w:t>
            </w:r>
          </w:p>
        </w:tc>
      </w:tr>
    </w:tbl>
    <w:p w:rsidR="00377E07" w:rsidRDefault="00377E0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E039FC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6E7189" w:rsidRDefault="00B06376" w:rsidP="00B0637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Melina Valença Marcondes </w:t>
            </w:r>
            <w:r w:rsidRPr="00651A89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 xml:space="preserve"> Analista Técnica</w:t>
            </w:r>
          </w:p>
          <w:p w:rsidR="005A5AD6" w:rsidRPr="00E039FC" w:rsidRDefault="00AC1076" w:rsidP="00AC107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</w:t>
            </w:r>
            <w:r w:rsidR="00AB39C8">
              <w:rPr>
                <w:rFonts w:ascii="Arial" w:hAnsi="Arial" w:cs="Arial"/>
                <w:sz w:val="22"/>
                <w:szCs w:val="22"/>
              </w:rPr>
              <w:t>ton Marçal</w:t>
            </w:r>
            <w:r w:rsidR="0030767B">
              <w:rPr>
                <w:rFonts w:ascii="Arial" w:hAnsi="Arial" w:cs="Arial"/>
                <w:sz w:val="22"/>
                <w:szCs w:val="22"/>
              </w:rPr>
              <w:t xml:space="preserve"> Santos</w:t>
            </w:r>
            <w:r w:rsidR="00AB39C8">
              <w:rPr>
                <w:rFonts w:ascii="Arial" w:hAnsi="Arial" w:cs="Arial"/>
                <w:sz w:val="22"/>
                <w:szCs w:val="22"/>
              </w:rPr>
              <w:t xml:space="preserve"> – Membro Suplente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FE30EC" w:rsidRPr="00E039FC" w:rsidTr="00EF289B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E30EC" w:rsidRPr="00E039FC" w:rsidRDefault="00FE30EC" w:rsidP="00EF289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FE30EC" w:rsidRPr="00E039FC" w:rsidTr="00EF289B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E30EC" w:rsidRPr="008E07A7" w:rsidRDefault="00FE30EC" w:rsidP="00EF289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0EC" w:rsidRPr="001E593F" w:rsidRDefault="00FE30EC" w:rsidP="00EF289B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FE30EC">
              <w:rPr>
                <w:rFonts w:ascii="Arial" w:hAnsi="Arial" w:cs="Arial"/>
                <w:b w:val="0"/>
                <w:sz w:val="22"/>
                <w:szCs w:val="22"/>
              </w:rPr>
              <w:t>Fárida Mirany De Mira</w:t>
            </w:r>
          </w:p>
        </w:tc>
      </w:tr>
      <w:tr w:rsidR="00FE30EC" w:rsidRPr="00E039FC" w:rsidTr="00554E3F">
        <w:trPr>
          <w:trHeight w:hRule="exact" w:val="487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E30EC" w:rsidRPr="008E07A7" w:rsidRDefault="00FE30EC" w:rsidP="00EF289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0EC" w:rsidRPr="008E07A7" w:rsidRDefault="00FE30EC" w:rsidP="00FE30E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de Saúde</w:t>
            </w:r>
          </w:p>
        </w:tc>
      </w:tr>
    </w:tbl>
    <w:p w:rsidR="00FE30EC" w:rsidRDefault="00FE30EC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222F74" w:rsidTr="00AF4B78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22F74" w:rsidRPr="0097276A" w:rsidRDefault="00222F74" w:rsidP="00D354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itura e aprovação da Súmula 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D354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  <w:r w:rsidR="00652B95"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º</w:t>
            </w:r>
            <w:r w:rsidR="00652B9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Ordinária</w:t>
            </w:r>
            <w:r w:rsidR="005F65C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CEF CAU/SC.</w:t>
            </w:r>
          </w:p>
        </w:tc>
      </w:tr>
    </w:tbl>
    <w:p w:rsidR="00222F74" w:rsidRPr="00074F58" w:rsidRDefault="00222F74" w:rsidP="00222F74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22F74" w:rsidRPr="0097276A" w:rsidTr="00AF4B7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22F74" w:rsidRPr="00E96F7B" w:rsidRDefault="00222F74" w:rsidP="00AF4B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E64" w:rsidRPr="00A84AC3" w:rsidRDefault="006D53AD" w:rsidP="00D354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964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Aprovadas Súmulas da </w:t>
            </w:r>
            <w:r w:rsidR="00D354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C96497" w:rsidRPr="00A84A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</w:t>
            </w:r>
            <w:r w:rsidR="00347A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C96497" w:rsidRPr="00A84A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Encaminhar para publicação no Portal da Transparência</w:t>
            </w:r>
            <w:r w:rsidR="00C964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222F74" w:rsidRDefault="00222F74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A5041" w:rsidTr="00F20A52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5041" w:rsidRDefault="000A5041" w:rsidP="00F20A5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0A5041" w:rsidRPr="004E7602" w:rsidRDefault="000A5041" w:rsidP="000A5041">
      <w:pPr>
        <w:pStyle w:val="SemEspaamento"/>
        <w:rPr>
          <w:rFonts w:ascii="Arial" w:hAnsi="Arial" w:cs="Arial"/>
          <w:sz w:val="22"/>
          <w:szCs w:val="22"/>
        </w:rPr>
      </w:pPr>
    </w:p>
    <w:p w:rsidR="000A5041" w:rsidRPr="008A5C15" w:rsidRDefault="000A5041" w:rsidP="000A5041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A5041" w:rsidRPr="008A5C15" w:rsidTr="00F20A5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A5041" w:rsidRPr="00986324" w:rsidRDefault="000A5041" w:rsidP="00F20A5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5041" w:rsidRPr="00986324" w:rsidRDefault="0060259F" w:rsidP="00222D9F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09B"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</w:tr>
      <w:tr w:rsidR="000A5041" w:rsidRPr="008A5C15" w:rsidTr="00F20A5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A5041" w:rsidRPr="00986324" w:rsidRDefault="000A5041" w:rsidP="00F20A5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6DDA" w:rsidRPr="00986324" w:rsidRDefault="001B2260" w:rsidP="00CA102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A026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Participou da reunião</w:t>
            </w:r>
            <w:r w:rsidR="00365B22" w:rsidRPr="00FA026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CEAU-CAU/SC e relatou sobre </w:t>
            </w:r>
            <w:r w:rsidR="00FA0267" w:rsidRPr="00FA026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estudo de m</w:t>
            </w:r>
            <w:r w:rsidR="00365B22" w:rsidRPr="00FA026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udanças no regimento para permitir </w:t>
            </w:r>
            <w:r w:rsidR="00FA0267" w:rsidRPr="00FA026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</w:t>
            </w:r>
            <w:r w:rsidR="00365B22" w:rsidRPr="00FA026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ABEA e ABA</w:t>
            </w:r>
            <w:r w:rsidR="00CA10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 indicarem seus representantes como convidados.</w:t>
            </w:r>
          </w:p>
        </w:tc>
      </w:tr>
    </w:tbl>
    <w:p w:rsidR="000A5041" w:rsidRPr="004E7602" w:rsidRDefault="000A5041" w:rsidP="000A5041">
      <w:pPr>
        <w:pStyle w:val="SemEspaamento"/>
        <w:rPr>
          <w:rFonts w:ascii="Arial" w:hAnsi="Arial" w:cs="Arial"/>
          <w:sz w:val="22"/>
          <w:szCs w:val="22"/>
        </w:rPr>
      </w:pPr>
    </w:p>
    <w:p w:rsidR="00387D62" w:rsidRPr="008A5C15" w:rsidRDefault="00387D62" w:rsidP="00387D62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387D62" w:rsidRPr="008A5C15" w:rsidTr="0090554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87D62" w:rsidRPr="00986324" w:rsidRDefault="00387D62" w:rsidP="0090554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D62" w:rsidRPr="00986324" w:rsidRDefault="0060259F" w:rsidP="001B2260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</w:tr>
      <w:tr w:rsidR="00766507" w:rsidRPr="008A5C15" w:rsidTr="00B6260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66507" w:rsidRPr="00986324" w:rsidRDefault="00766507" w:rsidP="0090554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66507" w:rsidRPr="002858C1" w:rsidRDefault="00766507" w:rsidP="002858C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858C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Relatou a sua participação na reunião Plenária. Levantou questionamentos em um acordo a ser firmado com o Ministério Público. Comentou sobre as aprovações de processos rotineiros da reunião e a presença dos presidentes dos CAU/</w:t>
            </w:r>
            <w:proofErr w:type="spellStart"/>
            <w:r w:rsidRPr="002858C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UFs</w:t>
            </w:r>
            <w:proofErr w:type="spellEnd"/>
            <w:r w:rsidRPr="002858C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  <w:tr w:rsidR="00766507" w:rsidRPr="008A5C15" w:rsidTr="00B6260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766507" w:rsidRPr="00986324" w:rsidRDefault="00766507" w:rsidP="0090554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6507" w:rsidRDefault="00766507" w:rsidP="00222D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</w:tbl>
    <w:p w:rsidR="00387D62" w:rsidRPr="004E7602" w:rsidRDefault="00387D62" w:rsidP="00387D62">
      <w:pPr>
        <w:pStyle w:val="SemEspaamento"/>
        <w:rPr>
          <w:rFonts w:ascii="Arial" w:hAnsi="Arial" w:cs="Arial"/>
          <w:sz w:val="22"/>
          <w:szCs w:val="22"/>
        </w:rPr>
      </w:pPr>
    </w:p>
    <w:p w:rsidR="001B2260" w:rsidRPr="008A5C15" w:rsidRDefault="001B2260" w:rsidP="001B2260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B2260" w:rsidRPr="008A5C15" w:rsidTr="00120DBE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B2260" w:rsidRPr="00986324" w:rsidRDefault="001B2260" w:rsidP="00120DB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260" w:rsidRPr="00986324" w:rsidRDefault="0060259F" w:rsidP="00120DBE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</w:tr>
      <w:tr w:rsidR="001B2260" w:rsidRPr="008A5C15" w:rsidTr="00120DB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B2260" w:rsidRPr="00986324" w:rsidRDefault="001B2260" w:rsidP="00120DB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260" w:rsidRPr="001D141D" w:rsidRDefault="001B2260" w:rsidP="008D27C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D14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Rela</w:t>
            </w:r>
            <w:r w:rsidR="00B57AAE" w:rsidRPr="001D14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tou as questões levadas pela CEF à</w:t>
            </w:r>
            <w:r w:rsidRPr="001D14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reunião do C</w:t>
            </w:r>
            <w:r w:rsidR="00B57AAE" w:rsidRPr="001D14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onselho </w:t>
            </w:r>
            <w:r w:rsidRPr="001D14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</w:t>
            </w:r>
            <w:r w:rsidR="00B57AAE" w:rsidRPr="001D14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iretor</w:t>
            </w:r>
            <w:r w:rsidRPr="001D14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B57AAE" w:rsidRPr="001D14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Ficou decidido pela não emissão de Certificados de </w:t>
            </w:r>
            <w:r w:rsidRPr="001D14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Mérito </w:t>
            </w:r>
            <w:r w:rsidR="00B57AAE" w:rsidRPr="001D14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 w:rsidRPr="001D14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cadêmico</w:t>
            </w:r>
            <w:r w:rsidR="00B57AAE" w:rsidRPr="001D14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r w:rsidRPr="001D14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mas sim </w:t>
            </w:r>
            <w:r w:rsidR="00B57AAE" w:rsidRPr="001D14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Pr="001D14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arta de </w:t>
            </w:r>
            <w:proofErr w:type="spellStart"/>
            <w:r w:rsidR="00B57AAE" w:rsidRPr="001D14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</w:t>
            </w:r>
            <w:r w:rsidRPr="001D14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arabeniza</w:t>
            </w:r>
            <w:r w:rsidR="00B57AAE" w:rsidRPr="001D14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ç</w:t>
            </w:r>
            <w:r w:rsidRPr="001D14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ão</w:t>
            </w:r>
            <w:proofErr w:type="spellEnd"/>
            <w:r w:rsidRPr="001D14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Sobre os Convites </w:t>
            </w:r>
            <w:r w:rsidR="00B57AAE" w:rsidRPr="001D14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para as cerimonias de Colação de Gra</w:t>
            </w:r>
            <w:r w:rsidR="001D141D" w:rsidRPr="001D14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</w:t>
            </w:r>
            <w:r w:rsidRPr="001D14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r w:rsidR="00B57AAE" w:rsidRPr="001D14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solicitou que a CEF seja </w:t>
            </w:r>
            <w:r w:rsidR="001D141D" w:rsidRPr="001D14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informada</w:t>
            </w:r>
            <w:r w:rsidR="008D27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sobre eles</w:t>
            </w:r>
            <w:r w:rsidRPr="001D14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="001D141D" w:rsidRPr="001D14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Decidiram e</w:t>
            </w:r>
            <w:r w:rsidR="00EF3BAA" w:rsidRPr="001D14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nviar comunicação </w:t>
            </w:r>
            <w:r w:rsidR="001D141D" w:rsidRPr="001D14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para</w:t>
            </w:r>
            <w:r w:rsidR="00EF3BAA" w:rsidRPr="001D14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todos os </w:t>
            </w:r>
            <w:r w:rsidR="001D141D" w:rsidRPr="001D14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="00EF3BAA" w:rsidRPr="001D14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ursos</w:t>
            </w:r>
            <w:r w:rsidR="001D141D" w:rsidRPr="001D14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245339" w:rsidRPr="001D14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 Arquitetura</w:t>
            </w:r>
            <w:r w:rsidR="001D141D" w:rsidRPr="001D14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</w:t>
            </w:r>
            <w:r w:rsidR="001D141D" w:rsidRPr="001D14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 xml:space="preserve">Urbanismo do Estado </w:t>
            </w:r>
            <w:r w:rsidR="00EF3BAA" w:rsidRPr="001D14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que temos registrados</w:t>
            </w:r>
            <w:r w:rsidR="001D141D" w:rsidRPr="001D14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no CAU/SC</w:t>
            </w:r>
            <w:r w:rsidR="00EF3BAA" w:rsidRPr="001D14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informando a nova composição</w:t>
            </w:r>
            <w:r w:rsidR="001D141D" w:rsidRPr="001D14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 Comissão</w:t>
            </w:r>
            <w:r w:rsidR="00EF3BAA" w:rsidRPr="001D14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r w:rsidR="001D141D" w:rsidRPr="001D14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di</w:t>
            </w:r>
            <w:r w:rsidR="00CA10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sponibilizando a CEF</w:t>
            </w:r>
            <w:r w:rsidR="00EF3BAA" w:rsidRPr="001D14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65106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para o</w:t>
            </w:r>
            <w:r w:rsidR="001D141D" w:rsidRPr="001D14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projeto</w:t>
            </w:r>
            <w:r w:rsidR="00EF3BAA" w:rsidRPr="001D14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CAU/SC nas escolas, e</w:t>
            </w:r>
            <w:r w:rsidR="001D141D" w:rsidRPr="001D14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EF3BAA" w:rsidRPr="001D14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sempre que houvesse</w:t>
            </w:r>
            <w:r w:rsidR="001D141D" w:rsidRPr="001D14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a disponibilidade do CAU/SC de se fazer</w:t>
            </w:r>
            <w:r w:rsidR="00EF3BAA" w:rsidRPr="001D14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presente nas cerimonias de colação de grau. </w:t>
            </w:r>
          </w:p>
        </w:tc>
      </w:tr>
    </w:tbl>
    <w:p w:rsidR="001B2260" w:rsidRPr="008A5C15" w:rsidRDefault="001B2260" w:rsidP="001B2260">
      <w:pPr>
        <w:pStyle w:val="SemEspaamento"/>
        <w:rPr>
          <w:sz w:val="12"/>
          <w:szCs w:val="12"/>
        </w:rPr>
      </w:pPr>
    </w:p>
    <w:p w:rsidR="006F63DE" w:rsidRPr="004E7602" w:rsidRDefault="006F63DE" w:rsidP="006F63DE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5"/>
        <w:gridCol w:w="7131"/>
      </w:tblGrid>
      <w:tr w:rsidR="006F63DE" w:rsidRPr="008A5C15" w:rsidTr="00120DBE">
        <w:trPr>
          <w:trHeight w:val="273"/>
        </w:trPr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F63DE" w:rsidRPr="00986324" w:rsidRDefault="006F63DE" w:rsidP="00120DB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63DE" w:rsidRPr="00986324" w:rsidRDefault="006F63DE" w:rsidP="00120DBE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8D27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Gogliardo Maragno</w:t>
            </w:r>
          </w:p>
        </w:tc>
      </w:tr>
      <w:tr w:rsidR="006F63DE" w:rsidRPr="008A5C15" w:rsidTr="00120DBE">
        <w:trPr>
          <w:trHeight w:val="273"/>
        </w:trPr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F63DE" w:rsidRPr="00986324" w:rsidRDefault="006F63DE" w:rsidP="00120DB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1253" w:rsidRDefault="006F63DE" w:rsidP="001A1253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Fez relato sobre </w:t>
            </w:r>
            <w:r w:rsidR="00996844"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Reunião dos Coordenadores da CEF na sede do CAU/BR, em Brasília, nos dias 10 e 11 de março. </w:t>
            </w:r>
            <w:r w:rsidR="00245339"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Estavam presentes</w:t>
            </w:r>
            <w:r w:rsidR="00996844"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um bom </w:t>
            </w:r>
            <w:r w:rsidR="00996844"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número</w:t>
            </w:r>
            <w:r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membros da CEF/BR, titulares e suplentes e das CEF estaduais</w:t>
            </w:r>
            <w:r w:rsidR="00996844"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dos Estados da </w:t>
            </w:r>
            <w:r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Bahia, E</w:t>
            </w:r>
            <w:r w:rsidR="00996844"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spirito Santo</w:t>
            </w:r>
            <w:r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Roraima, </w:t>
            </w:r>
            <w:r w:rsidR="00996844"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Rondônia</w:t>
            </w:r>
            <w:r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R</w:t>
            </w:r>
            <w:r w:rsidR="00996844"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io de Janeiro</w:t>
            </w:r>
            <w:r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M</w:t>
            </w:r>
            <w:r w:rsidR="00996844"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inas Gerais</w:t>
            </w:r>
            <w:r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Cear</w:t>
            </w:r>
            <w:r w:rsidR="00245339"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á</w:t>
            </w:r>
            <w:r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r w:rsidR="00245339"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Sergipe</w:t>
            </w:r>
            <w:r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por vídeo conferencia</w:t>
            </w:r>
            <w:r w:rsidR="00245339"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dos estados de</w:t>
            </w:r>
            <w:r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</w:t>
            </w:r>
            <w:r w:rsidR="00245339"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ão </w:t>
            </w:r>
            <w:r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</w:t>
            </w:r>
            <w:r w:rsidR="00245339"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aulo, Mato Grosso do Sul, </w:t>
            </w:r>
            <w:r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Paran</w:t>
            </w:r>
            <w:r w:rsidR="00245339"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á</w:t>
            </w:r>
            <w:r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R</w:t>
            </w:r>
            <w:r w:rsidR="00245339"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io Grande do Sul</w:t>
            </w:r>
            <w:r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Acre e demais. Na quinta</w:t>
            </w:r>
            <w:r w:rsidR="00245339"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-feira</w:t>
            </w:r>
            <w:r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houve uma apresentação do CEF/BR, fazendo um retrospecto do</w:t>
            </w:r>
            <w:r w:rsidR="00245339"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 trabalhos da comissão no</w:t>
            </w:r>
            <w:r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ano passado. </w:t>
            </w:r>
            <w:r w:rsidR="00245339"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Cada representante dos C</w:t>
            </w:r>
            <w:r w:rsidR="006134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AU</w:t>
            </w:r>
            <w:r w:rsidR="00245339"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</w:t>
            </w:r>
            <w:proofErr w:type="spellStart"/>
            <w:r w:rsidR="00245339"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UFs</w:t>
            </w:r>
            <w:proofErr w:type="spellEnd"/>
            <w:r w:rsidR="00245339"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teve oportunidade de falar sobre</w:t>
            </w:r>
            <w:r w:rsidR="00FC512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as condições e dificuldades d</w:t>
            </w:r>
            <w:r w:rsidR="00245339"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os trabalhos da comissão no seu Estado. Os </w:t>
            </w:r>
            <w:r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temas se repete</w:t>
            </w:r>
            <w:r w:rsidR="00FC512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</w:t>
            </w:r>
            <w:r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245339"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entre eles: o ensino </w:t>
            </w:r>
            <w:proofErr w:type="spellStart"/>
            <w:r w:rsidR="00245339"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EaD</w:t>
            </w:r>
            <w:proofErr w:type="spellEnd"/>
            <w:r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o estágio, o afastamento das instituições</w:t>
            </w:r>
            <w:r w:rsidR="007665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B062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</w:t>
            </w:r>
            <w:r w:rsidR="00973DF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B062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desinteresse </w:t>
            </w:r>
            <w:r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dos professores</w:t>
            </w:r>
            <w:r w:rsidR="008D27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/coordenadores de curso</w:t>
            </w:r>
            <w:r w:rsidR="00B062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8D27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em </w:t>
            </w:r>
            <w:r w:rsidR="00B062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participar dos seminários</w:t>
            </w:r>
            <w:r w:rsidR="008D27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 conselho</w:t>
            </w:r>
            <w:r w:rsidR="00B062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a dificuldade de conciliação das normativas do CAU e do MEC</w:t>
            </w:r>
            <w:r w:rsidR="00245339"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245339"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Foi comentado que já existem </w:t>
            </w:r>
            <w:r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840 cursos</w:t>
            </w:r>
            <w:r w:rsidR="00245339"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Arquitetura e Urbanismo</w:t>
            </w:r>
            <w:r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no Brasil, não </w:t>
            </w:r>
            <w:r w:rsidR="008D27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devendo </w:t>
            </w:r>
            <w:r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exist</w:t>
            </w:r>
            <w:r w:rsidR="00245339"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</w:t>
            </w:r>
            <w:r w:rsidR="008D27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um </w:t>
            </w:r>
            <w:r w:rsidR="008D27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país conhecido</w:t>
            </w:r>
            <w:r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no</w:t>
            </w:r>
            <w:r w:rsidR="00FA5D09"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mundo que tenha tantos cursos.</w:t>
            </w:r>
            <w:r w:rsidR="00245339" w:rsidRPr="002453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B06239" w:rsidRPr="007665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No segundo dia</w:t>
            </w:r>
            <w:r w:rsidR="00245339" w:rsidRPr="007665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reunião </w:t>
            </w:r>
            <w:r w:rsidR="00CE35D1" w:rsidRPr="007665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Coo</w:t>
            </w:r>
            <w:r w:rsidR="008D27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="00CE35D1" w:rsidRPr="007665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denador,</w:t>
            </w:r>
            <w:r w:rsidRPr="007665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613400" w:rsidRPr="007665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Valter Luis Caldana Junior</w:t>
            </w:r>
            <w:r w:rsidRPr="007665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B06239" w:rsidRPr="007665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falou que a CEF/BR </w:t>
            </w:r>
            <w:r w:rsidR="00766507" w:rsidRPr="007665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pretende retomar</w:t>
            </w:r>
            <w:r w:rsidR="00B06239" w:rsidRPr="007665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 projeto de acreditação de cursos, </w:t>
            </w:r>
            <w:r w:rsidR="00CE35D1" w:rsidRPr="007665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além de realizar </w:t>
            </w:r>
            <w:r w:rsidR="00B06239" w:rsidRPr="007665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uma revisão das normativas do CAU/BR em relação ao ensino</w:t>
            </w:r>
            <w:r w:rsidR="00766507" w:rsidRPr="007665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B06239" w:rsidRPr="007665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pois consideram que há questões conflitantes e algumas </w:t>
            </w:r>
            <w:r w:rsidR="00B06239" w:rsidRPr="000033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lacunas. O coordenador da CEF/BR e a Presidente do CAU/BR</w:t>
            </w:r>
            <w:r w:rsidR="007D55B8" w:rsidRPr="000033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entendem que o registro dos egressos é </w:t>
            </w:r>
            <w:r w:rsidR="0000330D" w:rsidRPr="000033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concedido aos</w:t>
            </w:r>
            <w:r w:rsidR="007D55B8" w:rsidRPr="000033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00330D" w:rsidRPr="000033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mesmo se apresentarem</w:t>
            </w:r>
            <w:r w:rsidR="007D55B8" w:rsidRPr="000033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tem diploma de curso reconhecido pelo MEC e os documentos de identificação necessários,</w:t>
            </w:r>
            <w:r w:rsidR="00CE35D1" w:rsidRPr="000033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mas </w:t>
            </w:r>
            <w:r w:rsidR="007D55B8" w:rsidRPr="000033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que a atribuição profissional automática</w:t>
            </w:r>
            <w:r w:rsidR="0000330D" w:rsidRPr="000033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talvez</w:t>
            </w:r>
            <w:r w:rsidR="000033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seja questionável</w:t>
            </w:r>
            <w:r w:rsidR="007D55B8" w:rsidRPr="007665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Ess</w:t>
            </w:r>
            <w:r w:rsidR="000033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</w:t>
            </w:r>
            <w:r w:rsidR="007D55B8" w:rsidRPr="007665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0033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tema</w:t>
            </w:r>
            <w:r w:rsidR="007D55B8" w:rsidRPr="007665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foi </w:t>
            </w:r>
            <w:r w:rsidR="000033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questionado</w:t>
            </w:r>
            <w:r w:rsidR="007D55B8" w:rsidRPr="007665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pelo Coordenador da CEF do CAU/SC </w:t>
            </w:r>
            <w:r w:rsidR="000033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procurando </w:t>
            </w:r>
            <w:r w:rsidR="007D55B8" w:rsidRPr="007665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saber como isso seria realizado: </w:t>
            </w:r>
            <w:r w:rsidR="00766507" w:rsidRPr="007665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se </w:t>
            </w:r>
            <w:r w:rsidR="007D55B8" w:rsidRPr="007665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cada solicitação de registro será analisada para ver que tipo de atribuição o profissional vai ter</w:t>
            </w:r>
            <w:r w:rsidR="00766507" w:rsidRPr="007665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7D55B8" w:rsidRPr="007665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CE35D1" w:rsidRPr="007665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CEF do CAU/BR disse que</w:t>
            </w:r>
            <w:r w:rsidR="00766507" w:rsidRPr="007665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CE35D1" w:rsidRPr="007665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até hoje</w:t>
            </w:r>
            <w:r w:rsidR="00766507" w:rsidRPr="007665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CE35D1" w:rsidRPr="007665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foi dado muita ênfase em Ensino e pouco na Formação, e que existe o desejo de enfatizar mais a formação</w:t>
            </w:r>
            <w:r w:rsidR="000033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relacionada com </w:t>
            </w:r>
            <w:r w:rsidR="00CE35D1" w:rsidRPr="007665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formação continuada, </w:t>
            </w:r>
            <w:r w:rsidR="000033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mas não foi</w:t>
            </w:r>
            <w:r w:rsidR="00CE35D1" w:rsidRPr="007665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explicado como </w:t>
            </w:r>
            <w:r w:rsidR="000033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exatamente </w:t>
            </w:r>
            <w:r w:rsidR="00CE35D1" w:rsidRPr="007665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seria instituído, a ideia é que os profissionais ao se formarem teriam atribuições mínimas, </w:t>
            </w:r>
            <w:r w:rsidR="000033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sendo que </w:t>
            </w:r>
            <w:r w:rsidR="00CE35D1" w:rsidRPr="007665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outras atribuições seriam acrescentadas a partir da formação continuada.  </w:t>
            </w:r>
            <w:r w:rsidR="00FA5D09" w:rsidRPr="007665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Não está definido o caminho que o CAU/BR </w:t>
            </w:r>
            <w:r w:rsidR="000033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pode</w:t>
            </w:r>
            <w:r w:rsidR="00FA5D09" w:rsidRPr="007665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seguir</w:t>
            </w:r>
            <w:r w:rsidR="006612B8" w:rsidRPr="007665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foi citado a residência técnica</w:t>
            </w:r>
            <w:r w:rsidR="001A1253" w:rsidRPr="007665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6612B8" w:rsidRPr="007665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FA5D09" w:rsidRPr="007665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 w:rsidR="006612B8" w:rsidRPr="007665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tualmente a</w:t>
            </w:r>
            <w:r w:rsidR="00FA5D09" w:rsidRPr="007665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única especialização que gera atribuição é a </w:t>
            </w:r>
            <w:r w:rsidR="00D029DA" w:rsidRPr="007665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</w:t>
            </w:r>
            <w:r w:rsidR="00FA5D09" w:rsidRPr="007665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ngenh</w:t>
            </w:r>
            <w:r w:rsidR="00E318F4" w:rsidRPr="007665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aria </w:t>
            </w:r>
            <w:r w:rsidR="001A1253" w:rsidRPr="007665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</w:t>
            </w:r>
            <w:r w:rsidR="00E318F4" w:rsidRPr="007665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1A1253" w:rsidRPr="007665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 w:rsidR="00E318F4" w:rsidRPr="007665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egurança do trabalho, lei anterior a criação do CAU, </w:t>
            </w:r>
            <w:r w:rsidR="001A1253" w:rsidRPr="007665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que foi </w:t>
            </w:r>
            <w:r w:rsidR="00E318F4" w:rsidRPr="007665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recepcionada a lei 12</w:t>
            </w:r>
            <w:r w:rsidR="001A1253" w:rsidRPr="007665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E318F4" w:rsidRPr="007665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378. </w:t>
            </w:r>
            <w:r w:rsidR="001A1253" w:rsidRPr="007665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Coordenador acredita que a CEF do CAU/SC deva f</w:t>
            </w:r>
            <w:r w:rsidR="00E318F4" w:rsidRPr="007665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icar atent</w:t>
            </w:r>
            <w:r w:rsidR="001A1253" w:rsidRPr="007665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 w:rsidR="00E318F4" w:rsidRPr="007665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sobre essa questão. </w:t>
            </w:r>
          </w:p>
          <w:p w:rsidR="004E7602" w:rsidRPr="0042136D" w:rsidRDefault="00E318F4" w:rsidP="009E073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2136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Outro ponto </w:t>
            </w:r>
            <w:r w:rsidR="00245339" w:rsidRPr="0042136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relatado </w:t>
            </w:r>
            <w:r w:rsidRPr="0042136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pela </w:t>
            </w:r>
            <w:r w:rsidR="00245339" w:rsidRPr="0042136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CEF/BR foi a priorização de </w:t>
            </w:r>
            <w:r w:rsidRPr="0042136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3 projetos</w:t>
            </w:r>
            <w:r w:rsidR="00766507" w:rsidRPr="0042136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O primeiro projeto seria o</w:t>
            </w:r>
            <w:r w:rsidRPr="0042136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245339" w:rsidRPr="0042136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 w:rsidRPr="0042136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eminário</w:t>
            </w:r>
            <w:r w:rsidR="009E0733" w:rsidRPr="0042136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Nacional sobre Relações entre a Formação, Atribuição e Praticas profissionais</w:t>
            </w:r>
            <w:r w:rsidR="0042136D" w:rsidRPr="0042136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9E0733" w:rsidRPr="0042136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 devem acontecer em setembro</w:t>
            </w:r>
            <w:r w:rsidR="00973DFC" w:rsidRPr="0042136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com participação das </w:t>
            </w:r>
            <w:proofErr w:type="spellStart"/>
            <w:r w:rsidR="00973DFC" w:rsidRPr="0042136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CEFs</w:t>
            </w:r>
            <w:proofErr w:type="spellEnd"/>
            <w:r w:rsidR="00973DFC" w:rsidRPr="0042136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instituições e professores do país inteiro.  Deve ocorrer também um seminário preparatório em maio.</w:t>
            </w:r>
            <w:r w:rsidR="009E0733" w:rsidRPr="0042136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  <w:p w:rsidR="0010210F" w:rsidRDefault="00973DFC" w:rsidP="0010210F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42136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segundo projeto </w:t>
            </w:r>
            <w:r w:rsidR="0010210F" w:rsidRPr="0042136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prioritário</w:t>
            </w:r>
            <w:r w:rsidRPr="0042136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seria o desenvolvimento de um </w:t>
            </w:r>
            <w:r w:rsidR="00DE312A" w:rsidRPr="0042136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banco de dados</w:t>
            </w:r>
            <w:r w:rsidR="0042136D"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S</w:t>
            </w:r>
            <w:r w:rsidR="0010210F"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erá lançado um termo de referência para a contratação de uma empresa de inovação tecnológica, com o objetivo de desenvolver um </w:t>
            </w:r>
            <w:r w:rsidR="0010210F"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>banco de dados dinâmico e interativo</w:t>
            </w:r>
            <w:r w:rsidR="0042136D"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10210F"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 atenderia o </w:t>
            </w:r>
            <w:r w:rsidR="0042136D"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 w:rsidR="0010210F"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rtigo </w:t>
            </w:r>
            <w:r w:rsidR="00DE312A"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4º da legislação </w:t>
            </w:r>
            <w:r w:rsidR="002E312E"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do</w:t>
            </w:r>
            <w:r w:rsidR="00DE312A"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10210F"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CAU</w:t>
            </w:r>
            <w:r w:rsidR="002E312E"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cujo objetivo é</w:t>
            </w:r>
            <w:r w:rsidR="00DE312A"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manter um cadastro atualizado dos cursos</w:t>
            </w:r>
            <w:r w:rsidR="002E312E"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arquitetura e urbanismo, </w:t>
            </w:r>
            <w:r w:rsidR="00DE312A"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incluindo o projeto pedagógico, de acesso </w:t>
            </w:r>
            <w:r w:rsidR="0010210F"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público</w:t>
            </w:r>
            <w:r w:rsidR="00DE312A"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transparente. </w:t>
            </w:r>
            <w:r w:rsidR="002E312E"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questionamento levantado pelo</w:t>
            </w:r>
            <w:r w:rsidR="00DE312A"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B32C59"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  <w:r w:rsidR="002E312E"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foi se a instituições seriam</w:t>
            </w:r>
            <w:r w:rsidR="00DE312A"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obrigadas a fornecer esses dados, pois </w:t>
            </w:r>
            <w:r w:rsidR="000033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essa exigência não é explí</w:t>
            </w:r>
            <w:r w:rsidR="002E312E"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cita. Foi comentado que</w:t>
            </w:r>
            <w:r w:rsidR="00DE312A"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talvez seja interessante </w:t>
            </w:r>
            <w:r w:rsidR="002E312E"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instituir</w:t>
            </w:r>
            <w:r w:rsidR="00DE312A"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um programa de incentivos </w:t>
            </w:r>
            <w:r w:rsidR="0010210F"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(estrelas</w:t>
            </w:r>
            <w:r w:rsidR="00DE312A"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com algum tipo de vantagem).</w:t>
            </w:r>
          </w:p>
          <w:p w:rsidR="00B32C59" w:rsidRPr="002E312E" w:rsidRDefault="00DE312A" w:rsidP="00B32C5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terceiro projeto prioritário da </w:t>
            </w:r>
            <w:r w:rsidR="0010210F"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CEF/BR </w:t>
            </w:r>
            <w:r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é chamado de </w:t>
            </w:r>
            <w:r w:rsidR="00B32C59"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Projeto Lelé</w:t>
            </w:r>
            <w:r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2E312E"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em que</w:t>
            </w:r>
            <w:r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 </w:t>
            </w:r>
            <w:r w:rsidR="00B32C59"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CAU</w:t>
            </w:r>
            <w:r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daria uma bolsa de estudos para alunos de TFG que escolhessem temática </w:t>
            </w:r>
            <w:r w:rsidR="00B32C59"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ambientadas </w:t>
            </w:r>
            <w:r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em cidades </w:t>
            </w:r>
            <w:r w:rsidR="002E312E"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em </w:t>
            </w:r>
            <w:r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que não exista um arquiteto reg</w:t>
            </w:r>
            <w:r w:rsidR="00B32C59"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istrado. Os bolsistas morariam </w:t>
            </w:r>
            <w:r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nas cidades por 4 meses, recebendo uma bolsa </w:t>
            </w:r>
            <w:r w:rsidR="00B32C59"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equivalente a uma bolsa de pesquisa </w:t>
            </w:r>
            <w:r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 CAPES</w:t>
            </w:r>
            <w:r w:rsidR="00B32C59"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O CAU/BR não quer caracterizar como um estágio e </w:t>
            </w:r>
            <w:r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ainda possui questões em aberto. </w:t>
            </w:r>
            <w:r w:rsidR="00B32C59"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coordenador considera as i</w:t>
            </w:r>
            <w:r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ntenções positivas, mas a viabilização precisa ser melhor detalhada. Seriam oferecidas</w:t>
            </w:r>
            <w:r w:rsidR="000033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10 bolsas de forma experimental</w:t>
            </w:r>
            <w:r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B32C59"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ainda </w:t>
            </w:r>
            <w:r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esse ano.</w:t>
            </w:r>
          </w:p>
          <w:p w:rsidR="006F63DE" w:rsidRPr="0010210F" w:rsidRDefault="00DE312A" w:rsidP="00506922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Houve uma palestra</w:t>
            </w:r>
            <w:r w:rsidR="00506922"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virtual</w:t>
            </w:r>
            <w:r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 professor Renato Janine Ribeiro, </w:t>
            </w:r>
            <w:r w:rsidR="00506922"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atual </w:t>
            </w:r>
            <w:r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presidente da </w:t>
            </w:r>
            <w:r w:rsidR="00506922"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SBPC, com o tema: </w:t>
            </w:r>
            <w:r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Formação Pesquisa, </w:t>
            </w:r>
            <w:r w:rsidR="002E312E"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pratica</w:t>
            </w:r>
            <w:r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social e soberania. Foi</w:t>
            </w:r>
            <w:r w:rsidR="002E312E"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considerada</w:t>
            </w:r>
            <w:r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muito</w:t>
            </w:r>
            <w:r w:rsidR="00704746"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interessante</w:t>
            </w:r>
            <w:r w:rsidR="00506922" w:rsidRPr="002E31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pois fez uma abordagem mais ampla da pesquisa e da ciência na área de ensino e educação.</w:t>
            </w:r>
            <w:r w:rsidR="0070474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6F63DE" w:rsidRDefault="006F63DE" w:rsidP="006F63DE">
      <w:pPr>
        <w:pStyle w:val="SemEspaamento"/>
        <w:rPr>
          <w:sz w:val="12"/>
          <w:szCs w:val="12"/>
        </w:rPr>
      </w:pPr>
    </w:p>
    <w:p w:rsidR="00B87C2B" w:rsidRPr="004E7602" w:rsidRDefault="00B87C2B" w:rsidP="00B87C2B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5"/>
        <w:gridCol w:w="7131"/>
      </w:tblGrid>
      <w:tr w:rsidR="00B87C2B" w:rsidRPr="008A5C15" w:rsidTr="00120DBE">
        <w:trPr>
          <w:trHeight w:val="273"/>
        </w:trPr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87C2B" w:rsidRPr="00986324" w:rsidRDefault="00B87C2B" w:rsidP="00120DB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7C2B" w:rsidRPr="00986324" w:rsidRDefault="00765D51" w:rsidP="00B87C2B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B87C2B" w:rsidRPr="008A5C15" w:rsidTr="00120DBE">
        <w:trPr>
          <w:trHeight w:val="273"/>
        </w:trPr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87C2B" w:rsidRPr="00986324" w:rsidRDefault="00B87C2B" w:rsidP="00120DB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7C2B" w:rsidRPr="00986324" w:rsidRDefault="00015894" w:rsidP="00BC219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Comunicou a CEF/SC de duas solicitações de registro por profissionais estrangeiros que deram entrada na GERTEC. Em ambos os casos foram feitas solicitações </w:t>
            </w:r>
            <w:r w:rsidR="00BC219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 documentos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complementares</w:t>
            </w:r>
            <w:r w:rsidR="00BC219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para que as mesmas possam ser analisadas pela comissão em próximas reuniões.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B87C2B" w:rsidRDefault="00B87C2B" w:rsidP="00B87C2B">
      <w:pPr>
        <w:pStyle w:val="SemEspaamento"/>
        <w:rPr>
          <w:sz w:val="12"/>
          <w:szCs w:val="12"/>
        </w:rPr>
      </w:pPr>
    </w:p>
    <w:p w:rsidR="000A3FB7" w:rsidRDefault="000A3FB7" w:rsidP="009467B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A3FB7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12"/>
                <w:szCs w:val="12"/>
              </w:rPr>
              <w:br w:type="page"/>
            </w:r>
            <w:r w:rsidR="00074F58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515BD8" w:rsidP="005E34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registros profissionais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515BD8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515BD8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33700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1076" w:rsidRPr="00A64D54" w:rsidRDefault="00237A95" w:rsidP="0042136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4D54">
              <w:rPr>
                <w:rFonts w:ascii="Arial" w:hAnsi="Arial" w:cs="Arial"/>
                <w:sz w:val="22"/>
                <w:szCs w:val="22"/>
              </w:rPr>
              <w:t xml:space="preserve">Foi postergada a </w:t>
            </w:r>
            <w:r w:rsidR="003E01EA" w:rsidRPr="00A64D54">
              <w:rPr>
                <w:rFonts w:ascii="Arial" w:hAnsi="Arial" w:cs="Arial"/>
                <w:sz w:val="22"/>
                <w:szCs w:val="22"/>
              </w:rPr>
              <w:t>análise</w:t>
            </w:r>
            <w:r w:rsidRPr="00A64D54">
              <w:rPr>
                <w:rFonts w:ascii="Arial" w:hAnsi="Arial" w:cs="Arial"/>
                <w:sz w:val="22"/>
                <w:szCs w:val="22"/>
              </w:rPr>
              <w:t xml:space="preserve"> dos registros, visto que </w:t>
            </w:r>
            <w:r w:rsidR="001B29F6" w:rsidRPr="00A64D54">
              <w:rPr>
                <w:rFonts w:ascii="Arial" w:hAnsi="Arial" w:cs="Arial"/>
                <w:sz w:val="22"/>
                <w:szCs w:val="22"/>
              </w:rPr>
              <w:t>foi detectado uma instituição</w:t>
            </w:r>
            <w:r w:rsidR="00C92ADF" w:rsidRPr="00A64D54">
              <w:rPr>
                <w:rFonts w:ascii="Arial" w:hAnsi="Arial" w:cs="Arial"/>
                <w:sz w:val="22"/>
                <w:szCs w:val="22"/>
              </w:rPr>
              <w:t xml:space="preserve"> que</w:t>
            </w:r>
            <w:r w:rsidR="001B29F6" w:rsidRPr="00A64D54">
              <w:rPr>
                <w:rFonts w:ascii="Arial" w:hAnsi="Arial" w:cs="Arial"/>
                <w:sz w:val="22"/>
                <w:szCs w:val="22"/>
              </w:rPr>
              <w:t xml:space="preserve"> estava com reconhecimento </w:t>
            </w:r>
            <w:r w:rsidRPr="00A64D54">
              <w:rPr>
                <w:rFonts w:ascii="Arial" w:hAnsi="Arial" w:cs="Arial"/>
                <w:sz w:val="22"/>
                <w:szCs w:val="22"/>
              </w:rPr>
              <w:t xml:space="preserve">do curso </w:t>
            </w:r>
            <w:r w:rsidR="001B29F6" w:rsidRPr="00A64D54">
              <w:rPr>
                <w:rFonts w:ascii="Arial" w:hAnsi="Arial" w:cs="Arial"/>
                <w:sz w:val="22"/>
                <w:szCs w:val="22"/>
              </w:rPr>
              <w:t>ven</w:t>
            </w:r>
            <w:r w:rsidRPr="00A64D54">
              <w:rPr>
                <w:rFonts w:ascii="Arial" w:hAnsi="Arial" w:cs="Arial"/>
                <w:sz w:val="22"/>
                <w:szCs w:val="22"/>
              </w:rPr>
              <w:t>cido</w:t>
            </w:r>
            <w:r w:rsidR="002C1814" w:rsidRPr="00A64D54">
              <w:rPr>
                <w:rFonts w:ascii="Arial" w:hAnsi="Arial" w:cs="Arial"/>
                <w:sz w:val="22"/>
                <w:szCs w:val="22"/>
              </w:rPr>
              <w:t>.</w:t>
            </w:r>
            <w:r w:rsidRPr="00A64D54">
              <w:rPr>
                <w:rFonts w:ascii="Arial" w:hAnsi="Arial" w:cs="Arial"/>
                <w:sz w:val="22"/>
                <w:szCs w:val="22"/>
              </w:rPr>
              <w:t xml:space="preserve"> Foi solicitado a GERTEC para incluir uma nova coluna </w:t>
            </w:r>
            <w:r w:rsidR="002858C1">
              <w:rPr>
                <w:rFonts w:ascii="Arial" w:hAnsi="Arial" w:cs="Arial"/>
                <w:sz w:val="22"/>
                <w:szCs w:val="22"/>
              </w:rPr>
              <w:t>n</w:t>
            </w:r>
            <w:r w:rsidRPr="00A64D54">
              <w:rPr>
                <w:rFonts w:ascii="Arial" w:hAnsi="Arial" w:cs="Arial"/>
                <w:sz w:val="22"/>
                <w:szCs w:val="22"/>
              </w:rPr>
              <w:t xml:space="preserve">a tabela dos registros, </w:t>
            </w:r>
            <w:r w:rsidR="0042136D">
              <w:rPr>
                <w:rFonts w:ascii="Arial" w:hAnsi="Arial" w:cs="Arial"/>
                <w:sz w:val="22"/>
                <w:szCs w:val="22"/>
              </w:rPr>
              <w:t>afim de</w:t>
            </w:r>
            <w:r w:rsidRPr="00A64D54">
              <w:rPr>
                <w:rFonts w:ascii="Arial" w:hAnsi="Arial" w:cs="Arial"/>
                <w:sz w:val="22"/>
                <w:szCs w:val="22"/>
              </w:rPr>
              <w:t xml:space="preserve"> informar a situação atual</w:t>
            </w:r>
            <w:r w:rsidR="00D15CC6" w:rsidRPr="00A64D54">
              <w:rPr>
                <w:rFonts w:ascii="Arial" w:hAnsi="Arial" w:cs="Arial"/>
                <w:sz w:val="22"/>
                <w:szCs w:val="22"/>
              </w:rPr>
              <w:t xml:space="preserve"> das instituições perante ao MEC.</w:t>
            </w:r>
            <w:r w:rsidR="00A64D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4D54" w:rsidRPr="00A64D54">
              <w:rPr>
                <w:rFonts w:ascii="Arial" w:hAnsi="Arial" w:cs="Arial"/>
                <w:sz w:val="22"/>
                <w:szCs w:val="22"/>
              </w:rPr>
              <w:t>Será solicitada uma Reunião Extraordinária, para p</w:t>
            </w:r>
            <w:r w:rsidR="002C1814" w:rsidRPr="00A64D54">
              <w:rPr>
                <w:rFonts w:ascii="Arial" w:hAnsi="Arial" w:cs="Arial"/>
                <w:sz w:val="22"/>
                <w:szCs w:val="22"/>
              </w:rPr>
              <w:t xml:space="preserve">osterior </w:t>
            </w:r>
            <w:r w:rsidR="00C92ADF" w:rsidRPr="00A64D54">
              <w:rPr>
                <w:rFonts w:ascii="Arial" w:hAnsi="Arial" w:cs="Arial"/>
                <w:sz w:val="22"/>
                <w:szCs w:val="22"/>
              </w:rPr>
              <w:t>deliberação</w:t>
            </w:r>
            <w:r w:rsidR="002C1814" w:rsidRPr="00A64D54">
              <w:rPr>
                <w:rFonts w:ascii="Arial" w:hAnsi="Arial" w:cs="Arial"/>
                <w:sz w:val="22"/>
                <w:szCs w:val="22"/>
              </w:rPr>
              <w:t xml:space="preserve"> dos </w:t>
            </w:r>
            <w:r w:rsidR="002858C1">
              <w:rPr>
                <w:rFonts w:ascii="Arial" w:hAnsi="Arial" w:cs="Arial"/>
                <w:sz w:val="22"/>
                <w:szCs w:val="22"/>
              </w:rPr>
              <w:t>r</w:t>
            </w:r>
            <w:r w:rsidR="002C1814" w:rsidRPr="00A64D54">
              <w:rPr>
                <w:rFonts w:ascii="Arial" w:hAnsi="Arial" w:cs="Arial"/>
                <w:sz w:val="22"/>
                <w:szCs w:val="22"/>
              </w:rPr>
              <w:t xml:space="preserve">egistros </w:t>
            </w:r>
            <w:r w:rsidRPr="00A64D54">
              <w:rPr>
                <w:rFonts w:ascii="Arial" w:hAnsi="Arial" w:cs="Arial"/>
                <w:sz w:val="22"/>
                <w:szCs w:val="22"/>
              </w:rPr>
              <w:t xml:space="preserve">definitivos e </w:t>
            </w:r>
            <w:r w:rsidR="002C1814" w:rsidRPr="00A64D54">
              <w:rPr>
                <w:rFonts w:ascii="Arial" w:hAnsi="Arial" w:cs="Arial"/>
                <w:sz w:val="22"/>
                <w:szCs w:val="22"/>
              </w:rPr>
              <w:t>provisórios</w:t>
            </w:r>
            <w:r w:rsidR="00A64D54" w:rsidRPr="00A64D54">
              <w:rPr>
                <w:rFonts w:ascii="Arial" w:hAnsi="Arial" w:cs="Arial"/>
                <w:sz w:val="22"/>
                <w:szCs w:val="22"/>
              </w:rPr>
              <w:t xml:space="preserve"> e novo procedimento para as próximas deliberações. </w:t>
            </w:r>
          </w:p>
        </w:tc>
      </w:tr>
    </w:tbl>
    <w:p w:rsidR="001215A2" w:rsidRPr="004E7602" w:rsidRDefault="001215A2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85554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B17C56" w:rsidRDefault="00D3540B" w:rsidP="0078555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Inclusão de Título de Engenharia de Segurança do Trabalho</w:t>
            </w:r>
          </w:p>
        </w:tc>
      </w:tr>
      <w:tr w:rsidR="00785554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785554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</w:p>
        </w:tc>
      </w:tr>
      <w:tr w:rsidR="00490E64" w:rsidRPr="00386A40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90E64" w:rsidRPr="00386A40" w:rsidRDefault="00490E64" w:rsidP="00490E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0E64" w:rsidRPr="00386A40" w:rsidRDefault="00880198" w:rsidP="002858C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Deliberação nº </w:t>
            </w:r>
            <w:r w:rsidR="00445013"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</w:rPr>
              <w:t>/2022. – aprovada.</w:t>
            </w:r>
          </w:p>
        </w:tc>
      </w:tr>
      <w:tr w:rsidR="00F46143" w:rsidRPr="00074F58" w:rsidTr="00120DB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46143" w:rsidRPr="00A64D54" w:rsidRDefault="00F46143" w:rsidP="00120DB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64D5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6143" w:rsidRPr="00A64D54" w:rsidRDefault="00F46143" w:rsidP="00120DBE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64D54">
              <w:rPr>
                <w:rFonts w:ascii="Arial" w:hAnsi="Arial" w:cs="Arial"/>
                <w:b/>
                <w:sz w:val="22"/>
                <w:szCs w:val="22"/>
              </w:rPr>
              <w:t xml:space="preserve">Queixas de Estudantes sobre alteração de percentual </w:t>
            </w:r>
            <w:proofErr w:type="spellStart"/>
            <w:r w:rsidRPr="00A64D54">
              <w:rPr>
                <w:rFonts w:ascii="Arial" w:hAnsi="Arial" w:cs="Arial"/>
                <w:b/>
                <w:sz w:val="22"/>
                <w:szCs w:val="22"/>
              </w:rPr>
              <w:t>EaD</w:t>
            </w:r>
            <w:proofErr w:type="spellEnd"/>
            <w:r w:rsidRPr="00A64D54">
              <w:rPr>
                <w:rFonts w:ascii="Arial" w:hAnsi="Arial" w:cs="Arial"/>
                <w:b/>
                <w:sz w:val="22"/>
                <w:szCs w:val="22"/>
              </w:rPr>
              <w:t xml:space="preserve"> Unisul</w:t>
            </w:r>
          </w:p>
        </w:tc>
      </w:tr>
      <w:tr w:rsidR="00F46143" w:rsidRPr="00074F58" w:rsidTr="00120DB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46143" w:rsidRPr="00074F58" w:rsidRDefault="00F46143" w:rsidP="00120DB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6143" w:rsidRPr="00074F58" w:rsidRDefault="00F46143" w:rsidP="00120DB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F46143" w:rsidRPr="00074F58" w:rsidTr="00120DB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46143" w:rsidRPr="00074F58" w:rsidRDefault="00F46143" w:rsidP="00120DB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6143" w:rsidRPr="00074F58" w:rsidRDefault="00F46143" w:rsidP="00120DB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3F6FA6" w:rsidRPr="00C23625" w:rsidTr="00120DB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F6FA6" w:rsidRPr="00C23625" w:rsidRDefault="003F6FA6" w:rsidP="003F6F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58C1" w:rsidRPr="00386A40" w:rsidRDefault="003F6FA6" w:rsidP="002858C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Deliberação nº 12/2022. – aprovada.</w:t>
            </w:r>
          </w:p>
        </w:tc>
      </w:tr>
    </w:tbl>
    <w:p w:rsidR="00F46143" w:rsidRPr="004E7602" w:rsidRDefault="00F46143" w:rsidP="00F46143">
      <w:pPr>
        <w:pStyle w:val="SemEspaamento"/>
        <w:rPr>
          <w:rFonts w:ascii="Arial" w:hAnsi="Arial" w:cs="Arial"/>
          <w:sz w:val="22"/>
          <w:szCs w:val="22"/>
        </w:rPr>
      </w:pPr>
    </w:p>
    <w:p w:rsidR="00F46143" w:rsidRDefault="00F46143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85554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F46143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5C4684" w:rsidRDefault="00D3540B" w:rsidP="0078555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Premiação Academia</w:t>
            </w:r>
          </w:p>
        </w:tc>
      </w:tr>
      <w:tr w:rsidR="00785554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785554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5554" w:rsidRPr="00074F58" w:rsidRDefault="00785554" w:rsidP="007855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1D4AD2" w:rsidRPr="00074F58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4AD2" w:rsidRPr="00074F58" w:rsidRDefault="001D4AD2" w:rsidP="001D4A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4AD2" w:rsidRPr="00E15250" w:rsidRDefault="00BC462D" w:rsidP="00B217B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Alterações no </w:t>
            </w:r>
            <w:r w:rsidR="004430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Regulamento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Premiação Acadêmica, entre eles: tema especial; composição da comissão julgadora</w:t>
            </w:r>
            <w:r w:rsidR="004430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julgamento presencial</w:t>
            </w:r>
            <w:r w:rsidR="004736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quantidade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dias</w:t>
            </w:r>
            <w:proofErr w:type="spellEnd"/>
            <w:r w:rsidR="006848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julgamento</w:t>
            </w:r>
            <w:r w:rsidR="004430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430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determinação da quantidade de premiados e menções honrosas; valores dos prêmios; </w:t>
            </w:r>
            <w:r w:rsidR="00072B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solicitação</w:t>
            </w:r>
            <w:r w:rsidR="004736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</w:t>
            </w:r>
            <w:r w:rsidR="00072B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cada trabalho submetido seja enviado uma imagem para ser utilizada na apresentação dos trabalhos vencedores</w:t>
            </w:r>
            <w:r w:rsidR="006848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Não foi possível finalizar as alterações, que serão votadas na próxima reunião. </w:t>
            </w:r>
          </w:p>
        </w:tc>
      </w:tr>
      <w:tr w:rsidR="001D4AD2" w:rsidRPr="00074F58" w:rsidTr="00A404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5A0" w:rsidRPr="00074F58" w:rsidRDefault="00C865A0" w:rsidP="001D4A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4AD2" w:rsidRDefault="001D4AD2" w:rsidP="001D4AD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61F14" w:rsidRPr="00074F58" w:rsidTr="00AF4B7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1F14" w:rsidRPr="000A3FB7" w:rsidRDefault="00F46143" w:rsidP="00761F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1F14" w:rsidRPr="00883161" w:rsidRDefault="00D3540B" w:rsidP="00761F1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Projeto de Inventário sobre Qualidade de Ensino AU em SC</w:t>
            </w:r>
          </w:p>
        </w:tc>
      </w:tr>
      <w:tr w:rsidR="00761F14" w:rsidRPr="00074F58" w:rsidTr="00AF4B7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1F14" w:rsidRPr="00074F58" w:rsidRDefault="00761F14" w:rsidP="00761F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1F14" w:rsidRPr="00074F58" w:rsidRDefault="00761F14" w:rsidP="00761F1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761F14" w:rsidRPr="00074F58" w:rsidTr="00AF4B7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1F14" w:rsidRPr="00074F58" w:rsidRDefault="00761F14" w:rsidP="00761F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1F14" w:rsidRPr="00074F58" w:rsidRDefault="00761F14" w:rsidP="00761F1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761F14" w:rsidRPr="00386A40" w:rsidTr="00AF4B7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1F14" w:rsidRPr="00C23625" w:rsidRDefault="00761F14" w:rsidP="00761F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B2E" w:rsidRPr="006B5741" w:rsidRDefault="00684878" w:rsidP="006B574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848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foi apreciado.</w:t>
            </w:r>
          </w:p>
        </w:tc>
      </w:tr>
    </w:tbl>
    <w:p w:rsidR="00F40931" w:rsidRDefault="00F40931" w:rsidP="00F40931">
      <w:pPr>
        <w:pStyle w:val="SemEspaamento"/>
        <w:rPr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F40931" w:rsidRPr="002072EB" w:rsidTr="00EF289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F40931" w:rsidRPr="00DE4A71" w:rsidRDefault="00F40931" w:rsidP="00EF289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4A71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:rsidR="00F40931" w:rsidRDefault="00F40931" w:rsidP="00F4093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40931" w:rsidRPr="007D008E" w:rsidTr="00EF289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40931" w:rsidRPr="00074F58" w:rsidRDefault="00F40931" w:rsidP="00EF289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931" w:rsidRPr="00245339" w:rsidRDefault="00BC1EED" w:rsidP="0068487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24533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Nota </w:t>
            </w:r>
            <w:r w:rsidR="00684878" w:rsidRPr="0024533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Conjunta</w:t>
            </w:r>
            <w:r w:rsidRPr="0024533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84878" w:rsidRPr="0024533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-</w:t>
            </w:r>
            <w:r w:rsidRPr="0024533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CEF </w:t>
            </w:r>
            <w:r w:rsidR="00684878" w:rsidRPr="0024533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Sul</w:t>
            </w:r>
          </w:p>
        </w:tc>
      </w:tr>
      <w:tr w:rsidR="00F40931" w:rsidRPr="00074F58" w:rsidTr="00EF289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40931" w:rsidRPr="00074F58" w:rsidRDefault="00F40931" w:rsidP="00EF289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931" w:rsidRPr="00074F58" w:rsidRDefault="007F7750" w:rsidP="00EF289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F40931" w:rsidRPr="00074F58" w:rsidTr="00EF289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40931" w:rsidRPr="00074F58" w:rsidRDefault="00F40931" w:rsidP="00EF289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931" w:rsidRPr="00074F58" w:rsidRDefault="007F7750" w:rsidP="00EF289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F40931" w:rsidRPr="00E81AE6" w:rsidTr="00EF289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40931" w:rsidRPr="00C23625" w:rsidRDefault="00F40931" w:rsidP="00EF289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931" w:rsidRPr="00E81AE6" w:rsidRDefault="007F7750" w:rsidP="007F7750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Deliberação nº 13/2022. – aprovada.</w:t>
            </w:r>
          </w:p>
        </w:tc>
      </w:tr>
    </w:tbl>
    <w:p w:rsidR="00F40931" w:rsidRPr="00924ADA" w:rsidRDefault="00F40931" w:rsidP="00F40931">
      <w:pPr>
        <w:jc w:val="both"/>
        <w:rPr>
          <w:rFonts w:ascii="Arial" w:hAnsi="Arial" w:cs="Arial"/>
          <w:bCs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40931" w:rsidRPr="007D008E" w:rsidTr="00EF289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40931" w:rsidRPr="00074F58" w:rsidRDefault="00F40931" w:rsidP="00EF289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931" w:rsidRPr="007D008E" w:rsidRDefault="00BC1EED" w:rsidP="00EF289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Portal de Ensino do CAU/SC</w:t>
            </w:r>
          </w:p>
        </w:tc>
      </w:tr>
      <w:tr w:rsidR="00F40931" w:rsidRPr="00074F58" w:rsidTr="00EF289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40931" w:rsidRPr="00074F58" w:rsidRDefault="00F40931" w:rsidP="00EF289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931" w:rsidRPr="00074F58" w:rsidRDefault="00BC1EED" w:rsidP="00EF289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072B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oordenador</w:t>
            </w:r>
          </w:p>
        </w:tc>
      </w:tr>
      <w:tr w:rsidR="00F40931" w:rsidRPr="00074F58" w:rsidTr="00EF289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40931" w:rsidRPr="00074F58" w:rsidRDefault="00F40931" w:rsidP="00EF289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931" w:rsidRPr="00074F58" w:rsidRDefault="00072BF1" w:rsidP="00EF289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</w:tr>
      <w:tr w:rsidR="00072BF1" w:rsidRPr="00E81AE6" w:rsidTr="00EF289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2BF1" w:rsidRPr="00C23625" w:rsidRDefault="00072BF1" w:rsidP="00072B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2BF1" w:rsidRPr="006B5741" w:rsidRDefault="00684878" w:rsidP="00072BF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848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foi apreciado.</w:t>
            </w:r>
          </w:p>
        </w:tc>
      </w:tr>
    </w:tbl>
    <w:p w:rsidR="00F40931" w:rsidRPr="00924ADA" w:rsidRDefault="00F40931" w:rsidP="00F40931">
      <w:pPr>
        <w:jc w:val="both"/>
        <w:rPr>
          <w:rFonts w:ascii="Arial" w:hAnsi="Arial" w:cs="Arial"/>
          <w:bCs/>
        </w:rPr>
      </w:pPr>
    </w:p>
    <w:p w:rsidR="00924ADA" w:rsidRPr="006B08FB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6B08FB">
        <w:rPr>
          <w:rFonts w:ascii="Arial" w:hAnsi="Arial" w:cs="Arial"/>
          <w:bCs/>
          <w:sz w:val="22"/>
          <w:szCs w:val="22"/>
        </w:rPr>
        <w:t>E</w:t>
      </w:r>
      <w:r w:rsidR="00FB1565" w:rsidRPr="006B08FB">
        <w:rPr>
          <w:rFonts w:ascii="Arial" w:hAnsi="Arial" w:cs="Arial"/>
          <w:bCs/>
          <w:sz w:val="22"/>
          <w:szCs w:val="22"/>
        </w:rPr>
        <w:t>sta Súmula foi aprovada na</w:t>
      </w:r>
      <w:r w:rsidR="00875AEC">
        <w:rPr>
          <w:rFonts w:ascii="Arial" w:hAnsi="Arial" w:cs="Arial"/>
          <w:bCs/>
          <w:sz w:val="22"/>
          <w:szCs w:val="22"/>
        </w:rPr>
        <w:t xml:space="preserve"> </w:t>
      </w:r>
      <w:r w:rsidR="002E312E">
        <w:rPr>
          <w:rFonts w:ascii="Arial" w:hAnsi="Arial" w:cs="Arial"/>
          <w:bCs/>
          <w:sz w:val="22"/>
          <w:szCs w:val="22"/>
        </w:rPr>
        <w:t>4</w:t>
      </w:r>
      <w:r w:rsidR="004545C7" w:rsidRPr="00471B42">
        <w:rPr>
          <w:rFonts w:ascii="Arial" w:hAnsi="Arial" w:cs="Arial"/>
          <w:bCs/>
          <w:sz w:val="22"/>
          <w:szCs w:val="22"/>
        </w:rPr>
        <w:t>ª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4545C7">
        <w:rPr>
          <w:rFonts w:ascii="Arial" w:hAnsi="Arial" w:cs="Arial"/>
          <w:bCs/>
          <w:sz w:val="22"/>
          <w:szCs w:val="22"/>
        </w:rPr>
        <w:t>ordinária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da </w:t>
      </w:r>
      <w:r w:rsidR="004545C7" w:rsidRPr="004545C7">
        <w:rPr>
          <w:rFonts w:ascii="Arial" w:hAnsi="Arial" w:cs="Arial"/>
          <w:bCs/>
          <w:sz w:val="22"/>
          <w:szCs w:val="22"/>
        </w:rPr>
        <w:t>CEF</w:t>
      </w:r>
      <w:r w:rsidR="00924ADA" w:rsidRPr="004545C7">
        <w:rPr>
          <w:rFonts w:ascii="Arial" w:hAnsi="Arial" w:cs="Arial"/>
          <w:bCs/>
          <w:sz w:val="22"/>
          <w:szCs w:val="22"/>
        </w:rPr>
        <w:t>-CAU/SC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de </w:t>
      </w:r>
      <w:r w:rsidR="005C55A4" w:rsidRPr="00F862C1">
        <w:rPr>
          <w:rFonts w:ascii="Arial" w:hAnsi="Arial" w:cs="Arial"/>
          <w:bCs/>
          <w:sz w:val="22"/>
          <w:szCs w:val="22"/>
        </w:rPr>
        <w:t>2</w:t>
      </w:r>
      <w:r w:rsidR="00F40931" w:rsidRPr="00F862C1">
        <w:rPr>
          <w:rFonts w:ascii="Arial" w:hAnsi="Arial" w:cs="Arial"/>
          <w:bCs/>
          <w:sz w:val="22"/>
          <w:szCs w:val="22"/>
        </w:rPr>
        <w:t>7</w:t>
      </w:r>
      <w:r w:rsidR="008D37B9" w:rsidRPr="00F862C1">
        <w:rPr>
          <w:rFonts w:ascii="Arial" w:hAnsi="Arial" w:cs="Arial"/>
          <w:bCs/>
          <w:sz w:val="22"/>
          <w:szCs w:val="22"/>
        </w:rPr>
        <w:t>/</w:t>
      </w:r>
      <w:r w:rsidR="00E1734D" w:rsidRPr="00F862C1">
        <w:rPr>
          <w:rFonts w:ascii="Arial" w:hAnsi="Arial" w:cs="Arial"/>
          <w:bCs/>
          <w:sz w:val="22"/>
          <w:szCs w:val="22"/>
        </w:rPr>
        <w:t>0</w:t>
      </w:r>
      <w:r w:rsidR="00F40931" w:rsidRPr="00F862C1">
        <w:rPr>
          <w:rFonts w:ascii="Arial" w:hAnsi="Arial" w:cs="Arial"/>
          <w:bCs/>
          <w:sz w:val="22"/>
          <w:szCs w:val="22"/>
        </w:rPr>
        <w:t>4</w:t>
      </w:r>
      <w:r w:rsidR="00D2226F" w:rsidRPr="00F862C1">
        <w:rPr>
          <w:rFonts w:ascii="Arial" w:hAnsi="Arial" w:cs="Arial"/>
          <w:bCs/>
          <w:sz w:val="22"/>
          <w:szCs w:val="22"/>
        </w:rPr>
        <w:t>/202</w:t>
      </w:r>
      <w:r w:rsidR="005C55A4" w:rsidRPr="00F862C1">
        <w:rPr>
          <w:rFonts w:ascii="Arial" w:hAnsi="Arial" w:cs="Arial"/>
          <w:bCs/>
          <w:sz w:val="22"/>
          <w:szCs w:val="22"/>
        </w:rPr>
        <w:t>2</w:t>
      </w:r>
      <w:r w:rsidR="00FB1565" w:rsidRPr="00F862C1">
        <w:rPr>
          <w:rFonts w:ascii="Arial" w:hAnsi="Arial" w:cs="Arial"/>
          <w:bCs/>
          <w:sz w:val="22"/>
          <w:szCs w:val="22"/>
        </w:rPr>
        <w:t>,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com os votos favoráveis dos Conselheiros</w:t>
      </w:r>
      <w:r w:rsidR="00D2226F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00330D">
        <w:rPr>
          <w:rFonts w:ascii="Arial" w:hAnsi="Arial" w:cs="Arial"/>
          <w:bCs/>
          <w:sz w:val="22"/>
          <w:szCs w:val="22"/>
        </w:rPr>
        <w:t>Gogliardo Maragno, Larissa Moreira e Fárida de Mira</w:t>
      </w:r>
      <w:r w:rsidR="00D2226F" w:rsidRPr="006B08FB">
        <w:rPr>
          <w:rFonts w:ascii="Arial" w:hAnsi="Arial" w:cs="Arial"/>
          <w:bCs/>
          <w:sz w:val="22"/>
          <w:szCs w:val="22"/>
        </w:rPr>
        <w:t>.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</w:p>
    <w:p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377E07" w:rsidRDefault="00377E0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24ADA" w:rsidRPr="004545C7" w:rsidRDefault="004545C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4545C7">
        <w:rPr>
          <w:rFonts w:ascii="Arial" w:eastAsiaTheme="minorHAnsi" w:hAnsi="Arial" w:cs="Arial"/>
          <w:b/>
          <w:bCs/>
          <w:sz w:val="22"/>
          <w:szCs w:val="22"/>
        </w:rPr>
        <w:t>Julianna Luiz Steffens</w:t>
      </w:r>
    </w:p>
    <w:p w:rsidR="006B08FB" w:rsidRPr="004545C7" w:rsidRDefault="004545C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4545C7">
        <w:rPr>
          <w:rFonts w:ascii="Arial" w:eastAsiaTheme="minorHAnsi" w:hAnsi="Arial" w:cs="Arial"/>
          <w:b/>
          <w:bCs/>
          <w:sz w:val="22"/>
          <w:szCs w:val="22"/>
        </w:rPr>
        <w:t>Assistente Administrativo</w:t>
      </w:r>
    </w:p>
    <w:p w:rsidR="00C3776A" w:rsidRPr="006B08FB" w:rsidRDefault="004545C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Secretária</w:t>
      </w:r>
    </w:p>
    <w:p w:rsidR="00924ADA" w:rsidRPr="006B08FB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377E07" w:rsidRPr="006B08FB" w:rsidRDefault="00377E0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C7166" w:rsidRPr="00EC7166" w:rsidRDefault="00EC7166" w:rsidP="00EC7166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:rsidR="00EC7166" w:rsidRPr="00EC7166" w:rsidRDefault="00EC7166" w:rsidP="00EC716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EC7166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:rsidR="004E7602" w:rsidRDefault="00EC7166" w:rsidP="00EC716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EC7166">
        <w:rPr>
          <w:rFonts w:ascii="Arial" w:eastAsiaTheme="minorHAnsi" w:hAnsi="Arial" w:cs="Arial"/>
          <w:b/>
          <w:bCs/>
          <w:sz w:val="22"/>
          <w:szCs w:val="22"/>
        </w:rPr>
        <w:t>Secretário dos Órgãos Colegiados</w:t>
      </w:r>
    </w:p>
    <w:p w:rsidR="00FB1565" w:rsidRPr="00D2226F" w:rsidRDefault="00EC7166" w:rsidP="00EC7166">
      <w:pPr>
        <w:jc w:val="center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 w:rsidRPr="00EC7166">
        <w:rPr>
          <w:rFonts w:ascii="Arial" w:eastAsiaTheme="minorHAnsi" w:hAnsi="Arial" w:cs="Arial"/>
          <w:b/>
          <w:bCs/>
          <w:sz w:val="22"/>
          <w:szCs w:val="22"/>
        </w:rPr>
        <w:t xml:space="preserve"> do CAU/SC</w:t>
      </w: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D2226F" w:rsidSect="004E760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418" w:right="1134" w:bottom="1418" w:left="1701" w:header="1327" w:footer="584" w:gutter="0"/>
          <w:cols w:space="708"/>
          <w:docGrid w:linePitch="326"/>
        </w:sect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F862C1">
          <w:rPr>
            <w:rFonts w:ascii="Arial" w:hAnsi="Arial" w:cs="Arial"/>
            <w:noProof/>
            <w:sz w:val="18"/>
            <w:szCs w:val="18"/>
          </w:rPr>
          <w:t>5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330D"/>
    <w:rsid w:val="00010F2C"/>
    <w:rsid w:val="00011C00"/>
    <w:rsid w:val="00011C73"/>
    <w:rsid w:val="000126F5"/>
    <w:rsid w:val="0001446F"/>
    <w:rsid w:val="000149C9"/>
    <w:rsid w:val="00014A19"/>
    <w:rsid w:val="00015894"/>
    <w:rsid w:val="00020BE5"/>
    <w:rsid w:val="000217C6"/>
    <w:rsid w:val="000242B1"/>
    <w:rsid w:val="00024E66"/>
    <w:rsid w:val="000264CA"/>
    <w:rsid w:val="0002692C"/>
    <w:rsid w:val="000269A5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32"/>
    <w:rsid w:val="00053FA1"/>
    <w:rsid w:val="000553AB"/>
    <w:rsid w:val="00055623"/>
    <w:rsid w:val="0005742D"/>
    <w:rsid w:val="00057610"/>
    <w:rsid w:val="00061FD9"/>
    <w:rsid w:val="0006394C"/>
    <w:rsid w:val="00064F5C"/>
    <w:rsid w:val="000652F2"/>
    <w:rsid w:val="00066D9E"/>
    <w:rsid w:val="0007041E"/>
    <w:rsid w:val="0007053A"/>
    <w:rsid w:val="000725A8"/>
    <w:rsid w:val="00072600"/>
    <w:rsid w:val="00072BF1"/>
    <w:rsid w:val="000733EE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61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3FB7"/>
    <w:rsid w:val="000A5041"/>
    <w:rsid w:val="000A6944"/>
    <w:rsid w:val="000A75AD"/>
    <w:rsid w:val="000B19B1"/>
    <w:rsid w:val="000B39CA"/>
    <w:rsid w:val="000B5393"/>
    <w:rsid w:val="000C0120"/>
    <w:rsid w:val="000C1424"/>
    <w:rsid w:val="000C27FB"/>
    <w:rsid w:val="000C388F"/>
    <w:rsid w:val="000C3BEB"/>
    <w:rsid w:val="000C4178"/>
    <w:rsid w:val="000C4577"/>
    <w:rsid w:val="000C5D27"/>
    <w:rsid w:val="000C62CC"/>
    <w:rsid w:val="000C694C"/>
    <w:rsid w:val="000C72D7"/>
    <w:rsid w:val="000D18AE"/>
    <w:rsid w:val="000D1A50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2511"/>
    <w:rsid w:val="000F32CB"/>
    <w:rsid w:val="000F6B2E"/>
    <w:rsid w:val="00101336"/>
    <w:rsid w:val="00101B9F"/>
    <w:rsid w:val="00101E5A"/>
    <w:rsid w:val="0010210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2B09"/>
    <w:rsid w:val="001233A0"/>
    <w:rsid w:val="00130F19"/>
    <w:rsid w:val="00131206"/>
    <w:rsid w:val="001344FD"/>
    <w:rsid w:val="00134F8E"/>
    <w:rsid w:val="00135078"/>
    <w:rsid w:val="00136ECB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3F39"/>
    <w:rsid w:val="00165D10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091F"/>
    <w:rsid w:val="001923F4"/>
    <w:rsid w:val="00195476"/>
    <w:rsid w:val="00197584"/>
    <w:rsid w:val="001A0F74"/>
    <w:rsid w:val="001A1253"/>
    <w:rsid w:val="001A1624"/>
    <w:rsid w:val="001A21EE"/>
    <w:rsid w:val="001A47AC"/>
    <w:rsid w:val="001A505A"/>
    <w:rsid w:val="001A5FE0"/>
    <w:rsid w:val="001A644B"/>
    <w:rsid w:val="001A6697"/>
    <w:rsid w:val="001B2260"/>
    <w:rsid w:val="001B29F6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225"/>
    <w:rsid w:val="001C510E"/>
    <w:rsid w:val="001C58D0"/>
    <w:rsid w:val="001C6C86"/>
    <w:rsid w:val="001C6CCB"/>
    <w:rsid w:val="001D1067"/>
    <w:rsid w:val="001D141D"/>
    <w:rsid w:val="001D14B0"/>
    <w:rsid w:val="001D4AD2"/>
    <w:rsid w:val="001D73FC"/>
    <w:rsid w:val="001D7A1A"/>
    <w:rsid w:val="001E08F2"/>
    <w:rsid w:val="001E0BDD"/>
    <w:rsid w:val="001E48CE"/>
    <w:rsid w:val="001E593F"/>
    <w:rsid w:val="001E77A0"/>
    <w:rsid w:val="001E7B8F"/>
    <w:rsid w:val="001F0551"/>
    <w:rsid w:val="001F1F5A"/>
    <w:rsid w:val="001F274D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386B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D9F"/>
    <w:rsid w:val="00222F74"/>
    <w:rsid w:val="00225400"/>
    <w:rsid w:val="00226F2E"/>
    <w:rsid w:val="00231EFC"/>
    <w:rsid w:val="00234706"/>
    <w:rsid w:val="00234BE2"/>
    <w:rsid w:val="00235B91"/>
    <w:rsid w:val="00235D49"/>
    <w:rsid w:val="00236860"/>
    <w:rsid w:val="00236CB4"/>
    <w:rsid w:val="00236CF5"/>
    <w:rsid w:val="00237A95"/>
    <w:rsid w:val="00241139"/>
    <w:rsid w:val="002422A8"/>
    <w:rsid w:val="00243B6F"/>
    <w:rsid w:val="00244496"/>
    <w:rsid w:val="00244B30"/>
    <w:rsid w:val="00244C10"/>
    <w:rsid w:val="00245339"/>
    <w:rsid w:val="0024558E"/>
    <w:rsid w:val="00246C71"/>
    <w:rsid w:val="0025014B"/>
    <w:rsid w:val="002508A0"/>
    <w:rsid w:val="002508BF"/>
    <w:rsid w:val="00250E09"/>
    <w:rsid w:val="00251C08"/>
    <w:rsid w:val="00255B69"/>
    <w:rsid w:val="00257055"/>
    <w:rsid w:val="002571BA"/>
    <w:rsid w:val="002578F6"/>
    <w:rsid w:val="00261A51"/>
    <w:rsid w:val="00261C96"/>
    <w:rsid w:val="00266B70"/>
    <w:rsid w:val="0026716C"/>
    <w:rsid w:val="0026768E"/>
    <w:rsid w:val="00267EC2"/>
    <w:rsid w:val="002704FE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58C1"/>
    <w:rsid w:val="0028635F"/>
    <w:rsid w:val="00286EA0"/>
    <w:rsid w:val="00287731"/>
    <w:rsid w:val="002903FC"/>
    <w:rsid w:val="00290714"/>
    <w:rsid w:val="002907F3"/>
    <w:rsid w:val="00291CC5"/>
    <w:rsid w:val="00291E5A"/>
    <w:rsid w:val="00291F69"/>
    <w:rsid w:val="002939A2"/>
    <w:rsid w:val="0029582D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5DC1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1814"/>
    <w:rsid w:val="002C2A72"/>
    <w:rsid w:val="002C3E6B"/>
    <w:rsid w:val="002C54B8"/>
    <w:rsid w:val="002C60F8"/>
    <w:rsid w:val="002C6726"/>
    <w:rsid w:val="002C775D"/>
    <w:rsid w:val="002D3AC4"/>
    <w:rsid w:val="002D3FA4"/>
    <w:rsid w:val="002D63EC"/>
    <w:rsid w:val="002E2643"/>
    <w:rsid w:val="002E2CF0"/>
    <w:rsid w:val="002E2F43"/>
    <w:rsid w:val="002E312E"/>
    <w:rsid w:val="002E35E9"/>
    <w:rsid w:val="002E50C5"/>
    <w:rsid w:val="002E51F1"/>
    <w:rsid w:val="002E6811"/>
    <w:rsid w:val="002E68FB"/>
    <w:rsid w:val="002F0EFC"/>
    <w:rsid w:val="002F126D"/>
    <w:rsid w:val="002F1E4F"/>
    <w:rsid w:val="002F1E7A"/>
    <w:rsid w:val="002F49CC"/>
    <w:rsid w:val="002F4ACF"/>
    <w:rsid w:val="002F4E92"/>
    <w:rsid w:val="00300790"/>
    <w:rsid w:val="00303F75"/>
    <w:rsid w:val="0030493F"/>
    <w:rsid w:val="00304CDC"/>
    <w:rsid w:val="00306085"/>
    <w:rsid w:val="003063C0"/>
    <w:rsid w:val="0030767B"/>
    <w:rsid w:val="003076DE"/>
    <w:rsid w:val="00313F28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47A87"/>
    <w:rsid w:val="003500F2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B22"/>
    <w:rsid w:val="00365FCE"/>
    <w:rsid w:val="00367C68"/>
    <w:rsid w:val="00370656"/>
    <w:rsid w:val="00370F41"/>
    <w:rsid w:val="003716F9"/>
    <w:rsid w:val="00377071"/>
    <w:rsid w:val="00377E07"/>
    <w:rsid w:val="00383575"/>
    <w:rsid w:val="00386A40"/>
    <w:rsid w:val="00387BDD"/>
    <w:rsid w:val="00387D62"/>
    <w:rsid w:val="0039036C"/>
    <w:rsid w:val="00392C7F"/>
    <w:rsid w:val="00393F41"/>
    <w:rsid w:val="003941B6"/>
    <w:rsid w:val="0039522F"/>
    <w:rsid w:val="0039544A"/>
    <w:rsid w:val="003A0705"/>
    <w:rsid w:val="003A3E54"/>
    <w:rsid w:val="003A4CBB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69A"/>
    <w:rsid w:val="003D4B38"/>
    <w:rsid w:val="003D4DC2"/>
    <w:rsid w:val="003E01EA"/>
    <w:rsid w:val="003E12F9"/>
    <w:rsid w:val="003E2628"/>
    <w:rsid w:val="003E2C84"/>
    <w:rsid w:val="003E3696"/>
    <w:rsid w:val="003E550D"/>
    <w:rsid w:val="003E5E32"/>
    <w:rsid w:val="003E663E"/>
    <w:rsid w:val="003E7804"/>
    <w:rsid w:val="003F0937"/>
    <w:rsid w:val="003F1D4B"/>
    <w:rsid w:val="003F2BFA"/>
    <w:rsid w:val="003F42C5"/>
    <w:rsid w:val="003F45AE"/>
    <w:rsid w:val="003F46A4"/>
    <w:rsid w:val="003F4CEA"/>
    <w:rsid w:val="003F6FA6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136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0E7"/>
    <w:rsid w:val="00443CFD"/>
    <w:rsid w:val="00445013"/>
    <w:rsid w:val="004478FB"/>
    <w:rsid w:val="00447CDD"/>
    <w:rsid w:val="00453EFF"/>
    <w:rsid w:val="00454270"/>
    <w:rsid w:val="004545C7"/>
    <w:rsid w:val="004549D3"/>
    <w:rsid w:val="00456F30"/>
    <w:rsid w:val="00460528"/>
    <w:rsid w:val="00461307"/>
    <w:rsid w:val="004615C0"/>
    <w:rsid w:val="00465EDF"/>
    <w:rsid w:val="00466006"/>
    <w:rsid w:val="00467E7C"/>
    <w:rsid w:val="004711BE"/>
    <w:rsid w:val="004736AB"/>
    <w:rsid w:val="00481201"/>
    <w:rsid w:val="00483B9A"/>
    <w:rsid w:val="00490E64"/>
    <w:rsid w:val="004917E6"/>
    <w:rsid w:val="00491DAB"/>
    <w:rsid w:val="004939F2"/>
    <w:rsid w:val="00494DA4"/>
    <w:rsid w:val="00495956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223"/>
    <w:rsid w:val="004A4A7A"/>
    <w:rsid w:val="004A5C49"/>
    <w:rsid w:val="004A5DC4"/>
    <w:rsid w:val="004A68DE"/>
    <w:rsid w:val="004A7162"/>
    <w:rsid w:val="004B03B4"/>
    <w:rsid w:val="004B077C"/>
    <w:rsid w:val="004B1966"/>
    <w:rsid w:val="004B1BCE"/>
    <w:rsid w:val="004B2EA3"/>
    <w:rsid w:val="004B4133"/>
    <w:rsid w:val="004B4C9D"/>
    <w:rsid w:val="004C0AF2"/>
    <w:rsid w:val="004C1F07"/>
    <w:rsid w:val="004C2B92"/>
    <w:rsid w:val="004C3461"/>
    <w:rsid w:val="004C40B0"/>
    <w:rsid w:val="004C58D4"/>
    <w:rsid w:val="004C602C"/>
    <w:rsid w:val="004C64DF"/>
    <w:rsid w:val="004C6903"/>
    <w:rsid w:val="004C7BAE"/>
    <w:rsid w:val="004C7C75"/>
    <w:rsid w:val="004D0A12"/>
    <w:rsid w:val="004D11FD"/>
    <w:rsid w:val="004D205D"/>
    <w:rsid w:val="004D3EAB"/>
    <w:rsid w:val="004D529A"/>
    <w:rsid w:val="004D53C9"/>
    <w:rsid w:val="004D7079"/>
    <w:rsid w:val="004D753E"/>
    <w:rsid w:val="004D7E1F"/>
    <w:rsid w:val="004E1B13"/>
    <w:rsid w:val="004E336F"/>
    <w:rsid w:val="004E498A"/>
    <w:rsid w:val="004E4A99"/>
    <w:rsid w:val="004E683F"/>
    <w:rsid w:val="004E7602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922"/>
    <w:rsid w:val="00506EE4"/>
    <w:rsid w:val="00507DFC"/>
    <w:rsid w:val="0051101E"/>
    <w:rsid w:val="00511A58"/>
    <w:rsid w:val="00511E76"/>
    <w:rsid w:val="00512239"/>
    <w:rsid w:val="00512E0C"/>
    <w:rsid w:val="00514A7D"/>
    <w:rsid w:val="00515BD8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711"/>
    <w:rsid w:val="00534329"/>
    <w:rsid w:val="00536609"/>
    <w:rsid w:val="005379B5"/>
    <w:rsid w:val="00541850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4E3F"/>
    <w:rsid w:val="0055538D"/>
    <w:rsid w:val="00555945"/>
    <w:rsid w:val="005574D8"/>
    <w:rsid w:val="005604DB"/>
    <w:rsid w:val="005623B3"/>
    <w:rsid w:val="00563951"/>
    <w:rsid w:val="00566D9D"/>
    <w:rsid w:val="00567708"/>
    <w:rsid w:val="00570778"/>
    <w:rsid w:val="00571C6B"/>
    <w:rsid w:val="005729A5"/>
    <w:rsid w:val="005756B9"/>
    <w:rsid w:val="005759D5"/>
    <w:rsid w:val="005768E9"/>
    <w:rsid w:val="0057707D"/>
    <w:rsid w:val="00580480"/>
    <w:rsid w:val="00581006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5AD6"/>
    <w:rsid w:val="005A7CD6"/>
    <w:rsid w:val="005A7DA6"/>
    <w:rsid w:val="005B0D48"/>
    <w:rsid w:val="005B0DDB"/>
    <w:rsid w:val="005B1251"/>
    <w:rsid w:val="005B1DBE"/>
    <w:rsid w:val="005B1ED1"/>
    <w:rsid w:val="005B23D3"/>
    <w:rsid w:val="005B241A"/>
    <w:rsid w:val="005B328B"/>
    <w:rsid w:val="005B5261"/>
    <w:rsid w:val="005B60DF"/>
    <w:rsid w:val="005C00C7"/>
    <w:rsid w:val="005C0F7F"/>
    <w:rsid w:val="005C18FA"/>
    <w:rsid w:val="005C1A76"/>
    <w:rsid w:val="005C4684"/>
    <w:rsid w:val="005C55A4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0F3"/>
    <w:rsid w:val="005F4E33"/>
    <w:rsid w:val="005F5333"/>
    <w:rsid w:val="005F65CA"/>
    <w:rsid w:val="006008D8"/>
    <w:rsid w:val="0060162D"/>
    <w:rsid w:val="006016C3"/>
    <w:rsid w:val="00602308"/>
    <w:rsid w:val="0060259F"/>
    <w:rsid w:val="00602C1E"/>
    <w:rsid w:val="006046F5"/>
    <w:rsid w:val="00605183"/>
    <w:rsid w:val="0061081F"/>
    <w:rsid w:val="00613400"/>
    <w:rsid w:val="00614CFA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05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47DFC"/>
    <w:rsid w:val="00651062"/>
    <w:rsid w:val="00652A19"/>
    <w:rsid w:val="00652B95"/>
    <w:rsid w:val="00652F48"/>
    <w:rsid w:val="0065398A"/>
    <w:rsid w:val="006546FF"/>
    <w:rsid w:val="0065531D"/>
    <w:rsid w:val="00656F14"/>
    <w:rsid w:val="00656FC7"/>
    <w:rsid w:val="00657573"/>
    <w:rsid w:val="006576C1"/>
    <w:rsid w:val="00657925"/>
    <w:rsid w:val="00657DF0"/>
    <w:rsid w:val="0066067A"/>
    <w:rsid w:val="00660ABA"/>
    <w:rsid w:val="00660F77"/>
    <w:rsid w:val="006612B8"/>
    <w:rsid w:val="006620F1"/>
    <w:rsid w:val="00663558"/>
    <w:rsid w:val="006657C9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878"/>
    <w:rsid w:val="006859C6"/>
    <w:rsid w:val="00687A2E"/>
    <w:rsid w:val="00687BCE"/>
    <w:rsid w:val="00690139"/>
    <w:rsid w:val="00690278"/>
    <w:rsid w:val="00690D0E"/>
    <w:rsid w:val="006917A0"/>
    <w:rsid w:val="00692CAC"/>
    <w:rsid w:val="006937C2"/>
    <w:rsid w:val="00693BEB"/>
    <w:rsid w:val="00695803"/>
    <w:rsid w:val="00695F65"/>
    <w:rsid w:val="00697FCD"/>
    <w:rsid w:val="006A03DA"/>
    <w:rsid w:val="006A36D9"/>
    <w:rsid w:val="006A68B0"/>
    <w:rsid w:val="006A752F"/>
    <w:rsid w:val="006A7980"/>
    <w:rsid w:val="006B08FB"/>
    <w:rsid w:val="006B3E0F"/>
    <w:rsid w:val="006B5741"/>
    <w:rsid w:val="006B78C3"/>
    <w:rsid w:val="006B7A18"/>
    <w:rsid w:val="006C24BA"/>
    <w:rsid w:val="006C44CB"/>
    <w:rsid w:val="006C5EDB"/>
    <w:rsid w:val="006C68ED"/>
    <w:rsid w:val="006C7760"/>
    <w:rsid w:val="006D02FF"/>
    <w:rsid w:val="006D034B"/>
    <w:rsid w:val="006D1902"/>
    <w:rsid w:val="006D224F"/>
    <w:rsid w:val="006D53AD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3DE"/>
    <w:rsid w:val="006F6428"/>
    <w:rsid w:val="006F7DEB"/>
    <w:rsid w:val="00700ECC"/>
    <w:rsid w:val="00701717"/>
    <w:rsid w:val="00703C5E"/>
    <w:rsid w:val="00704746"/>
    <w:rsid w:val="00705559"/>
    <w:rsid w:val="0070571B"/>
    <w:rsid w:val="00705E6D"/>
    <w:rsid w:val="00715BF4"/>
    <w:rsid w:val="00715F7B"/>
    <w:rsid w:val="00715FE9"/>
    <w:rsid w:val="007165B8"/>
    <w:rsid w:val="00720CA4"/>
    <w:rsid w:val="00721086"/>
    <w:rsid w:val="00722A9E"/>
    <w:rsid w:val="0072663B"/>
    <w:rsid w:val="0072740B"/>
    <w:rsid w:val="007277EF"/>
    <w:rsid w:val="00727AA0"/>
    <w:rsid w:val="0073221A"/>
    <w:rsid w:val="007332F2"/>
    <w:rsid w:val="00733A95"/>
    <w:rsid w:val="00736DDA"/>
    <w:rsid w:val="00740BE4"/>
    <w:rsid w:val="0074774B"/>
    <w:rsid w:val="00747C6A"/>
    <w:rsid w:val="00754248"/>
    <w:rsid w:val="00754607"/>
    <w:rsid w:val="00754C25"/>
    <w:rsid w:val="00754C32"/>
    <w:rsid w:val="0075615A"/>
    <w:rsid w:val="0075680B"/>
    <w:rsid w:val="00756E90"/>
    <w:rsid w:val="00757581"/>
    <w:rsid w:val="00757946"/>
    <w:rsid w:val="00760E8E"/>
    <w:rsid w:val="00761F14"/>
    <w:rsid w:val="00762B3A"/>
    <w:rsid w:val="00763051"/>
    <w:rsid w:val="00764932"/>
    <w:rsid w:val="00765D51"/>
    <w:rsid w:val="007662F7"/>
    <w:rsid w:val="00766507"/>
    <w:rsid w:val="00766A25"/>
    <w:rsid w:val="007674F8"/>
    <w:rsid w:val="00767AA6"/>
    <w:rsid w:val="0077389D"/>
    <w:rsid w:val="00773D98"/>
    <w:rsid w:val="0077432C"/>
    <w:rsid w:val="007763AF"/>
    <w:rsid w:val="007769DC"/>
    <w:rsid w:val="00776A30"/>
    <w:rsid w:val="00776B3F"/>
    <w:rsid w:val="00776F0D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554"/>
    <w:rsid w:val="00787836"/>
    <w:rsid w:val="00787ADF"/>
    <w:rsid w:val="0079184A"/>
    <w:rsid w:val="00791D6E"/>
    <w:rsid w:val="00792A9F"/>
    <w:rsid w:val="00792C0C"/>
    <w:rsid w:val="00793244"/>
    <w:rsid w:val="00793BE7"/>
    <w:rsid w:val="0079407D"/>
    <w:rsid w:val="007949CD"/>
    <w:rsid w:val="007A02B2"/>
    <w:rsid w:val="007A121F"/>
    <w:rsid w:val="007A230B"/>
    <w:rsid w:val="007A2D80"/>
    <w:rsid w:val="007A3450"/>
    <w:rsid w:val="007A45FE"/>
    <w:rsid w:val="007A5883"/>
    <w:rsid w:val="007B06DC"/>
    <w:rsid w:val="007B07CE"/>
    <w:rsid w:val="007B15A0"/>
    <w:rsid w:val="007B2FBE"/>
    <w:rsid w:val="007B57DB"/>
    <w:rsid w:val="007B6480"/>
    <w:rsid w:val="007B735D"/>
    <w:rsid w:val="007C30A4"/>
    <w:rsid w:val="007C4464"/>
    <w:rsid w:val="007C46C6"/>
    <w:rsid w:val="007C6548"/>
    <w:rsid w:val="007D008E"/>
    <w:rsid w:val="007D35DA"/>
    <w:rsid w:val="007D5579"/>
    <w:rsid w:val="007D55B8"/>
    <w:rsid w:val="007E01E7"/>
    <w:rsid w:val="007E0CF9"/>
    <w:rsid w:val="007E134A"/>
    <w:rsid w:val="007E1A30"/>
    <w:rsid w:val="007E225E"/>
    <w:rsid w:val="007E248B"/>
    <w:rsid w:val="007E3C26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19"/>
    <w:rsid w:val="007F31B6"/>
    <w:rsid w:val="007F3BAB"/>
    <w:rsid w:val="007F41EF"/>
    <w:rsid w:val="007F4CC7"/>
    <w:rsid w:val="007F54C6"/>
    <w:rsid w:val="007F6FEF"/>
    <w:rsid w:val="007F7750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2DC3"/>
    <w:rsid w:val="008330F0"/>
    <w:rsid w:val="00833127"/>
    <w:rsid w:val="00840078"/>
    <w:rsid w:val="00841DB6"/>
    <w:rsid w:val="008429A0"/>
    <w:rsid w:val="00843157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5AFD"/>
    <w:rsid w:val="00856A96"/>
    <w:rsid w:val="008571C7"/>
    <w:rsid w:val="008610CB"/>
    <w:rsid w:val="00862352"/>
    <w:rsid w:val="00863803"/>
    <w:rsid w:val="00863F8A"/>
    <w:rsid w:val="0086622F"/>
    <w:rsid w:val="0086678B"/>
    <w:rsid w:val="00866FD8"/>
    <w:rsid w:val="0086751E"/>
    <w:rsid w:val="008700A3"/>
    <w:rsid w:val="0087042C"/>
    <w:rsid w:val="00870B4F"/>
    <w:rsid w:val="00872E78"/>
    <w:rsid w:val="00873984"/>
    <w:rsid w:val="00875AEC"/>
    <w:rsid w:val="00880198"/>
    <w:rsid w:val="008807DF"/>
    <w:rsid w:val="00882099"/>
    <w:rsid w:val="00882B71"/>
    <w:rsid w:val="0088316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337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468B"/>
    <w:rsid w:val="008B7A96"/>
    <w:rsid w:val="008C13DC"/>
    <w:rsid w:val="008C1667"/>
    <w:rsid w:val="008C2F09"/>
    <w:rsid w:val="008D0CB9"/>
    <w:rsid w:val="008D27C0"/>
    <w:rsid w:val="008D2851"/>
    <w:rsid w:val="008D2F87"/>
    <w:rsid w:val="008D37B9"/>
    <w:rsid w:val="008D3E12"/>
    <w:rsid w:val="008D4EBA"/>
    <w:rsid w:val="008D5859"/>
    <w:rsid w:val="008D7665"/>
    <w:rsid w:val="008E07A7"/>
    <w:rsid w:val="008E1794"/>
    <w:rsid w:val="008E1EFB"/>
    <w:rsid w:val="008E2B2D"/>
    <w:rsid w:val="008E4392"/>
    <w:rsid w:val="008E5A28"/>
    <w:rsid w:val="008E6BC5"/>
    <w:rsid w:val="008E760D"/>
    <w:rsid w:val="008E7C1B"/>
    <w:rsid w:val="008F01A8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09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313"/>
    <w:rsid w:val="00934713"/>
    <w:rsid w:val="009357BC"/>
    <w:rsid w:val="00937A7F"/>
    <w:rsid w:val="00943121"/>
    <w:rsid w:val="00944B34"/>
    <w:rsid w:val="0094632E"/>
    <w:rsid w:val="009467B1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6179"/>
    <w:rsid w:val="009613B9"/>
    <w:rsid w:val="009616AD"/>
    <w:rsid w:val="009621AF"/>
    <w:rsid w:val="009639C2"/>
    <w:rsid w:val="00964D23"/>
    <w:rsid w:val="00964EF8"/>
    <w:rsid w:val="00965775"/>
    <w:rsid w:val="00967F67"/>
    <w:rsid w:val="009707E2"/>
    <w:rsid w:val="0097157C"/>
    <w:rsid w:val="00971756"/>
    <w:rsid w:val="00971B6E"/>
    <w:rsid w:val="0097276A"/>
    <w:rsid w:val="00972B0B"/>
    <w:rsid w:val="00973CAF"/>
    <w:rsid w:val="00973DFC"/>
    <w:rsid w:val="0097432D"/>
    <w:rsid w:val="0097666F"/>
    <w:rsid w:val="00976878"/>
    <w:rsid w:val="009773EE"/>
    <w:rsid w:val="00977410"/>
    <w:rsid w:val="009778E4"/>
    <w:rsid w:val="00980E8E"/>
    <w:rsid w:val="00980F5D"/>
    <w:rsid w:val="0098106D"/>
    <w:rsid w:val="0098192E"/>
    <w:rsid w:val="0098354E"/>
    <w:rsid w:val="0098385C"/>
    <w:rsid w:val="00986324"/>
    <w:rsid w:val="00987440"/>
    <w:rsid w:val="009902DA"/>
    <w:rsid w:val="00990674"/>
    <w:rsid w:val="009916F2"/>
    <w:rsid w:val="009917C7"/>
    <w:rsid w:val="009926A0"/>
    <w:rsid w:val="0099347E"/>
    <w:rsid w:val="00993A19"/>
    <w:rsid w:val="00995DE7"/>
    <w:rsid w:val="00995E92"/>
    <w:rsid w:val="009961E2"/>
    <w:rsid w:val="00996815"/>
    <w:rsid w:val="00996844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689B"/>
    <w:rsid w:val="009D0421"/>
    <w:rsid w:val="009D05BB"/>
    <w:rsid w:val="009D1610"/>
    <w:rsid w:val="009D38F5"/>
    <w:rsid w:val="009D42DE"/>
    <w:rsid w:val="009D4C45"/>
    <w:rsid w:val="009D5884"/>
    <w:rsid w:val="009D6519"/>
    <w:rsid w:val="009D6F73"/>
    <w:rsid w:val="009E0733"/>
    <w:rsid w:val="009E1D2A"/>
    <w:rsid w:val="009E273F"/>
    <w:rsid w:val="009E2DA2"/>
    <w:rsid w:val="009E3526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AE4"/>
    <w:rsid w:val="00A10CD6"/>
    <w:rsid w:val="00A10F1A"/>
    <w:rsid w:val="00A119A5"/>
    <w:rsid w:val="00A11A0A"/>
    <w:rsid w:val="00A132C1"/>
    <w:rsid w:val="00A16C10"/>
    <w:rsid w:val="00A2116D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118F"/>
    <w:rsid w:val="00A52FAF"/>
    <w:rsid w:val="00A54489"/>
    <w:rsid w:val="00A54525"/>
    <w:rsid w:val="00A55CBF"/>
    <w:rsid w:val="00A56A67"/>
    <w:rsid w:val="00A5706E"/>
    <w:rsid w:val="00A57AFD"/>
    <w:rsid w:val="00A57F36"/>
    <w:rsid w:val="00A6245B"/>
    <w:rsid w:val="00A633D5"/>
    <w:rsid w:val="00A63BCC"/>
    <w:rsid w:val="00A640C1"/>
    <w:rsid w:val="00A64990"/>
    <w:rsid w:val="00A64D54"/>
    <w:rsid w:val="00A667B2"/>
    <w:rsid w:val="00A66B07"/>
    <w:rsid w:val="00A6748C"/>
    <w:rsid w:val="00A701B2"/>
    <w:rsid w:val="00A71B8A"/>
    <w:rsid w:val="00A7381E"/>
    <w:rsid w:val="00A741D1"/>
    <w:rsid w:val="00A74214"/>
    <w:rsid w:val="00A747F9"/>
    <w:rsid w:val="00A74E4B"/>
    <w:rsid w:val="00A76F3C"/>
    <w:rsid w:val="00A80FDA"/>
    <w:rsid w:val="00A814C3"/>
    <w:rsid w:val="00A81682"/>
    <w:rsid w:val="00A833ED"/>
    <w:rsid w:val="00A848C6"/>
    <w:rsid w:val="00A87967"/>
    <w:rsid w:val="00A87E32"/>
    <w:rsid w:val="00A9332A"/>
    <w:rsid w:val="00A93C49"/>
    <w:rsid w:val="00A966C6"/>
    <w:rsid w:val="00A97A49"/>
    <w:rsid w:val="00AA2073"/>
    <w:rsid w:val="00AA2BC1"/>
    <w:rsid w:val="00AA34D4"/>
    <w:rsid w:val="00AA3E69"/>
    <w:rsid w:val="00AA4800"/>
    <w:rsid w:val="00AA4808"/>
    <w:rsid w:val="00AA4F11"/>
    <w:rsid w:val="00AA5D05"/>
    <w:rsid w:val="00AA675B"/>
    <w:rsid w:val="00AB2E3E"/>
    <w:rsid w:val="00AB39C8"/>
    <w:rsid w:val="00AB4360"/>
    <w:rsid w:val="00AB5058"/>
    <w:rsid w:val="00AB5908"/>
    <w:rsid w:val="00AB6211"/>
    <w:rsid w:val="00AB7201"/>
    <w:rsid w:val="00AB7C0F"/>
    <w:rsid w:val="00AC062B"/>
    <w:rsid w:val="00AC0DF6"/>
    <w:rsid w:val="00AC1076"/>
    <w:rsid w:val="00AC1587"/>
    <w:rsid w:val="00AC1A43"/>
    <w:rsid w:val="00AC4C47"/>
    <w:rsid w:val="00AC4F93"/>
    <w:rsid w:val="00AC77E8"/>
    <w:rsid w:val="00AC7BD0"/>
    <w:rsid w:val="00AD2C35"/>
    <w:rsid w:val="00AD3757"/>
    <w:rsid w:val="00AD3CAC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34C3"/>
    <w:rsid w:val="00B06239"/>
    <w:rsid w:val="00B06376"/>
    <w:rsid w:val="00B065BF"/>
    <w:rsid w:val="00B0696B"/>
    <w:rsid w:val="00B06C48"/>
    <w:rsid w:val="00B07067"/>
    <w:rsid w:val="00B111CF"/>
    <w:rsid w:val="00B11348"/>
    <w:rsid w:val="00B11BF8"/>
    <w:rsid w:val="00B12604"/>
    <w:rsid w:val="00B131B3"/>
    <w:rsid w:val="00B1792D"/>
    <w:rsid w:val="00B17ED7"/>
    <w:rsid w:val="00B202E6"/>
    <w:rsid w:val="00B205D5"/>
    <w:rsid w:val="00B21772"/>
    <w:rsid w:val="00B217B7"/>
    <w:rsid w:val="00B21B81"/>
    <w:rsid w:val="00B2339D"/>
    <w:rsid w:val="00B236CF"/>
    <w:rsid w:val="00B24118"/>
    <w:rsid w:val="00B24221"/>
    <w:rsid w:val="00B24BEA"/>
    <w:rsid w:val="00B24FBD"/>
    <w:rsid w:val="00B25232"/>
    <w:rsid w:val="00B257BA"/>
    <w:rsid w:val="00B25AD7"/>
    <w:rsid w:val="00B26CBB"/>
    <w:rsid w:val="00B26CD5"/>
    <w:rsid w:val="00B279DC"/>
    <w:rsid w:val="00B32C59"/>
    <w:rsid w:val="00B34ED6"/>
    <w:rsid w:val="00B34F62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9F7"/>
    <w:rsid w:val="00B5623C"/>
    <w:rsid w:val="00B57AAE"/>
    <w:rsid w:val="00B57AE5"/>
    <w:rsid w:val="00B57BE5"/>
    <w:rsid w:val="00B6030B"/>
    <w:rsid w:val="00B60A24"/>
    <w:rsid w:val="00B6107E"/>
    <w:rsid w:val="00B62D1E"/>
    <w:rsid w:val="00B63456"/>
    <w:rsid w:val="00B63A64"/>
    <w:rsid w:val="00B64035"/>
    <w:rsid w:val="00B66BF6"/>
    <w:rsid w:val="00B677A6"/>
    <w:rsid w:val="00B7254B"/>
    <w:rsid w:val="00B74EDC"/>
    <w:rsid w:val="00B75462"/>
    <w:rsid w:val="00B82956"/>
    <w:rsid w:val="00B85644"/>
    <w:rsid w:val="00B86D94"/>
    <w:rsid w:val="00B86F01"/>
    <w:rsid w:val="00B8716A"/>
    <w:rsid w:val="00B879F4"/>
    <w:rsid w:val="00B87C2B"/>
    <w:rsid w:val="00B913C5"/>
    <w:rsid w:val="00B92E67"/>
    <w:rsid w:val="00B93F58"/>
    <w:rsid w:val="00B94AA3"/>
    <w:rsid w:val="00B973A6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1EED"/>
    <w:rsid w:val="00BC219B"/>
    <w:rsid w:val="00BC462D"/>
    <w:rsid w:val="00BC477E"/>
    <w:rsid w:val="00BC480C"/>
    <w:rsid w:val="00BC6E9C"/>
    <w:rsid w:val="00BC72C5"/>
    <w:rsid w:val="00BC784D"/>
    <w:rsid w:val="00BD1E61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4F88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1C7"/>
    <w:rsid w:val="00BF5F91"/>
    <w:rsid w:val="00BF7CAC"/>
    <w:rsid w:val="00C0056E"/>
    <w:rsid w:val="00C00636"/>
    <w:rsid w:val="00C026CD"/>
    <w:rsid w:val="00C0396B"/>
    <w:rsid w:val="00C10664"/>
    <w:rsid w:val="00C1092A"/>
    <w:rsid w:val="00C11D58"/>
    <w:rsid w:val="00C12D29"/>
    <w:rsid w:val="00C130C5"/>
    <w:rsid w:val="00C13FA0"/>
    <w:rsid w:val="00C143F2"/>
    <w:rsid w:val="00C15E72"/>
    <w:rsid w:val="00C160E9"/>
    <w:rsid w:val="00C165A6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A9"/>
    <w:rsid w:val="00C45D60"/>
    <w:rsid w:val="00C46602"/>
    <w:rsid w:val="00C46AA8"/>
    <w:rsid w:val="00C47568"/>
    <w:rsid w:val="00C47BD1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1B85"/>
    <w:rsid w:val="00C72B88"/>
    <w:rsid w:val="00C72CB2"/>
    <w:rsid w:val="00C72CF8"/>
    <w:rsid w:val="00C73550"/>
    <w:rsid w:val="00C75D47"/>
    <w:rsid w:val="00C75E6A"/>
    <w:rsid w:val="00C7670C"/>
    <w:rsid w:val="00C808DF"/>
    <w:rsid w:val="00C81DA2"/>
    <w:rsid w:val="00C82620"/>
    <w:rsid w:val="00C84BA0"/>
    <w:rsid w:val="00C84FDC"/>
    <w:rsid w:val="00C865A0"/>
    <w:rsid w:val="00C87D83"/>
    <w:rsid w:val="00C91528"/>
    <w:rsid w:val="00C92ADF"/>
    <w:rsid w:val="00C94A6D"/>
    <w:rsid w:val="00C95426"/>
    <w:rsid w:val="00C95C5E"/>
    <w:rsid w:val="00C9623B"/>
    <w:rsid w:val="00C9643E"/>
    <w:rsid w:val="00C96497"/>
    <w:rsid w:val="00CA102A"/>
    <w:rsid w:val="00CA29B7"/>
    <w:rsid w:val="00CA3D3F"/>
    <w:rsid w:val="00CA44EF"/>
    <w:rsid w:val="00CA4799"/>
    <w:rsid w:val="00CA4914"/>
    <w:rsid w:val="00CA4FDF"/>
    <w:rsid w:val="00CA54D2"/>
    <w:rsid w:val="00CA54FD"/>
    <w:rsid w:val="00CA64CE"/>
    <w:rsid w:val="00CA7683"/>
    <w:rsid w:val="00CB0246"/>
    <w:rsid w:val="00CB151F"/>
    <w:rsid w:val="00CB3550"/>
    <w:rsid w:val="00CB3D74"/>
    <w:rsid w:val="00CB4545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35D1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9DA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07C36"/>
    <w:rsid w:val="00D102B9"/>
    <w:rsid w:val="00D102C1"/>
    <w:rsid w:val="00D1086A"/>
    <w:rsid w:val="00D11F61"/>
    <w:rsid w:val="00D13C7E"/>
    <w:rsid w:val="00D14DEF"/>
    <w:rsid w:val="00D15913"/>
    <w:rsid w:val="00D15CC6"/>
    <w:rsid w:val="00D16B70"/>
    <w:rsid w:val="00D2007E"/>
    <w:rsid w:val="00D213DC"/>
    <w:rsid w:val="00D2158A"/>
    <w:rsid w:val="00D21DFD"/>
    <w:rsid w:val="00D21E42"/>
    <w:rsid w:val="00D21FA5"/>
    <w:rsid w:val="00D2226F"/>
    <w:rsid w:val="00D22668"/>
    <w:rsid w:val="00D233CD"/>
    <w:rsid w:val="00D252CF"/>
    <w:rsid w:val="00D2553B"/>
    <w:rsid w:val="00D258CB"/>
    <w:rsid w:val="00D25FDA"/>
    <w:rsid w:val="00D27500"/>
    <w:rsid w:val="00D27B79"/>
    <w:rsid w:val="00D27E08"/>
    <w:rsid w:val="00D326D3"/>
    <w:rsid w:val="00D34E8B"/>
    <w:rsid w:val="00D3540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A88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788"/>
    <w:rsid w:val="00D679D7"/>
    <w:rsid w:val="00D67BBE"/>
    <w:rsid w:val="00D708BC"/>
    <w:rsid w:val="00D70C46"/>
    <w:rsid w:val="00D72CC9"/>
    <w:rsid w:val="00D7440B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4158"/>
    <w:rsid w:val="00DA45FE"/>
    <w:rsid w:val="00DA5FB7"/>
    <w:rsid w:val="00DA6048"/>
    <w:rsid w:val="00DA6269"/>
    <w:rsid w:val="00DA66C1"/>
    <w:rsid w:val="00DB1D02"/>
    <w:rsid w:val="00DB2FC5"/>
    <w:rsid w:val="00DB316A"/>
    <w:rsid w:val="00DB389C"/>
    <w:rsid w:val="00DB535E"/>
    <w:rsid w:val="00DB5702"/>
    <w:rsid w:val="00DB5C17"/>
    <w:rsid w:val="00DC14AD"/>
    <w:rsid w:val="00DC4283"/>
    <w:rsid w:val="00DC559C"/>
    <w:rsid w:val="00DC5960"/>
    <w:rsid w:val="00DC6679"/>
    <w:rsid w:val="00DC69D4"/>
    <w:rsid w:val="00DC7209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312A"/>
    <w:rsid w:val="00DE48D4"/>
    <w:rsid w:val="00DE4A71"/>
    <w:rsid w:val="00DE4CAB"/>
    <w:rsid w:val="00DE56C3"/>
    <w:rsid w:val="00DE6427"/>
    <w:rsid w:val="00DF125D"/>
    <w:rsid w:val="00DF1A87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6B3"/>
    <w:rsid w:val="00E04FBA"/>
    <w:rsid w:val="00E07B2A"/>
    <w:rsid w:val="00E10E38"/>
    <w:rsid w:val="00E11392"/>
    <w:rsid w:val="00E1177C"/>
    <w:rsid w:val="00E130C8"/>
    <w:rsid w:val="00E13654"/>
    <w:rsid w:val="00E13FF5"/>
    <w:rsid w:val="00E15250"/>
    <w:rsid w:val="00E15269"/>
    <w:rsid w:val="00E16179"/>
    <w:rsid w:val="00E16582"/>
    <w:rsid w:val="00E16F41"/>
    <w:rsid w:val="00E1734D"/>
    <w:rsid w:val="00E21553"/>
    <w:rsid w:val="00E22AEA"/>
    <w:rsid w:val="00E247BB"/>
    <w:rsid w:val="00E25142"/>
    <w:rsid w:val="00E25810"/>
    <w:rsid w:val="00E25BD0"/>
    <w:rsid w:val="00E26F4B"/>
    <w:rsid w:val="00E318F4"/>
    <w:rsid w:val="00E3270B"/>
    <w:rsid w:val="00E35141"/>
    <w:rsid w:val="00E353E8"/>
    <w:rsid w:val="00E372FD"/>
    <w:rsid w:val="00E4241A"/>
    <w:rsid w:val="00E43E8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1CFE"/>
    <w:rsid w:val="00E72409"/>
    <w:rsid w:val="00E7262B"/>
    <w:rsid w:val="00E73A7B"/>
    <w:rsid w:val="00E73BC2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657"/>
    <w:rsid w:val="00E84F11"/>
    <w:rsid w:val="00E85D72"/>
    <w:rsid w:val="00E90B04"/>
    <w:rsid w:val="00E91670"/>
    <w:rsid w:val="00E92BDC"/>
    <w:rsid w:val="00E93469"/>
    <w:rsid w:val="00E93704"/>
    <w:rsid w:val="00E940E9"/>
    <w:rsid w:val="00E96F7B"/>
    <w:rsid w:val="00E97098"/>
    <w:rsid w:val="00E97CCC"/>
    <w:rsid w:val="00EA0B78"/>
    <w:rsid w:val="00EA1113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C7166"/>
    <w:rsid w:val="00EC7E83"/>
    <w:rsid w:val="00ED0BFB"/>
    <w:rsid w:val="00ED0E8A"/>
    <w:rsid w:val="00ED1833"/>
    <w:rsid w:val="00ED3D4A"/>
    <w:rsid w:val="00ED3E7C"/>
    <w:rsid w:val="00EE20B7"/>
    <w:rsid w:val="00EE30AC"/>
    <w:rsid w:val="00EE3521"/>
    <w:rsid w:val="00EE5AB8"/>
    <w:rsid w:val="00EE6491"/>
    <w:rsid w:val="00EF0697"/>
    <w:rsid w:val="00EF2281"/>
    <w:rsid w:val="00EF3BAA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2BFE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EE1"/>
    <w:rsid w:val="00F25F5C"/>
    <w:rsid w:val="00F26A42"/>
    <w:rsid w:val="00F26D29"/>
    <w:rsid w:val="00F273FC"/>
    <w:rsid w:val="00F27BA7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0931"/>
    <w:rsid w:val="00F45C2C"/>
    <w:rsid w:val="00F46143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37B5"/>
    <w:rsid w:val="00F753C3"/>
    <w:rsid w:val="00F76AA5"/>
    <w:rsid w:val="00F77B39"/>
    <w:rsid w:val="00F80455"/>
    <w:rsid w:val="00F814AF"/>
    <w:rsid w:val="00F82705"/>
    <w:rsid w:val="00F8277F"/>
    <w:rsid w:val="00F82A7B"/>
    <w:rsid w:val="00F83065"/>
    <w:rsid w:val="00F83EA1"/>
    <w:rsid w:val="00F83F2B"/>
    <w:rsid w:val="00F84973"/>
    <w:rsid w:val="00F85510"/>
    <w:rsid w:val="00F855CF"/>
    <w:rsid w:val="00F862C1"/>
    <w:rsid w:val="00F86F43"/>
    <w:rsid w:val="00F8709C"/>
    <w:rsid w:val="00F92422"/>
    <w:rsid w:val="00F93117"/>
    <w:rsid w:val="00F95F03"/>
    <w:rsid w:val="00F97FD9"/>
    <w:rsid w:val="00FA0267"/>
    <w:rsid w:val="00FA0CD7"/>
    <w:rsid w:val="00FA1B40"/>
    <w:rsid w:val="00FA35E7"/>
    <w:rsid w:val="00FA373E"/>
    <w:rsid w:val="00FA407D"/>
    <w:rsid w:val="00FA47BE"/>
    <w:rsid w:val="00FA4B19"/>
    <w:rsid w:val="00FA5B30"/>
    <w:rsid w:val="00FA5D09"/>
    <w:rsid w:val="00FA6817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29ED"/>
    <w:rsid w:val="00FC4162"/>
    <w:rsid w:val="00FC4D2D"/>
    <w:rsid w:val="00FC504D"/>
    <w:rsid w:val="00FC5123"/>
    <w:rsid w:val="00FC6195"/>
    <w:rsid w:val="00FC7D7D"/>
    <w:rsid w:val="00FD0F6C"/>
    <w:rsid w:val="00FD2A95"/>
    <w:rsid w:val="00FD2DB8"/>
    <w:rsid w:val="00FD2FB0"/>
    <w:rsid w:val="00FD536C"/>
    <w:rsid w:val="00FD7007"/>
    <w:rsid w:val="00FE118A"/>
    <w:rsid w:val="00FE1622"/>
    <w:rsid w:val="00FE29F7"/>
    <w:rsid w:val="00FE30EC"/>
    <w:rsid w:val="00FE6245"/>
    <w:rsid w:val="00FE7264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1F2932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7911-F198-45B7-B61F-7FF3F70F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4</Pages>
  <Words>1418</Words>
  <Characters>7658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Martins</cp:lastModifiedBy>
  <cp:revision>67</cp:revision>
  <cp:lastPrinted>2021-03-01T18:36:00Z</cp:lastPrinted>
  <dcterms:created xsi:type="dcterms:W3CDTF">2022-02-22T12:42:00Z</dcterms:created>
  <dcterms:modified xsi:type="dcterms:W3CDTF">2022-05-03T13:01:00Z</dcterms:modified>
</cp:coreProperties>
</file>