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9276F5">
        <w:rPr>
          <w:rFonts w:ascii="Arial" w:hAnsi="Arial" w:cs="Arial"/>
          <w:b/>
          <w:sz w:val="22"/>
          <w:szCs w:val="22"/>
        </w:rPr>
        <w:t>2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 xml:space="preserve">ORDINÁRIA </w:t>
      </w:r>
      <w:r w:rsidR="006D6B4C">
        <w:rPr>
          <w:rFonts w:ascii="Arial" w:hAnsi="Arial" w:cs="Arial"/>
          <w:b/>
          <w:sz w:val="22"/>
          <w:szCs w:val="22"/>
        </w:rPr>
        <w:t xml:space="preserve">DA </w:t>
      </w:r>
      <w:r w:rsidR="00F26438" w:rsidRPr="00AE074F">
        <w:rPr>
          <w:rFonts w:ascii="Arial" w:hAnsi="Arial" w:cs="Arial"/>
          <w:b/>
          <w:sz w:val="22"/>
          <w:szCs w:val="22"/>
        </w:rPr>
        <w:t>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9276F5" w:rsidP="009276F5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BE7EAF" w:rsidP="00BB34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BB34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BB34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6D6B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A61AE5" w:rsidTr="006D6B4C">
        <w:trPr>
          <w:gridAfter w:val="1"/>
          <w:wAfter w:w="7" w:type="dxa"/>
          <w:jc w:val="center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8787E" w:rsidRPr="00A61AE5" w:rsidTr="006D6B4C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:rsidR="0088787E" w:rsidRPr="00A61AE5" w:rsidRDefault="0088787E" w:rsidP="0088787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61" w:type="dxa"/>
            <w:vAlign w:val="center"/>
          </w:tcPr>
          <w:p w:rsidR="0088787E" w:rsidRPr="00A61AE5" w:rsidRDefault="0088787E" w:rsidP="006D6B4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</w:t>
            </w:r>
            <w:r w:rsidR="006D6B4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3" w:type="dxa"/>
          </w:tcPr>
          <w:p w:rsidR="0088787E" w:rsidRPr="00A61AE5" w:rsidRDefault="006D6B4C" w:rsidP="0088787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88787E" w:rsidRDefault="006D6B4C" w:rsidP="0088787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15h10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D1063F" w:rsidRPr="00A61AE5" w:rsidTr="006D6B4C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:rsidR="00D1063F" w:rsidRPr="00A61AE5" w:rsidRDefault="00D1063F" w:rsidP="00D106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61" w:type="dxa"/>
          </w:tcPr>
          <w:p w:rsidR="00D1063F" w:rsidRPr="00A61AE5" w:rsidRDefault="006D6B4C" w:rsidP="00D1063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</w:t>
            </w:r>
            <w:r w:rsidR="00D1063F" w:rsidRPr="00A61AE5">
              <w:rPr>
                <w:rFonts w:ascii="Arial" w:eastAsia="MS Mincho" w:hAnsi="Arial" w:cs="Arial"/>
                <w:sz w:val="22"/>
                <w:szCs w:val="22"/>
              </w:rPr>
              <w:t>djunto</w:t>
            </w:r>
          </w:p>
        </w:tc>
        <w:tc>
          <w:tcPr>
            <w:tcW w:w="1183" w:type="dxa"/>
          </w:tcPr>
          <w:p w:rsidR="00D1063F" w:rsidRDefault="006D6B4C" w:rsidP="00D1063F">
            <w:pPr>
              <w:jc w:val="center"/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D1063F" w:rsidRDefault="006D6B4C" w:rsidP="00D1063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15h10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D1063F" w:rsidRPr="00A61AE5" w:rsidTr="006D6B4C">
        <w:trPr>
          <w:gridAfter w:val="1"/>
          <w:wAfter w:w="7" w:type="dxa"/>
          <w:trHeight w:val="301"/>
          <w:jc w:val="center"/>
        </w:trPr>
        <w:tc>
          <w:tcPr>
            <w:tcW w:w="4033" w:type="dxa"/>
            <w:gridSpan w:val="2"/>
            <w:tcBorders>
              <w:left w:val="nil"/>
            </w:tcBorders>
          </w:tcPr>
          <w:p w:rsidR="00D1063F" w:rsidRDefault="00D1063F" w:rsidP="00D1063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61" w:type="dxa"/>
          </w:tcPr>
          <w:p w:rsidR="00D1063F" w:rsidRDefault="00D1063F" w:rsidP="00D1063F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:rsidR="00D1063F" w:rsidRDefault="006D6B4C" w:rsidP="00D1063F">
            <w:pPr>
              <w:jc w:val="center"/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D1063F" w:rsidRDefault="006D6B4C" w:rsidP="00D1063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15h10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8724E" w:rsidRPr="00A61AE5" w:rsidTr="006D6B4C">
        <w:trPr>
          <w:trHeight w:val="301"/>
          <w:jc w:val="center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D6B4C" w:rsidRPr="00A61AE5" w:rsidTr="006D6B4C">
        <w:trPr>
          <w:trHeight w:val="301"/>
          <w:jc w:val="center"/>
        </w:trPr>
        <w:tc>
          <w:tcPr>
            <w:tcW w:w="197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6B4C" w:rsidRPr="00A61AE5" w:rsidRDefault="006D6B4C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6D6B4C" w:rsidRPr="00A61AE5" w:rsidRDefault="006D6B4C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Leonardo Vistuba Kawa – Gerente de Fiscalização </w:t>
            </w:r>
          </w:p>
        </w:tc>
      </w:tr>
      <w:tr w:rsidR="006D6B4C" w:rsidRPr="00A61AE5" w:rsidTr="006D6B4C">
        <w:trPr>
          <w:trHeight w:val="301"/>
          <w:jc w:val="center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D6B4C" w:rsidRPr="00A61AE5" w:rsidRDefault="006D6B4C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6D6B4C" w:rsidRPr="00A61AE5" w:rsidRDefault="006D6B4C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Donato Tacini – Secretária </w:t>
            </w:r>
          </w:p>
        </w:tc>
      </w:tr>
      <w:tr w:rsidR="006D6B4C" w:rsidRPr="00A61AE5" w:rsidTr="006D6B4C">
        <w:trPr>
          <w:trHeight w:val="301"/>
          <w:jc w:val="center"/>
        </w:trPr>
        <w:tc>
          <w:tcPr>
            <w:tcW w:w="197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D6B4C" w:rsidRPr="00A61AE5" w:rsidRDefault="006D6B4C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6D6B4C" w:rsidRDefault="006D6B4C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D6B4C" w:rsidRPr="00A61AE5" w:rsidTr="006D6B4C">
        <w:trPr>
          <w:trHeight w:val="301"/>
        </w:trPr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D6B4C" w:rsidRPr="00A61AE5" w:rsidRDefault="006D6B4C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D6B4C" w:rsidRPr="00A61AE5" w:rsidRDefault="006D6B4C" w:rsidP="009276F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Gerente Técnico </w:t>
            </w:r>
          </w:p>
        </w:tc>
      </w:tr>
      <w:tr w:rsidR="006D6B4C" w:rsidRPr="00A61AE5" w:rsidTr="008D73ED">
        <w:trPr>
          <w:trHeight w:val="301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D6B4C" w:rsidRPr="00A61AE5" w:rsidRDefault="006D6B4C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D6B4C" w:rsidRPr="00A61AE5" w:rsidRDefault="006D6B4C" w:rsidP="00DA68F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Augusto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Yudyro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Hayashi – Arquiteto Fiscal </w:t>
            </w:r>
          </w:p>
        </w:tc>
      </w:tr>
    </w:tbl>
    <w:p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61AE5" w:rsidRDefault="009276F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E6369E" w:rsidRDefault="009276F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Ebel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- Motivo de saúde</w:t>
            </w:r>
          </w:p>
        </w:tc>
      </w:tr>
      <w:tr w:rsidR="003318E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A61AE5" w:rsidRDefault="009276F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A61AE5" w:rsidRDefault="009276F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9276F5">
              <w:rPr>
                <w:rFonts w:ascii="Arial" w:hAnsi="Arial" w:cs="Arial"/>
                <w:b w:val="0"/>
                <w:sz w:val="22"/>
                <w:szCs w:val="22"/>
              </w:rPr>
              <w:t>José Alberto Gebara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– Motivo de viagem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7BA8" w:rsidRPr="0097276A" w:rsidRDefault="00367BA8" w:rsidP="009276F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9276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BA8" w:rsidRPr="00497285" w:rsidRDefault="00367BA8" w:rsidP="007842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</w:t>
            </w:r>
            <w:r w:rsidR="007842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ada. Encaminhar para publicação.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842F0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842F0" w:rsidRDefault="007842F0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42F0" w:rsidRPr="0097119D" w:rsidRDefault="0097119D" w:rsidP="00C23B8F">
            <w:pPr>
              <w:ind w:right="-72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711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Leonardo Vistuba Kawa</w:t>
            </w:r>
          </w:p>
        </w:tc>
      </w:tr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97119D" w:rsidP="00CB659A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Leonardo comunicou sobre </w:t>
            </w:r>
            <w:r w:rsid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protocolo de anulação da ‘CAT-A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 e sua movimentação recente</w:t>
            </w:r>
            <w:r w:rsidRP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última troca de e-mails </w:t>
            </w:r>
            <w:r w:rsidR="00CB65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parte </w:t>
            </w:r>
            <w:r w:rsidRP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anexada ao processo e encaminhada ao </w:t>
            </w:r>
            <w:r w:rsid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</w:t>
            </w:r>
            <w:r w:rsidR="00567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José Alberto Gebara, relator do processo</w:t>
            </w:r>
            <w:r w:rsidRP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076E9B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Registros de pessoas jurídicas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24" w:rsidRPr="00366B7F" w:rsidRDefault="00EA4238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</w:t>
            </w:r>
            <w:r w:rsid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homologação de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60D3"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A34EE1"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conforme publicado na Deliberação 00</w:t>
            </w:r>
            <w:r w:rsidR="00A960D3"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– CEP-CAU/SC.</w:t>
            </w:r>
          </w:p>
        </w:tc>
      </w:tr>
    </w:tbl>
    <w:p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076E9B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baixas de registros de pessoas jurídicas</w:t>
            </w:r>
          </w:p>
        </w:tc>
      </w:tr>
      <w:tr w:rsidR="001A72D4" w:rsidRPr="00D126A0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D126A0" w:rsidRDefault="001A72D4" w:rsidP="006B0D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A34EE1" w:rsidRDefault="00E555DC" w:rsidP="00A960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</w:t>
            </w:r>
            <w:r w:rsidRPr="00A34EE1">
              <w:rPr>
                <w:rFonts w:ascii="Arial" w:hAnsi="Arial" w:cs="Arial"/>
                <w:sz w:val="22"/>
                <w:szCs w:val="22"/>
              </w:rPr>
              <w:t xml:space="preserve"> a homologação de 03 baixas de registro de pessoa jurídica, 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210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A960D3"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– CEP-CAU/SC.</w:t>
            </w:r>
          </w:p>
          <w:p w:rsidR="00A960D3" w:rsidRPr="00A34EE1" w:rsidRDefault="00A960D3" w:rsidP="00A960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960D3" w:rsidRPr="00394E7E" w:rsidRDefault="00A960D3" w:rsidP="00210E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</w:t>
            </w:r>
            <w:r w:rsidRPr="00A34EE1">
              <w:rPr>
                <w:rFonts w:ascii="Arial" w:hAnsi="Arial" w:cs="Arial"/>
                <w:sz w:val="22"/>
                <w:szCs w:val="22"/>
              </w:rPr>
              <w:t xml:space="preserve"> a homologação de 11 interrupções de registro de pessoa jurídica, 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010/2023 – CEP-CAU/SC.</w:t>
            </w:r>
          </w:p>
        </w:tc>
      </w:tr>
    </w:tbl>
    <w:p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e cancelamentos de registros de pessoas físicas</w:t>
            </w:r>
          </w:p>
        </w:tc>
      </w:tr>
      <w:tr w:rsidR="001A72D4" w:rsidRPr="00D126A0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D126A0" w:rsidRDefault="001A72D4" w:rsidP="006B0D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6B4C" w:rsidRPr="006D6B4C" w:rsidRDefault="00E555DC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</w:t>
            </w:r>
            <w:r w:rsidRPr="00A34EE1">
              <w:rPr>
                <w:rFonts w:ascii="Arial" w:hAnsi="Arial" w:cs="Arial"/>
                <w:sz w:val="22"/>
                <w:szCs w:val="22"/>
              </w:rPr>
              <w:t xml:space="preserve"> a homologação de </w:t>
            </w:r>
            <w:r w:rsidR="00A34EE1" w:rsidRPr="00A34EE1">
              <w:rPr>
                <w:rFonts w:ascii="Arial" w:hAnsi="Arial" w:cs="Arial"/>
                <w:sz w:val="22"/>
                <w:szCs w:val="22"/>
              </w:rPr>
              <w:t>121</w:t>
            </w:r>
            <w:r w:rsidRPr="00A34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4EE1" w:rsidRPr="00A34EE1">
              <w:rPr>
                <w:rFonts w:ascii="Arial" w:hAnsi="Arial" w:cs="Arial"/>
                <w:sz w:val="22"/>
                <w:szCs w:val="22"/>
              </w:rPr>
              <w:t>interrupções</w:t>
            </w:r>
            <w:r w:rsidRPr="00A34EE1">
              <w:rPr>
                <w:rFonts w:ascii="Arial" w:hAnsi="Arial" w:cs="Arial"/>
                <w:sz w:val="22"/>
                <w:szCs w:val="22"/>
              </w:rPr>
              <w:t xml:space="preserve"> de registro de pessoa </w:t>
            </w:r>
            <w:r w:rsidR="00A34EE1" w:rsidRPr="00A34EE1">
              <w:rPr>
                <w:rFonts w:ascii="Arial" w:hAnsi="Arial" w:cs="Arial"/>
                <w:sz w:val="22"/>
                <w:szCs w:val="22"/>
              </w:rPr>
              <w:t>física</w:t>
            </w:r>
            <w:r w:rsidRPr="00A34E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Deliberação 0</w:t>
            </w:r>
            <w:r w:rsidR="00A34EE1"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A34E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– CEP-CAU/SC.</w:t>
            </w:r>
          </w:p>
        </w:tc>
      </w:tr>
    </w:tbl>
    <w:p w:rsidR="00E555DC" w:rsidRPr="001A72D4" w:rsidRDefault="00E555DC" w:rsidP="00E555D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5DC" w:rsidRPr="00394E7E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394E7E" w:rsidRDefault="00076E9B" w:rsidP="00E555DC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Assuntos relacionados às atividades técnicas</w:t>
            </w:r>
          </w:p>
        </w:tc>
      </w:tr>
      <w:tr w:rsidR="00E555DC" w:rsidRPr="00D126A0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D126A0" w:rsidRDefault="00E555DC" w:rsidP="005D73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555DC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394E7E" w:rsidRDefault="00E555DC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E555DC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55DC" w:rsidRPr="00074F58" w:rsidRDefault="00E555DC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5DC" w:rsidRPr="00A34EE1" w:rsidRDefault="00A34EE1" w:rsidP="005D7A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52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Fiscal Fernando Hayashi apresentou </w:t>
            </w:r>
            <w:r w:rsidR="00B526DF" w:rsidRPr="00B52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dois retornos do CAU/BR acerca de duas atividades que foram deliberadas na CEP – C</w:t>
            </w:r>
            <w:r w:rsid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AU/SC e encaminhadas ao CAU/BR: </w:t>
            </w:r>
            <w:proofErr w:type="spellStart"/>
            <w:r w:rsidR="00B526DF" w:rsidRPr="00B52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içamento</w:t>
            </w:r>
            <w:proofErr w:type="spellEnd"/>
            <w:r w:rsidR="00B526DF" w:rsidRPr="00B52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pavimentação de via</w:t>
            </w:r>
            <w:r w:rsidR="005D7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526DF" w:rsidRPr="00B52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rodovias. Ambas as atividades, de acordo com o CAU/BR, são da atribuição dos profissionais arquitetos e urbanistas.</w:t>
            </w:r>
          </w:p>
        </w:tc>
      </w:tr>
    </w:tbl>
    <w:p w:rsidR="00B96F88" w:rsidRPr="001A72D4" w:rsidRDefault="00B96F88" w:rsidP="00B96F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6F88" w:rsidRPr="00394E7E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F88" w:rsidRPr="00394E7E" w:rsidRDefault="00076E9B" w:rsidP="00603A91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B96F88" w:rsidRPr="00D126A0" w:rsidTr="005D73F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F88" w:rsidRPr="00D126A0" w:rsidRDefault="00B96F88" w:rsidP="005D7A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</w:t>
            </w:r>
            <w:r w:rsidR="005D7A5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FISC</w:t>
            </w:r>
          </w:p>
        </w:tc>
      </w:tr>
      <w:tr w:rsidR="00B96F88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F88" w:rsidRPr="00394E7E" w:rsidRDefault="00B96F88" w:rsidP="005D73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B96F88" w:rsidRPr="00394E7E" w:rsidTr="005D73F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96F88" w:rsidRPr="00074F58" w:rsidRDefault="00B96F88" w:rsidP="005D73F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6" w:rsidRPr="00210E66" w:rsidRDefault="00210E66" w:rsidP="00210E6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 processos de fiscalização.</w:t>
            </w:r>
          </w:p>
        </w:tc>
      </w:tr>
    </w:tbl>
    <w:p w:rsidR="00B96F88" w:rsidRDefault="00B96F88" w:rsidP="00B96F88">
      <w:pPr>
        <w:pStyle w:val="SemEspaamento"/>
        <w:rPr>
          <w:sz w:val="22"/>
          <w:szCs w:val="22"/>
        </w:rPr>
      </w:pPr>
    </w:p>
    <w:p w:rsidR="00E555DC" w:rsidRDefault="00E555DC" w:rsidP="00E555D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32200E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96" w:rsidRPr="00B52FAB" w:rsidRDefault="00076E9B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Manifestação sobre Projeto de Lei nº3.081/22</w:t>
            </w:r>
          </w:p>
        </w:tc>
      </w:tr>
      <w:tr w:rsidR="00072F96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96" w:rsidRPr="00B52FAB" w:rsidRDefault="00CB659A" w:rsidP="005D7A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2F96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2F96" w:rsidRPr="00B52FAB" w:rsidRDefault="00CB659A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Cons. Mariana Campos de Andrade</w:t>
            </w:r>
          </w:p>
        </w:tc>
      </w:tr>
      <w:tr w:rsidR="00072F96" w:rsidRPr="00074F58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6" w:rsidRPr="00B52FAB" w:rsidRDefault="00076E9B" w:rsidP="00603A91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Decidido que o item será apreciado na próxima reunião</w:t>
            </w:r>
            <w:r w:rsidR="00210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32200E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076E9B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6E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Fórum - Convite IV Encontro dos Coordenadores de CEP/UF</w:t>
            </w:r>
          </w:p>
        </w:tc>
      </w:tr>
      <w:tr w:rsidR="001A72D4" w:rsidRPr="00B52FAB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2D4" w:rsidRPr="00B52FAB" w:rsidRDefault="001A72D4" w:rsidP="006B0DA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:rsidTr="006B0DA0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6BFD" w:rsidRPr="00DD6BFD" w:rsidRDefault="00BD30E6" w:rsidP="00DD6BF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acordaram que irão para o evento a Conselheira Eliane Castro, o Conselheiro Henrique Lima e o Gerente Técnico Pedro Baptista, nos </w:t>
            </w:r>
            <w:r w:rsidRPr="00C141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dias 15 </w:t>
            </w:r>
            <w:r w:rsidR="00205658" w:rsidRPr="00C141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16 de março.</w:t>
            </w:r>
          </w:p>
          <w:p w:rsidR="001A72D4" w:rsidRPr="00B52FAB" w:rsidRDefault="001A72D4" w:rsidP="006B0D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p w:rsidR="006D6B4C" w:rsidRPr="001A72D4" w:rsidRDefault="006D6B4C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001C" w:rsidRPr="00B52FAB" w:rsidTr="0037692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32200E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1C" w:rsidRPr="00B52FAB" w:rsidRDefault="00076E9B" w:rsidP="00376920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76E9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 Vídeos</w:t>
            </w:r>
          </w:p>
        </w:tc>
      </w:tr>
      <w:tr w:rsidR="0068001C" w:rsidRPr="00B52FAB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1C" w:rsidRPr="00B52FAB" w:rsidRDefault="0032200E" w:rsidP="003769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:rsidTr="00376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001C" w:rsidRPr="00B52FAB" w:rsidRDefault="0032200E" w:rsidP="0037692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68001C" w:rsidRPr="00B52FAB" w:rsidTr="00376920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001C" w:rsidRPr="00B52FAB" w:rsidRDefault="0068001C" w:rsidP="003769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01C" w:rsidRPr="005D7A53" w:rsidRDefault="00205658" w:rsidP="0032200E">
            <w:pPr>
              <w:jc w:val="both"/>
              <w:rPr>
                <w:rFonts w:ascii="Arial" w:hAnsi="Arial" w:cs="Arial"/>
                <w:sz w:val="22"/>
              </w:rPr>
            </w:pPr>
            <w:r w:rsidRPr="00205658">
              <w:rPr>
                <w:rFonts w:ascii="Arial" w:hAnsi="Arial" w:cs="Arial"/>
                <w:sz w:val="22"/>
              </w:rPr>
              <w:t xml:space="preserve">A Secretária Juliana </w:t>
            </w:r>
            <w:r w:rsidR="00CB659A">
              <w:rPr>
                <w:rFonts w:ascii="Arial" w:hAnsi="Arial" w:cs="Arial"/>
                <w:sz w:val="22"/>
              </w:rPr>
              <w:t xml:space="preserve">apresentou alguns apontamentos, feitos pela equipe técnica do CAU/SC sobre o roteiro do segundo vídeo. Após aprovação dos apontamentos pelos Conselheiros, o </w:t>
            </w:r>
            <w:r w:rsidR="00E53895" w:rsidRPr="00E53895">
              <w:rPr>
                <w:rFonts w:ascii="Arial" w:hAnsi="Arial" w:cs="Arial"/>
                <w:sz w:val="22"/>
              </w:rPr>
              <w:t xml:space="preserve">documento </w:t>
            </w:r>
            <w:r w:rsidR="00CB659A">
              <w:rPr>
                <w:rFonts w:ascii="Arial" w:hAnsi="Arial" w:cs="Arial"/>
                <w:sz w:val="22"/>
              </w:rPr>
              <w:t>será encaminhado</w:t>
            </w:r>
            <w:r w:rsidRPr="00E53895">
              <w:rPr>
                <w:rFonts w:ascii="Arial" w:hAnsi="Arial" w:cs="Arial"/>
                <w:sz w:val="22"/>
              </w:rPr>
              <w:t xml:space="preserve"> </w:t>
            </w:r>
            <w:r w:rsidR="005D7A53">
              <w:rPr>
                <w:rFonts w:ascii="Arial" w:hAnsi="Arial" w:cs="Arial"/>
                <w:sz w:val="22"/>
              </w:rPr>
              <w:t xml:space="preserve">à </w:t>
            </w:r>
            <w:r w:rsidRPr="00E53895">
              <w:rPr>
                <w:rFonts w:ascii="Arial" w:hAnsi="Arial" w:cs="Arial"/>
                <w:sz w:val="22"/>
              </w:rPr>
              <w:t>Karine</w:t>
            </w:r>
            <w:r w:rsidR="00E53895" w:rsidRPr="00E53895">
              <w:rPr>
                <w:rFonts w:ascii="Arial" w:hAnsi="Arial" w:cs="Arial"/>
                <w:sz w:val="22"/>
              </w:rPr>
              <w:t xml:space="preserve">, da </w:t>
            </w:r>
            <w:proofErr w:type="spellStart"/>
            <w:r w:rsidR="00E53895" w:rsidRPr="00E53895">
              <w:rPr>
                <w:rFonts w:ascii="Arial" w:hAnsi="Arial" w:cs="Arial"/>
                <w:sz w:val="22"/>
              </w:rPr>
              <w:t>Conex</w:t>
            </w:r>
            <w:proofErr w:type="spellEnd"/>
            <w:r w:rsidR="00E53895" w:rsidRPr="00E53895">
              <w:rPr>
                <w:rFonts w:ascii="Arial" w:hAnsi="Arial" w:cs="Arial"/>
                <w:sz w:val="22"/>
              </w:rPr>
              <w:t>.</w:t>
            </w:r>
          </w:p>
          <w:p w:rsidR="00597796" w:rsidRPr="00076E9B" w:rsidRDefault="00597796" w:rsidP="0032200E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:rsidTr="006800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C65" w:rsidRPr="00B52FAB" w:rsidRDefault="00076E9B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210E66" w:rsidRDefault="00210E66" w:rsidP="00433E4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0E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‘Oficinas Itinerantes’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210E66" w:rsidRDefault="00433E45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10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– CAU/SC</w:t>
            </w:r>
          </w:p>
        </w:tc>
      </w:tr>
      <w:tr w:rsidR="00210E66" w:rsidRPr="00074F58" w:rsidTr="00FB1B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10E66" w:rsidRPr="00B52FAB" w:rsidRDefault="00210E66" w:rsidP="00210E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E66" w:rsidRPr="00210E66" w:rsidRDefault="00210E66" w:rsidP="00210E6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10E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– CAU/SC</w:t>
            </w:r>
          </w:p>
        </w:tc>
      </w:tr>
      <w:tr w:rsidR="00210E66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10E66" w:rsidRPr="00B52FAB" w:rsidRDefault="00210E66" w:rsidP="00210E6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0E66" w:rsidRPr="00210E66" w:rsidRDefault="00210E66" w:rsidP="00210E6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10E6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 conselheiros aprovaram as datas do evento, conforme Deliberação 012/23 – CEP – CAU/SC.</w:t>
            </w:r>
          </w:p>
          <w:p w:rsidR="00210E66" w:rsidRPr="00210E66" w:rsidRDefault="00210E66" w:rsidP="00210E66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p w:rsidR="00A66541" w:rsidRPr="00FF1345" w:rsidRDefault="00A66541" w:rsidP="00A66541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 xml:space="preserve">Esta Súmula foi aprovada na </w:t>
      </w:r>
      <w:r>
        <w:rPr>
          <w:rFonts w:ascii="Arial" w:hAnsi="Arial" w:cs="Arial"/>
          <w:bCs/>
          <w:sz w:val="22"/>
          <w:szCs w:val="22"/>
        </w:rPr>
        <w:t>3ª</w:t>
      </w:r>
      <w:r w:rsidRPr="002E0E1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</w:t>
      </w:r>
      <w:r w:rsidRPr="002E0E16">
        <w:rPr>
          <w:rFonts w:ascii="Arial" w:hAnsi="Arial" w:cs="Arial"/>
          <w:bCs/>
          <w:sz w:val="22"/>
          <w:szCs w:val="22"/>
        </w:rPr>
        <w:t xml:space="preserve">eunião </w:t>
      </w:r>
      <w:r>
        <w:rPr>
          <w:rFonts w:ascii="Arial" w:hAnsi="Arial" w:cs="Arial"/>
          <w:bCs/>
          <w:sz w:val="22"/>
          <w:szCs w:val="22"/>
        </w:rPr>
        <w:t>O</w:t>
      </w:r>
      <w:r w:rsidRPr="002E0E16">
        <w:rPr>
          <w:rFonts w:ascii="Arial" w:hAnsi="Arial" w:cs="Arial"/>
          <w:bCs/>
          <w:sz w:val="22"/>
          <w:szCs w:val="22"/>
        </w:rPr>
        <w:t xml:space="preserve">rdinária da CEP-CAU/SC de </w:t>
      </w:r>
      <w:r>
        <w:rPr>
          <w:rFonts w:ascii="Arial" w:hAnsi="Arial" w:cs="Arial"/>
          <w:bCs/>
          <w:sz w:val="22"/>
          <w:szCs w:val="22"/>
        </w:rPr>
        <w:t>21/03/2023</w:t>
      </w:r>
      <w:r w:rsidRPr="002E0E16">
        <w:rPr>
          <w:rFonts w:ascii="Arial" w:hAnsi="Arial" w:cs="Arial"/>
          <w:bCs/>
          <w:sz w:val="22"/>
          <w:szCs w:val="22"/>
        </w:rPr>
        <w:t xml:space="preserve">, com os votos favoráveis dos Conselheiros </w:t>
      </w:r>
      <w:r w:rsidRPr="006A146C">
        <w:rPr>
          <w:rFonts w:ascii="Arial" w:hAnsi="Arial" w:cs="Arial"/>
          <w:sz w:val="22"/>
          <w:szCs w:val="22"/>
        </w:rPr>
        <w:t>Eliane de Queiroz Gomes Castro,</w:t>
      </w:r>
      <w:r w:rsidRPr="00FC6827">
        <w:rPr>
          <w:rFonts w:ascii="Arial" w:eastAsia="MS Mincho" w:hAnsi="Arial" w:cs="Arial"/>
          <w:sz w:val="22"/>
          <w:szCs w:val="22"/>
        </w:rPr>
        <w:t xml:space="preserve"> </w:t>
      </w:r>
      <w:r w:rsidRPr="00EE5B25">
        <w:rPr>
          <w:rFonts w:ascii="Arial" w:eastAsia="MS Mincho" w:hAnsi="Arial" w:cs="Arial"/>
          <w:sz w:val="22"/>
          <w:szCs w:val="22"/>
        </w:rPr>
        <w:t>Henrique Rafael de Lima</w:t>
      </w:r>
      <w:r>
        <w:rPr>
          <w:rFonts w:ascii="Arial" w:eastAsia="MS Mincho" w:hAnsi="Arial" w:cs="Arial"/>
          <w:sz w:val="22"/>
          <w:szCs w:val="22"/>
        </w:rPr>
        <w:t>,</w:t>
      </w:r>
      <w:r w:rsidRPr="006A146C">
        <w:rPr>
          <w:rFonts w:ascii="Arial" w:hAnsi="Arial" w:cs="Arial"/>
          <w:sz w:val="22"/>
          <w:szCs w:val="22"/>
        </w:rPr>
        <w:t xml:space="preserve"> </w:t>
      </w:r>
      <w:r w:rsidRPr="006A14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Pr="006A146C">
        <w:rPr>
          <w:rFonts w:ascii="Arial" w:hAnsi="Arial" w:cs="Arial"/>
          <w:sz w:val="22"/>
          <w:szCs w:val="22"/>
        </w:rPr>
        <w:t xml:space="preserve">, </w:t>
      </w:r>
      <w:r w:rsidRPr="00EE5B25">
        <w:rPr>
          <w:rFonts w:ascii="Arial" w:eastAsia="MS Mincho" w:hAnsi="Arial" w:cs="Arial"/>
          <w:sz w:val="22"/>
          <w:szCs w:val="22"/>
        </w:rPr>
        <w:t xml:space="preserve">Carla Rafaela </w:t>
      </w:r>
      <w:proofErr w:type="spellStart"/>
      <w:r w:rsidRPr="00EE5B25">
        <w:rPr>
          <w:rFonts w:ascii="Arial" w:eastAsia="MS Mincho" w:hAnsi="Arial" w:cs="Arial"/>
          <w:sz w:val="22"/>
          <w:szCs w:val="22"/>
        </w:rPr>
        <w:t>Ebel</w:t>
      </w:r>
      <w:proofErr w:type="spellEnd"/>
      <w:r w:rsidRPr="006A146C">
        <w:rPr>
          <w:rFonts w:ascii="Arial" w:hAnsi="Arial" w:cs="Arial"/>
          <w:sz w:val="22"/>
          <w:szCs w:val="22"/>
        </w:rPr>
        <w:t xml:space="preserve"> e Mariana Campos de Andrade.</w:t>
      </w: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A66541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:rsidR="008E21ED" w:rsidRPr="00262416" w:rsidRDefault="006D6B4C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F8709C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62416">
        <w:rPr>
          <w:rFonts w:ascii="Arial" w:eastAsiaTheme="minorHAnsi" w:hAnsi="Arial" w:cs="Arial"/>
          <w:bCs/>
          <w:sz w:val="22"/>
          <w:szCs w:val="22"/>
        </w:rPr>
        <w:t>Secretári</w:t>
      </w:r>
      <w:r w:rsidR="006D6B4C">
        <w:rPr>
          <w:rFonts w:ascii="Arial" w:eastAsiaTheme="minorHAnsi" w:hAnsi="Arial" w:cs="Arial"/>
          <w:bCs/>
          <w:sz w:val="22"/>
          <w:szCs w:val="22"/>
        </w:rPr>
        <w:t>a</w:t>
      </w:r>
    </w:p>
    <w:p w:rsidR="006D6B4C" w:rsidRDefault="006D6B4C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6D6B4C" w:rsidRPr="006D6B4C" w:rsidRDefault="006D6B4C" w:rsidP="006D6B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6B4C">
        <w:rPr>
          <w:rFonts w:ascii="Arial" w:eastAsiaTheme="minorHAnsi" w:hAnsi="Arial" w:cs="Arial"/>
          <w:b/>
          <w:bCs/>
          <w:sz w:val="22"/>
          <w:szCs w:val="22"/>
        </w:rPr>
        <w:t>COMISSÃO DE EXERCÍCIO PROFISSIONAL</w:t>
      </w:r>
    </w:p>
    <w:p w:rsidR="006D6B4C" w:rsidRPr="006D6B4C" w:rsidRDefault="006D6B4C" w:rsidP="006D6B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6B4C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:rsidR="0091087E" w:rsidRPr="00924ADA" w:rsidRDefault="0091087E" w:rsidP="006D6B4C">
      <w:pPr>
        <w:rPr>
          <w:rFonts w:ascii="Arial" w:hAnsi="Arial" w:cs="Arial"/>
          <w:bCs/>
        </w:rPr>
      </w:pPr>
      <w:bookmarkStart w:id="0" w:name="_GoBack"/>
      <w:bookmarkEnd w:id="0"/>
    </w:p>
    <w:sectPr w:rsidR="0091087E" w:rsidRPr="00924ADA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65D8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A65D87">
          <w:rPr>
            <w:rFonts w:ascii="Arial" w:hAnsi="Arial" w:cs="Arial"/>
            <w:noProof/>
            <w:sz w:val="18"/>
            <w:szCs w:val="18"/>
          </w:rPr>
          <w:t>3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359E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6E9B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919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2D4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5658"/>
    <w:rsid w:val="00207285"/>
    <w:rsid w:val="002072EB"/>
    <w:rsid w:val="00210E66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241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23D9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5039"/>
    <w:rsid w:val="003B6BF1"/>
    <w:rsid w:val="003C0863"/>
    <w:rsid w:val="003C10BB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3E45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30C6D"/>
    <w:rsid w:val="005310A6"/>
    <w:rsid w:val="00534329"/>
    <w:rsid w:val="005355F1"/>
    <w:rsid w:val="00536609"/>
    <w:rsid w:val="00543924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166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A53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001C"/>
    <w:rsid w:val="00681E2F"/>
    <w:rsid w:val="006840A8"/>
    <w:rsid w:val="006859AA"/>
    <w:rsid w:val="006859C6"/>
    <w:rsid w:val="006861EA"/>
    <w:rsid w:val="00687A2E"/>
    <w:rsid w:val="00687BCE"/>
    <w:rsid w:val="00690139"/>
    <w:rsid w:val="00690193"/>
    <w:rsid w:val="00690278"/>
    <w:rsid w:val="006917A0"/>
    <w:rsid w:val="006937C2"/>
    <w:rsid w:val="00693BEB"/>
    <w:rsid w:val="00695803"/>
    <w:rsid w:val="00695F65"/>
    <w:rsid w:val="00697FCD"/>
    <w:rsid w:val="006A03DA"/>
    <w:rsid w:val="006A0AFA"/>
    <w:rsid w:val="006A146C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B4C"/>
    <w:rsid w:val="006D6C7D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42F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68CB"/>
    <w:rsid w:val="007B735D"/>
    <w:rsid w:val="007C05CD"/>
    <w:rsid w:val="007C4464"/>
    <w:rsid w:val="007C4DD3"/>
    <w:rsid w:val="007C6548"/>
    <w:rsid w:val="007C7910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48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7F0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8787E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3969"/>
    <w:rsid w:val="009043EC"/>
    <w:rsid w:val="00905A38"/>
    <w:rsid w:val="009062EB"/>
    <w:rsid w:val="00906F63"/>
    <w:rsid w:val="00907741"/>
    <w:rsid w:val="00907814"/>
    <w:rsid w:val="0091087E"/>
    <w:rsid w:val="00911F52"/>
    <w:rsid w:val="00913AEB"/>
    <w:rsid w:val="00913DB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29E"/>
    <w:rsid w:val="00925C63"/>
    <w:rsid w:val="009276F5"/>
    <w:rsid w:val="00927B8B"/>
    <w:rsid w:val="00930F7F"/>
    <w:rsid w:val="00930FB9"/>
    <w:rsid w:val="0093218E"/>
    <w:rsid w:val="00934713"/>
    <w:rsid w:val="009357BC"/>
    <w:rsid w:val="00935BBD"/>
    <w:rsid w:val="0093654E"/>
    <w:rsid w:val="0093666E"/>
    <w:rsid w:val="009376AD"/>
    <w:rsid w:val="00937A7F"/>
    <w:rsid w:val="00943121"/>
    <w:rsid w:val="00944B34"/>
    <w:rsid w:val="0094632E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19D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87AEE"/>
    <w:rsid w:val="00987C5D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69E4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4EE1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5D87"/>
    <w:rsid w:val="00A66541"/>
    <w:rsid w:val="00A667B2"/>
    <w:rsid w:val="00A66B07"/>
    <w:rsid w:val="00A6748C"/>
    <w:rsid w:val="00A701B2"/>
    <w:rsid w:val="00A7055C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60D3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6DF"/>
    <w:rsid w:val="00B52AAA"/>
    <w:rsid w:val="00B52FAB"/>
    <w:rsid w:val="00B53D04"/>
    <w:rsid w:val="00B5412C"/>
    <w:rsid w:val="00B5623C"/>
    <w:rsid w:val="00B57AE5"/>
    <w:rsid w:val="00B57BE5"/>
    <w:rsid w:val="00B6030B"/>
    <w:rsid w:val="00B60A24"/>
    <w:rsid w:val="00B61A5A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950BB"/>
    <w:rsid w:val="00B96F88"/>
    <w:rsid w:val="00BA11E2"/>
    <w:rsid w:val="00BA2846"/>
    <w:rsid w:val="00BA2EBA"/>
    <w:rsid w:val="00BA77DA"/>
    <w:rsid w:val="00BB09B5"/>
    <w:rsid w:val="00BB17F8"/>
    <w:rsid w:val="00BB1C8B"/>
    <w:rsid w:val="00BB217C"/>
    <w:rsid w:val="00BB34F8"/>
    <w:rsid w:val="00BB3A08"/>
    <w:rsid w:val="00BB475D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0E6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1A9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377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B659A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63F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A68FA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895"/>
    <w:rsid w:val="00E53BEE"/>
    <w:rsid w:val="00E53CA8"/>
    <w:rsid w:val="00E545FD"/>
    <w:rsid w:val="00E54886"/>
    <w:rsid w:val="00E555DC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4D4A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A6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655D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6245"/>
    <w:rsid w:val="00FE78F0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7E622DF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6B30-8988-499C-9990-F8646EF1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7323</TotalTime>
  <Pages>3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159</cp:revision>
  <cp:lastPrinted>2023-03-28T13:01:00Z</cp:lastPrinted>
  <dcterms:created xsi:type="dcterms:W3CDTF">2022-03-29T18:09:00Z</dcterms:created>
  <dcterms:modified xsi:type="dcterms:W3CDTF">2023-03-28T13:02:00Z</dcterms:modified>
</cp:coreProperties>
</file>