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48FC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1CEE38" w14:textId="7C86AB8E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3B4063">
        <w:rPr>
          <w:rFonts w:ascii="Arial" w:hAnsi="Arial" w:cs="Arial"/>
          <w:b/>
          <w:sz w:val="22"/>
          <w:szCs w:val="22"/>
        </w:rPr>
        <w:t>8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6B850DCA" w:rsidR="0097276A" w:rsidRPr="00A61AE5" w:rsidRDefault="00CC54AF" w:rsidP="00A9387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0E576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9387A" w:rsidRPr="000E576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8001C" w:rsidRPr="000E576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76F5" w:rsidRPr="000E576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9387A" w:rsidRPr="000E576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6E7189" w:rsidRPr="000E576F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 w:rsidRPr="000E576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1F2D08ED" w:rsidR="0097276A" w:rsidRPr="00A61AE5" w:rsidRDefault="003B4063" w:rsidP="00FC7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C7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h35min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6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33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FC7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h13min</w:t>
            </w:r>
            <w:r w:rsidR="00D06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E576F" w:rsidRPr="00A61AE5" w14:paraId="42EAE55E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9F18C2E" w14:textId="587BA4D3" w:rsidR="000E576F" w:rsidRDefault="000E576F" w:rsidP="000E57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029B8520" w14:textId="1A6F1A35" w:rsidR="000E576F" w:rsidRDefault="000E576F" w:rsidP="000E576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234EC9E2" w14:textId="4B9E8DA4" w:rsidR="000E576F" w:rsidRPr="0043651D" w:rsidRDefault="00FC786C" w:rsidP="000E5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0A3B1DB" w14:textId="33A96554" w:rsidR="000E576F" w:rsidRPr="00CC54AF" w:rsidRDefault="00FC786C" w:rsidP="000E576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17h13min</w:t>
            </w:r>
          </w:p>
        </w:tc>
      </w:tr>
      <w:tr w:rsidR="000E576F" w:rsidRPr="00A61AE5" w14:paraId="15A6FF7B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42C19A1" w14:textId="02451880" w:rsidR="000E576F" w:rsidRDefault="000E576F" w:rsidP="000E57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AE0250F" w14:textId="2FC99721" w:rsidR="000E576F" w:rsidRDefault="000E576F" w:rsidP="000E576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FA8CB0" w14:textId="13DA9C5F" w:rsidR="000E576F" w:rsidRPr="0043651D" w:rsidRDefault="00FC786C" w:rsidP="000E5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7DF4066A" w14:textId="4062BE8D" w:rsidR="000E576F" w:rsidRPr="00CC54AF" w:rsidRDefault="00FC786C" w:rsidP="000E576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17h13min</w:t>
            </w:r>
          </w:p>
        </w:tc>
      </w:tr>
      <w:tr w:rsidR="000E576F" w:rsidRPr="00A61AE5" w14:paraId="33162671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1072966" w14:textId="7960E5FD" w:rsidR="000E576F" w:rsidRDefault="000E576F" w:rsidP="000E57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14:paraId="3ACC1A2D" w14:textId="15642335" w:rsidR="000E576F" w:rsidRDefault="000E576F" w:rsidP="000E576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150E62" w14:textId="223D2EE7" w:rsidR="000E576F" w:rsidRPr="0043651D" w:rsidRDefault="00FC786C" w:rsidP="000E5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19D59DDF" w14:textId="113B737B" w:rsidR="000E576F" w:rsidRPr="00CC54AF" w:rsidRDefault="00FC786C" w:rsidP="000E576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17h13min</w:t>
            </w:r>
          </w:p>
        </w:tc>
      </w:tr>
      <w:tr w:rsidR="00313DA2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77777777" w:rsidR="00313DA2" w:rsidRPr="00A61AE5" w:rsidRDefault="00313DA2" w:rsidP="00313D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13DA2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313DA2" w:rsidRPr="00A61AE5" w:rsidRDefault="00313DA2" w:rsidP="00313D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3F1D5406" w:rsidR="00313DA2" w:rsidRPr="00A61AE5" w:rsidRDefault="00313DA2" w:rsidP="00313D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  <w:r w:rsidR="00891607"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</w:tc>
      </w:tr>
      <w:tr w:rsidR="00313DA2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313DA2" w:rsidRPr="00A61AE5" w:rsidRDefault="00313DA2" w:rsidP="00313D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7777777" w:rsidR="00313DA2" w:rsidRDefault="00313DA2" w:rsidP="00313D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313DA2" w14:paraId="3F953CC3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6A5E0A53" w:rsidR="00313DA2" w:rsidRPr="00A61AE5" w:rsidRDefault="00313DA2" w:rsidP="00313D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4489553" w14:textId="252BD0DF" w:rsidR="00313DA2" w:rsidRDefault="00891607" w:rsidP="008916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- Convidada</w:t>
            </w:r>
          </w:p>
        </w:tc>
      </w:tr>
      <w:tr w:rsidR="00313DA2" w14:paraId="1C8CC8A0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CECE" w14:textId="77777777" w:rsidR="00313DA2" w:rsidRPr="00A61AE5" w:rsidRDefault="00313DA2" w:rsidP="00313D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A0E9591" w14:textId="05C560D1" w:rsidR="00313DA2" w:rsidRDefault="00313DA2" w:rsidP="00313D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958A5">
              <w:rPr>
                <w:rFonts w:ascii="Arial" w:hAnsi="Arial" w:cs="Arial"/>
                <w:sz w:val="22"/>
                <w:szCs w:val="22"/>
              </w:rPr>
              <w:t xml:space="preserve">Carmen Eugenia Alvarez </w:t>
            </w:r>
            <w:proofErr w:type="spellStart"/>
            <w:r w:rsidRPr="00D958A5">
              <w:rPr>
                <w:rFonts w:ascii="Arial" w:hAnsi="Arial" w:cs="Arial"/>
                <w:sz w:val="22"/>
                <w:szCs w:val="22"/>
              </w:rPr>
              <w:t>Patron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Arquiteta Fiscal</w:t>
            </w:r>
            <w:r w:rsidR="00891607">
              <w:rPr>
                <w:rFonts w:ascii="Arial" w:hAnsi="Arial" w:cs="Arial"/>
                <w:sz w:val="22"/>
                <w:szCs w:val="22"/>
              </w:rPr>
              <w:t xml:space="preserve">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77777777" w:rsidR="00E53BEE" w:rsidRPr="00A61AE5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45A" w:rsidRPr="00A61AE5" w14:paraId="7CE2C294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6A570D52" w:rsidR="00F3145A" w:rsidRPr="00A61AE5" w:rsidRDefault="00F3145A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7C1DC27C" w:rsidR="00E55791" w:rsidRPr="008D76D4" w:rsidRDefault="00E87492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4CDAD7BA" w:rsidR="00E55791" w:rsidRPr="008D76D4" w:rsidRDefault="00E87492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2859B95F" w:rsidR="00921690" w:rsidRPr="00E6369E" w:rsidRDefault="003B4063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7313AF29" w:rsidR="00367BA8" w:rsidRPr="0097276A" w:rsidRDefault="00367BA8" w:rsidP="003B4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3B40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3FE86618" w:rsidR="00367BA8" w:rsidRPr="00497285" w:rsidRDefault="0011385F" w:rsidP="003947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E06C23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367BA8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 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28311DCB" w:rsidR="007842F0" w:rsidRPr="0097119D" w:rsidRDefault="00FC786C" w:rsidP="00FC786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A</w:t>
            </w:r>
            <w:r w:rsidR="00FC17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djunto Henrique Rafael de Lima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77777777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9886E" w14:textId="12783F53" w:rsidR="002A55AC" w:rsidRDefault="00213C7D" w:rsidP="00F8515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relatou</w:t>
            </w:r>
            <w:r w:rsidR="00F8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F8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evento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F8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rasilia</w:t>
            </w:r>
            <w:proofErr w:type="spellEnd"/>
            <w:r w:rsidR="00F8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91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discutidas</w:t>
            </w:r>
            <w:r w:rsidR="00F85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diversas questões, entre elas a CAT operacional, que o CAU/BR está implementando, e falou-se muito sobre o plano nacional de fiscalização, discutindo-se as diretrizes, </w:t>
            </w:r>
            <w:r w:rsidR="007A33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instrumentos e acompanhamentos.</w:t>
            </w:r>
          </w:p>
          <w:p w14:paraId="7F214AF2" w14:textId="77777777" w:rsidR="00A11DF0" w:rsidRDefault="00A11DF0" w:rsidP="00F8515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090C751" w14:textId="4EF0DD03" w:rsidR="003C03FE" w:rsidRDefault="00A11DF0" w:rsidP="00A11DF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Henrique também falou sobre o evento de Criciúma, que foi muito produtivo e houve grande interação entre o palestrante e os participantes. </w:t>
            </w:r>
            <w:r w:rsidR="003C0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Citou a fala de alguns presentes que elogiaram a maior aproximação do CAU/SC com o interior do estado.</w:t>
            </w:r>
          </w:p>
          <w:p w14:paraId="095B9EC6" w14:textId="77777777" w:rsidR="00FC786C" w:rsidRDefault="00FC786C" w:rsidP="00A11DF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ADF207F" w14:textId="47588B20" w:rsidR="00A11DF0" w:rsidRDefault="00A11DF0" w:rsidP="00291B6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 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Conselheiro José Alberto Gebara </w:t>
            </w:r>
            <w:r w:rsidR="002534B6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explanou sobre a possibilidade de fazer uma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pesquisa de satisfação, em forma de um questionário, e assim obter dados que possam auxiliar no aprimoramento das oficinas</w:t>
            </w:r>
            <w:r w:rsidR="002534B6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C78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que a c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 concordou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B6C6130" w14:textId="606A3A53" w:rsidR="00F8515D" w:rsidRPr="001A72D4" w:rsidRDefault="00A11DF0" w:rsidP="00F8515D">
      <w:pPr>
        <w:pStyle w:val="SemEspaamento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lastRenderedPageBreak/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8515D" w:rsidRPr="00DC23FB" w14:paraId="3F67778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7D95CE2" w14:textId="77777777" w:rsidR="00F8515D" w:rsidRDefault="00F8515D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D19E7" w14:textId="733B82C6" w:rsidR="00F8515D" w:rsidRPr="0097119D" w:rsidRDefault="00FC176E" w:rsidP="001E291A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Mariana Campos de Andrade</w:t>
            </w:r>
          </w:p>
        </w:tc>
      </w:tr>
      <w:tr w:rsidR="00F8515D" w:rsidRPr="00DC23FB" w14:paraId="6FB3E227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F6244BE" w14:textId="77777777" w:rsidR="00F8515D" w:rsidRPr="00DC23FB" w:rsidRDefault="00F8515D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43C22" w14:textId="1E318A62" w:rsidR="0091032C" w:rsidRDefault="003338F6" w:rsidP="00291B6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</w:t>
            </w:r>
            <w:r w:rsidR="007666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expressou</w:t>
            </w:r>
            <w:r w:rsidR="003519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seu descontentamento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ao ocorrido na convocação das Oficinas Itinerantes em Criciúma. Relatou que teve seu pedido de diária negado pela Comissão para participar do mesmo evento em Blumenau, sob o argumento de falta de verba, e achou estranho que, no Oficinas Itinerantes de Criciúma, </w:t>
            </w:r>
            <w:r w:rsidR="003519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a 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de </w:t>
            </w:r>
            <w:r w:rsidR="00FC78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</w:t>
            </w:r>
            <w:r w:rsidR="00A77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(três) Conselheiros, ao invés de </w:t>
            </w:r>
            <w:r w:rsidR="00FC78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351927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 (dois) conforme determinado 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</w:t>
            </w:r>
            <w:r w:rsidR="00766656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Deliberação CEP-CAU/SC nº 033/2023. 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Afirmou que a conv</w:t>
            </w:r>
            <w:r w:rsidR="00291B65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ocação do 3º participante da Ofi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cina Itinerante de </w:t>
            </w:r>
            <w:proofErr w:type="spellStart"/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Cricíuma</w:t>
            </w:r>
            <w:proofErr w:type="spellEnd"/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acordada </w:t>
            </w:r>
            <w:r w:rsidR="00766656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diretamente 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a</w:t>
            </w:r>
            <w:r w:rsidR="00766656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Presidência, e indagou qual </w:t>
            </w:r>
            <w:r w:rsidR="00EA0F6C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teria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sido </w:t>
            </w:r>
            <w:r w:rsidR="00766656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critério utilizado nessa convocação e o </w:t>
            </w:r>
            <w:r w:rsidR="00E675C1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porquê que o seu pedido, de igual teor, havia sido negado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ante</w:t>
            </w:r>
            <w:r w:rsidR="00291B65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rior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mente</w:t>
            </w:r>
            <w:r w:rsidR="00E675C1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145F834D" w14:textId="77777777" w:rsidR="009C4648" w:rsidRPr="001A72D4" w:rsidRDefault="009C4648" w:rsidP="009C464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9C4648" w:rsidRPr="00DC23FB" w14:paraId="1E3629BF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3CD0A1" w14:textId="77777777" w:rsidR="009C4648" w:rsidRDefault="009C464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C780B" w14:textId="656C7B7C" w:rsidR="009C4648" w:rsidRPr="0097119D" w:rsidRDefault="00B140DD" w:rsidP="001E291A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Gerente Técnico Pedro </w:t>
            </w:r>
            <w:r w:rsidRPr="00B140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Schultz Fonseca Baptista</w:t>
            </w:r>
          </w:p>
        </w:tc>
      </w:tr>
      <w:tr w:rsidR="009C4648" w:rsidRPr="00DC23FB" w14:paraId="2FDDA4EA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EEC3F82" w14:textId="77777777" w:rsidR="009C4648" w:rsidRPr="00DC23FB" w:rsidRDefault="009C464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DEF9A" w14:textId="20F8AC2A" w:rsidR="002A55AC" w:rsidRPr="00B140DD" w:rsidRDefault="00346B51" w:rsidP="00F5583E">
            <w:pPr>
              <w:ind w:right="-7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Gerente Técnico </w:t>
            </w:r>
            <w:r w:rsidR="009C4648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Pedro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apresenta alguns pontos que estão sendo trabalhados na GERTEC</w:t>
            </w:r>
            <w:r w:rsidR="009C4648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 primeiro seria relativo às Pessoas Jurídicas. Há Deliberações da</w:t>
            </w:r>
            <w:r w:rsidR="009C4648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CEP/BR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solicitando revogação de algumas Deliberações do CAU/SC sobre a questão de carga horária mínima, o que terá que ser revisto, mas ainda não temos minuta para ser apreciada. É um tema que não é novo, mas ainda não foi feita uma retificação sobre isso. Além disso, tem a questão do tipo de atividade que consta no </w:t>
            </w:r>
            <w:r w:rsidR="009C4648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objeto social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da Certidão do CAU que não é exatamente o espelho do que consta no ato constitutivo/contrato social da empresa, o que gera dúvida em alguns certames e com isso já tivemos reclamações de profissionais. O gerente cita um caso de que o profissional enviou </w:t>
            </w:r>
            <w:proofErr w:type="spellStart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RRTs</w:t>
            </w:r>
            <w:proofErr w:type="spellEnd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citou outra empresa em que trabalhou em SP que havia a atividade que não estava constando no registro em SC, assim será ampliado o Objeto Social, pois não há prejuízo para o CAU.</w:t>
            </w:r>
            <w:r w:rsidR="00F5583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9C4648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segundo ponto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trazido pelo gerente é a questão de realizar a suspensão dos registros provisórios vencidos, ato previsto em resolução, mas que não vem sendo realizado. Assim, na próxima reunião da CEP-CAU/SC, serão trazidos para homologação, de forma a dar publicidade ao ato, pois se for feito apenas no SICCAU, não há publicidade do ato por ser uma alteração no sistema.</w:t>
            </w:r>
            <w:r w:rsidR="009C4648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2A55AC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terceiro ponto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diz respeito a uma resolução do Confea que não permite que o arquiteto ateste serviços executados por engenheiros, pois em seu normativo menciona que tem que ser profissional vinculado ao sistema </w:t>
            </w:r>
            <w:proofErr w:type="spellStart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confea</w:t>
            </w:r>
            <w:proofErr w:type="spellEnd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proofErr w:type="spellStart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crea</w:t>
            </w:r>
            <w:proofErr w:type="spellEnd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o que não é o caso dos arquitetos e urbanistas. No caso do CAU, nossa re</w:t>
            </w:r>
            <w:r w:rsidR="00A9387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olução trata do representante legal da empesa contratante ou de profissional habilitado, não excluindo os engenheiros ou mesmo técnicos, no caso de fiscalização feita por esses profissionais. A ideia é enviar ao CAU/BR e ao Fórum de Presidentes uma comunicação de forma que seja feita alguma ação contra esse normativo, pois ele discrimina e irá gerar uma série de problemas nos atestados que poderiam ser assinados por arquitetos, por terem habilitação, mas que seriam vetados por não serem vinculados ao sistema </w:t>
            </w:r>
            <w:proofErr w:type="spellStart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confea</w:t>
            </w:r>
            <w:proofErr w:type="spellEnd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proofErr w:type="spellStart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crea</w:t>
            </w:r>
            <w:proofErr w:type="spellEnd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A intenção é de que seja no mínimo reciproca </w:t>
            </w:r>
            <w:proofErr w:type="gramStart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  resolução</w:t>
            </w:r>
            <w:proofErr w:type="gramEnd"/>
            <w:r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que trata do tema, respeitando as atribuições das demais profissões.</w:t>
            </w:r>
            <w:r w:rsidR="002A55AC" w:rsidRPr="00B140D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7330046" w14:textId="77777777" w:rsidR="000E576F" w:rsidRPr="001A72D4" w:rsidRDefault="000E576F" w:rsidP="00ED6F83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ED6F83" w:rsidRPr="00DC23FB" w14:paraId="31DB5155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B3E3462" w14:textId="77777777" w:rsidR="00ED6F83" w:rsidRDefault="00ED6F8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4D3A" w14:textId="3D788014" w:rsidR="00ED6F83" w:rsidRPr="00D6035F" w:rsidRDefault="00D6035F" w:rsidP="001E291A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6035F">
              <w:rPr>
                <w:rFonts w:ascii="Arial" w:hAnsi="Arial" w:cs="Arial"/>
                <w:b/>
                <w:sz w:val="22"/>
                <w:szCs w:val="22"/>
              </w:rPr>
              <w:t xml:space="preserve">Carmen Eugenia Alvarez </w:t>
            </w:r>
            <w:proofErr w:type="spellStart"/>
            <w:r w:rsidRPr="00D6035F">
              <w:rPr>
                <w:rFonts w:ascii="Arial" w:hAnsi="Arial" w:cs="Arial"/>
                <w:b/>
                <w:sz w:val="22"/>
                <w:szCs w:val="22"/>
              </w:rPr>
              <w:t>Patron</w:t>
            </w:r>
            <w:proofErr w:type="spellEnd"/>
          </w:p>
        </w:tc>
      </w:tr>
      <w:tr w:rsidR="00ED6F83" w:rsidRPr="00DC23FB" w14:paraId="09D4D34C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5CC0A9C" w14:textId="77777777" w:rsidR="00ED6F83" w:rsidRPr="00DC23FB" w:rsidRDefault="00ED6F8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691D2" w14:textId="544F028A" w:rsidR="00E12134" w:rsidRPr="00291B65" w:rsidRDefault="00D6035F" w:rsidP="00291B6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Arquiteta Fiscal Carmen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explanou sobre 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visão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alguns </w:t>
            </w:r>
            <w:r w:rsidR="0088721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profissionais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 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que o CAU é o “terror dos arquitetos”, e que uma forma de se mudar isso seria aproximar o arquiteto do CAU, especificamente no ponto da formação. Defendeu que eventos e oficinas do CAU que aprimora</w:t>
            </w:r>
            <w:r w:rsidR="0088721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formação dos arquitetos são interessantes para eles.</w:t>
            </w:r>
            <w:r w:rsidR="00F5583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 trouxe que seria interessante, de forma complementar ao “CAU nas escolas”, institucionalizar um evento para que os alunos venham para o CAU, vejam as instalações, os trabalhos realizados aqui, para que con</w:t>
            </w:r>
            <w:r w:rsidR="0088721E"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heçam e saibam o que se passa na instituição</w:t>
            </w:r>
            <w:r w:rsidRPr="00291B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 </w:t>
            </w:r>
          </w:p>
        </w:tc>
      </w:tr>
    </w:tbl>
    <w:p w14:paraId="2BFD64DA" w14:textId="210FFFAF" w:rsidR="00A83CD3" w:rsidRPr="00600E02" w:rsidRDefault="00A83CD3" w:rsidP="00A83CD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6BA85" w14:textId="77777777" w:rsidR="001C5734" w:rsidRDefault="00A83CD3" w:rsidP="003B40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E121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Anulação de CAT-A</w:t>
            </w:r>
          </w:p>
          <w:p w14:paraId="363634D9" w14:textId="77777777" w:rsidR="00E12134" w:rsidRDefault="00E12134" w:rsidP="003B40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cons. Newton junto aos bombeiros</w:t>
            </w:r>
          </w:p>
          <w:p w14:paraId="18F08B57" w14:textId="3C324ABC" w:rsidR="00E12134" w:rsidRPr="009D346C" w:rsidRDefault="00E12134" w:rsidP="003B40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4.3. Projeto específico “Agente de constatação”</w:t>
            </w:r>
          </w:p>
        </w:tc>
      </w:tr>
    </w:tbl>
    <w:p w14:paraId="479DC74E" w14:textId="77777777" w:rsidR="001A72D4" w:rsidRPr="00FC786C" w:rsidRDefault="001A72D4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E92E59" w14:textId="77777777"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7511C78E" w:rsidR="004761A6" w:rsidRPr="00366B7F" w:rsidRDefault="00427B70" w:rsidP="00A61FC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DF7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46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A61FC0"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047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  <w:r w:rsidRPr="00A6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D8CE7" w14:textId="1A14FE73" w:rsidR="00A61FC0" w:rsidRDefault="00A61FC0" w:rsidP="00427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048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A61F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964CBC" w14:textId="77777777" w:rsidR="00A61FC0" w:rsidRDefault="00A61FC0" w:rsidP="00427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104F2E2D" w:rsidR="004761A6" w:rsidRPr="00394E7E" w:rsidRDefault="00427B70" w:rsidP="00A61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DF7692">
              <w:rPr>
                <w:rFonts w:ascii="Arial" w:hAnsi="Arial" w:cs="Arial"/>
                <w:sz w:val="22"/>
                <w:szCs w:val="22"/>
              </w:rPr>
              <w:t>06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baixa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A61FC0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049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4AE67EB4" w:rsidR="004761A6" w:rsidRPr="003B4063" w:rsidRDefault="00427B70" w:rsidP="00A61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37119E" w:rsidRPr="0037119E">
              <w:rPr>
                <w:rFonts w:ascii="Arial" w:hAnsi="Arial" w:cs="Arial"/>
                <w:sz w:val="22"/>
                <w:szCs w:val="22"/>
              </w:rPr>
              <w:t>15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A61FC0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050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175B5B40" w:rsidR="00E555DC" w:rsidRPr="00A34EE1" w:rsidRDefault="00E12134" w:rsidP="00EB7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12134">
              <w:rPr>
                <w:rFonts w:ascii="Arial" w:hAnsi="Arial" w:cs="Arial"/>
                <w:sz w:val="22"/>
                <w:szCs w:val="22"/>
              </w:rPr>
              <w:t>Nada a relatar.</w:t>
            </w:r>
          </w:p>
        </w:tc>
      </w:tr>
    </w:tbl>
    <w:p w14:paraId="61D46B0C" w14:textId="77777777" w:rsidR="000E576F" w:rsidRPr="001A72D4" w:rsidRDefault="000E576F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0638390B" w:rsidR="00B96F88" w:rsidRPr="00394E7E" w:rsidRDefault="003B4063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40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de Suspensão de Registro Provisório Vencido;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1D434111" w:rsidR="00597796" w:rsidRPr="00210E66" w:rsidRDefault="00E12134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Tratado nos comunicados.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09E5BAD8" w:rsidR="00072F96" w:rsidRPr="00B52FAB" w:rsidRDefault="00481C7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6B59FA43" w:rsidR="00072F96" w:rsidRPr="00B52FAB" w:rsidRDefault="003B4063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40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fiscalização;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1E291A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7847" w14:textId="0EEFAFCA" w:rsidR="00B11C1B" w:rsidRPr="00B52FAB" w:rsidRDefault="00AC493E" w:rsidP="00AC493E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1A29FFB0" w:rsidR="001A72D4" w:rsidRPr="00B52FAB" w:rsidRDefault="00481C7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085E62B0" w:rsidR="001A72D4" w:rsidRPr="00B52FAB" w:rsidRDefault="003B4063" w:rsidP="001E291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40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com recurso à Plenária do CAU/SC.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1E291A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B651" w14:textId="2852F073" w:rsidR="00F50BE5" w:rsidRPr="00C3316B" w:rsidRDefault="00C80131" w:rsidP="00A9387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Os conselheiros revisaram o</w:t>
            </w:r>
            <w:r w:rsidR="00A9387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processo</w:t>
            </w:r>
            <w:r w:rsidR="00A9387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A9387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como não perceberam mudança significativa na argumentação das </w:t>
            </w:r>
            <w:r w:rsidR="002A2A6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envolvidas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decidiram pelo encaminhamento </w:t>
            </w:r>
            <w:r w:rsidR="00AC493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 ambos os recursos à Plenária, </w:t>
            </w:r>
            <w:r w:rsidR="00AC49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AC493E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 05</w:t>
            </w:r>
            <w:r w:rsidR="00AC49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1/2023 </w:t>
            </w:r>
            <w:r w:rsidR="00AC493E" w:rsidRPr="0075130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C49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493E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 05</w:t>
            </w:r>
            <w:r w:rsidR="00AC493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C493E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2D7ACF40" w14:textId="77777777"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63AF5250" w:rsidR="0068001C" w:rsidRPr="00B52FAB" w:rsidRDefault="00481C7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6D2EC9FF" w:rsidR="0068001C" w:rsidRPr="00B52FAB" w:rsidRDefault="003B4063" w:rsidP="001E291A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406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Vídeos</w:t>
            </w:r>
          </w:p>
        </w:tc>
      </w:tr>
      <w:tr w:rsidR="0068001C" w:rsidRPr="00B52FAB" w14:paraId="54AA3C9E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1E291A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AD5D" w14:textId="3BA9DFB3" w:rsidR="003C53CF" w:rsidRPr="00144F1A" w:rsidRDefault="002C1A82" w:rsidP="008664E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 Assessor Leonardo informou que atualmente está na fase de a</w:t>
            </w:r>
            <w:r w:rsidR="00691DBE">
              <w:rPr>
                <w:rFonts w:ascii="Arial" w:hAnsi="Arial" w:cs="Arial"/>
                <w:sz w:val="22"/>
              </w:rPr>
              <w:t>guardar a finalização do vídeo 4,</w:t>
            </w:r>
            <w:r>
              <w:rPr>
                <w:rFonts w:ascii="Arial" w:hAnsi="Arial" w:cs="Arial"/>
                <w:sz w:val="22"/>
              </w:rPr>
              <w:t xml:space="preserve"> para que retornem</w:t>
            </w:r>
            <w:r w:rsidR="00691DBE">
              <w:rPr>
                <w:rFonts w:ascii="Arial" w:hAnsi="Arial" w:cs="Arial"/>
                <w:sz w:val="22"/>
              </w:rPr>
              <w:t xml:space="preserve"> com a</w:t>
            </w:r>
            <w:r>
              <w:rPr>
                <w:rFonts w:ascii="Arial" w:hAnsi="Arial" w:cs="Arial"/>
                <w:sz w:val="22"/>
              </w:rPr>
              <w:t>s correções apontadas na</w:t>
            </w:r>
            <w:r w:rsidR="00691DBE">
              <w:rPr>
                <w:rFonts w:ascii="Arial" w:hAnsi="Arial" w:cs="Arial"/>
                <w:sz w:val="22"/>
              </w:rPr>
              <w:t xml:space="preserve"> narração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8664E2">
              <w:rPr>
                <w:rFonts w:ascii="Arial" w:hAnsi="Arial" w:cs="Arial"/>
                <w:sz w:val="22"/>
              </w:rPr>
              <w:t>Já no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91DBE">
              <w:rPr>
                <w:rFonts w:ascii="Arial" w:hAnsi="Arial" w:cs="Arial"/>
                <w:sz w:val="22"/>
              </w:rPr>
              <w:t>vídeo 5</w:t>
            </w:r>
            <w:r w:rsidR="00345674">
              <w:rPr>
                <w:rFonts w:ascii="Arial" w:hAnsi="Arial" w:cs="Arial"/>
                <w:sz w:val="22"/>
              </w:rPr>
              <w:t>,</w:t>
            </w:r>
            <w:r w:rsidR="00691DBE">
              <w:rPr>
                <w:rFonts w:ascii="Arial" w:hAnsi="Arial" w:cs="Arial"/>
                <w:sz w:val="22"/>
              </w:rPr>
              <w:t xml:space="preserve"> da ética</w:t>
            </w:r>
            <w:r w:rsidR="00345674">
              <w:rPr>
                <w:rFonts w:ascii="Arial" w:hAnsi="Arial" w:cs="Arial"/>
                <w:sz w:val="22"/>
              </w:rPr>
              <w:t>,</w:t>
            </w:r>
            <w:r w:rsidR="00691DBE">
              <w:rPr>
                <w:rFonts w:ascii="Arial" w:hAnsi="Arial" w:cs="Arial"/>
                <w:sz w:val="22"/>
              </w:rPr>
              <w:t xml:space="preserve"> foi encaminhado o roteiro. A previsão é que até hoje, 25/08, </w:t>
            </w:r>
            <w:r w:rsidR="00345674">
              <w:rPr>
                <w:rFonts w:ascii="Arial" w:hAnsi="Arial" w:cs="Arial"/>
                <w:sz w:val="22"/>
              </w:rPr>
              <w:t>houvesse retorno da empresa. Como não veio, Leonardo entrará em contato</w:t>
            </w:r>
            <w:r w:rsidR="008664E2">
              <w:rPr>
                <w:rFonts w:ascii="Arial" w:hAnsi="Arial" w:cs="Arial"/>
                <w:sz w:val="22"/>
              </w:rPr>
              <w:t>, e acredita que terá um retorno brevemente.</w:t>
            </w: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AAE4A" w14:textId="1403A62F" w:rsidR="00046B36" w:rsidRPr="00B52FAB" w:rsidRDefault="00481C7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4F7B" w14:textId="34CF4CFD" w:rsidR="00046B36" w:rsidRPr="00B52FAB" w:rsidRDefault="002E622F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E622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Oficinas Itinerantes</w:t>
            </w:r>
          </w:p>
        </w:tc>
      </w:tr>
      <w:tr w:rsidR="00046B36" w:rsidRPr="00B52FAB" w14:paraId="6481BD8F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96D98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3D47" w14:textId="77777777" w:rsidR="00046B36" w:rsidRPr="00B52FAB" w:rsidRDefault="00046B36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FF06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16E7C" w14:textId="77777777" w:rsidR="00046B36" w:rsidRPr="00B52FAB" w:rsidRDefault="00046B36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1E291A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64613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3B3C2" w14:textId="2AAD47D0" w:rsidR="00D33129" w:rsidRDefault="001E291A" w:rsidP="001E291A">
            <w:pPr>
              <w:jc w:val="both"/>
              <w:rPr>
                <w:rFonts w:ascii="Arial" w:hAnsi="Arial" w:cs="Arial"/>
                <w:sz w:val="22"/>
              </w:rPr>
            </w:pPr>
            <w:r w:rsidRPr="001E291A">
              <w:rPr>
                <w:rFonts w:ascii="Arial" w:hAnsi="Arial" w:cs="Arial"/>
                <w:sz w:val="22"/>
              </w:rPr>
              <w:t>Item tratado</w:t>
            </w:r>
            <w:r w:rsidR="00130BDB">
              <w:rPr>
                <w:rFonts w:ascii="Arial" w:hAnsi="Arial" w:cs="Arial"/>
                <w:sz w:val="22"/>
              </w:rPr>
              <w:t xml:space="preserve"> previamente</w:t>
            </w:r>
            <w:r w:rsidRPr="001E291A">
              <w:rPr>
                <w:rFonts w:ascii="Arial" w:hAnsi="Arial" w:cs="Arial"/>
                <w:sz w:val="22"/>
              </w:rPr>
              <w:t xml:space="preserve"> nos comunicados. </w:t>
            </w:r>
          </w:p>
          <w:p w14:paraId="74448E8D" w14:textId="77777777" w:rsidR="00D33129" w:rsidRDefault="00D33129" w:rsidP="001E291A">
            <w:pPr>
              <w:jc w:val="both"/>
              <w:rPr>
                <w:rFonts w:ascii="Arial" w:hAnsi="Arial" w:cs="Arial"/>
                <w:sz w:val="22"/>
              </w:rPr>
            </w:pPr>
          </w:p>
          <w:p w14:paraId="2B96F2F2" w14:textId="3253F95B" w:rsidR="00667DA4" w:rsidRDefault="00D33129" w:rsidP="001E291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Relativo à pesquisa de satisfação </w:t>
            </w:r>
            <w:r w:rsidR="00130BDB">
              <w:rPr>
                <w:rFonts w:ascii="Arial" w:hAnsi="Arial" w:cs="Arial"/>
                <w:sz w:val="22"/>
              </w:rPr>
              <w:t>tratada nos comunicados, enquanto encaminhamento, o</w:t>
            </w:r>
            <w:r w:rsidR="001E291A">
              <w:rPr>
                <w:rFonts w:ascii="Arial" w:hAnsi="Arial" w:cs="Arial"/>
                <w:sz w:val="22"/>
              </w:rPr>
              <w:t>s membros discutiram sobre quais seriam os melhores m</w:t>
            </w:r>
            <w:r w:rsidR="00130BDB">
              <w:rPr>
                <w:rFonts w:ascii="Arial" w:hAnsi="Arial" w:cs="Arial"/>
                <w:sz w:val="22"/>
              </w:rPr>
              <w:t xml:space="preserve">eios para se fazer a avaliação, e definiu-se que será feito via QR </w:t>
            </w:r>
            <w:proofErr w:type="spellStart"/>
            <w:r w:rsidR="00130BDB">
              <w:rPr>
                <w:rFonts w:ascii="Arial" w:hAnsi="Arial" w:cs="Arial"/>
                <w:sz w:val="22"/>
              </w:rPr>
              <w:t>code</w:t>
            </w:r>
            <w:proofErr w:type="spellEnd"/>
            <w:r w:rsidR="00130BDB">
              <w:rPr>
                <w:rFonts w:ascii="Arial" w:hAnsi="Arial" w:cs="Arial"/>
                <w:sz w:val="22"/>
              </w:rPr>
              <w:t xml:space="preserve"> e </w:t>
            </w:r>
            <w:proofErr w:type="spellStart"/>
            <w:r w:rsidR="00130BDB">
              <w:rPr>
                <w:rFonts w:ascii="Arial" w:hAnsi="Arial" w:cs="Arial"/>
                <w:sz w:val="22"/>
              </w:rPr>
              <w:t>Whatsapp</w:t>
            </w:r>
            <w:proofErr w:type="spellEnd"/>
            <w:r w:rsidR="00130BDB">
              <w:rPr>
                <w:rFonts w:ascii="Arial" w:hAnsi="Arial" w:cs="Arial"/>
                <w:sz w:val="22"/>
              </w:rPr>
              <w:t>.</w:t>
            </w:r>
          </w:p>
          <w:p w14:paraId="7D111272" w14:textId="77777777" w:rsidR="00130BDB" w:rsidRDefault="00130BDB" w:rsidP="001E291A">
            <w:pPr>
              <w:jc w:val="both"/>
              <w:rPr>
                <w:rFonts w:ascii="Arial" w:hAnsi="Arial" w:cs="Arial"/>
                <w:sz w:val="22"/>
              </w:rPr>
            </w:pPr>
          </w:p>
          <w:p w14:paraId="14BB01B9" w14:textId="4E83A26D" w:rsidR="001E291A" w:rsidRPr="00130BDB" w:rsidRDefault="00130BDB" w:rsidP="001E291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Após,</w:t>
            </w:r>
            <w:r w:rsidR="001E291A">
              <w:rPr>
                <w:rFonts w:ascii="Arial" w:hAnsi="Arial" w:cs="Arial"/>
                <w:sz w:val="22"/>
              </w:rPr>
              <w:t xml:space="preserve"> debateram e consolidaram as perguntas qu</w:t>
            </w:r>
            <w:r>
              <w:rPr>
                <w:rFonts w:ascii="Arial" w:hAnsi="Arial" w:cs="Arial"/>
                <w:sz w:val="22"/>
              </w:rPr>
              <w:t>e seriam feitas no questionário.</w:t>
            </w:r>
          </w:p>
        </w:tc>
      </w:tr>
    </w:tbl>
    <w:p w14:paraId="015C7B0F" w14:textId="77777777" w:rsidR="00180A0E" w:rsidRPr="001A72D4" w:rsidRDefault="00180A0E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646899B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999B5D" w14:textId="52836060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81C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310C" w14:textId="6C5EFD51" w:rsidR="00046B36" w:rsidRPr="00B52FAB" w:rsidRDefault="002E622F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E622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Ação junto às Associaçõ</w:t>
            </w:r>
            <w:r w:rsidR="002E61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 de Arquitetura de Interiores</w:t>
            </w:r>
          </w:p>
        </w:tc>
      </w:tr>
      <w:tr w:rsidR="00046B36" w:rsidRPr="00B52FAB" w14:paraId="5C795BD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DBABA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142B8" w14:textId="77777777" w:rsidR="00046B36" w:rsidRPr="00B52FAB" w:rsidRDefault="00046B36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74C8879D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44C00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46522" w14:textId="77777777" w:rsidR="00046B36" w:rsidRPr="00B52FAB" w:rsidRDefault="00046B36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1DC17CB2" w14:textId="77777777" w:rsidTr="001E291A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79010" w14:textId="77777777" w:rsidR="00046B36" w:rsidRPr="00A85927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59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177AB" w14:textId="1F4F95D1" w:rsidR="002E61FB" w:rsidRDefault="002E61FB" w:rsidP="0068337A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 </w:t>
            </w:r>
            <w:r w:rsidR="00811CA3">
              <w:rPr>
                <w:rFonts w:ascii="Arial" w:hAnsi="Arial" w:cs="Arial"/>
                <w:sz w:val="22"/>
              </w:rPr>
              <w:t>Cons</w:t>
            </w:r>
            <w:r>
              <w:rPr>
                <w:rFonts w:ascii="Arial" w:hAnsi="Arial" w:cs="Arial"/>
                <w:sz w:val="22"/>
              </w:rPr>
              <w:t>elheiro</w:t>
            </w:r>
            <w:r w:rsidR="00811CA3">
              <w:rPr>
                <w:rFonts w:ascii="Arial" w:hAnsi="Arial" w:cs="Arial"/>
                <w:sz w:val="22"/>
              </w:rPr>
              <w:t xml:space="preserve"> Henrique </w:t>
            </w:r>
            <w:r>
              <w:rPr>
                <w:rFonts w:ascii="Arial" w:hAnsi="Arial" w:cs="Arial"/>
                <w:sz w:val="22"/>
              </w:rPr>
              <w:t xml:space="preserve">trouxe a questão </w:t>
            </w:r>
            <w:r w:rsidR="00811CA3">
              <w:rPr>
                <w:rFonts w:ascii="Arial" w:hAnsi="Arial" w:cs="Arial"/>
                <w:sz w:val="22"/>
              </w:rPr>
              <w:t>dos convites sobre os podcasts qu</w:t>
            </w:r>
            <w:r>
              <w:rPr>
                <w:rFonts w:ascii="Arial" w:hAnsi="Arial" w:cs="Arial"/>
                <w:sz w:val="22"/>
              </w:rPr>
              <w:t>e ocorrerão com os palestrantes e a organização geral do evento</w:t>
            </w:r>
            <w:r w:rsidR="00A9387A">
              <w:rPr>
                <w:rFonts w:ascii="Arial" w:hAnsi="Arial" w:cs="Arial"/>
                <w:sz w:val="22"/>
              </w:rPr>
              <w:t xml:space="preserve"> SUMMIT NCD</w:t>
            </w:r>
            <w:r>
              <w:rPr>
                <w:rFonts w:ascii="Arial" w:hAnsi="Arial" w:cs="Arial"/>
                <w:sz w:val="22"/>
              </w:rPr>
              <w:t xml:space="preserve">. A Comissão, então, explorou o perfil de cada participante dos podcasts. </w:t>
            </w:r>
          </w:p>
          <w:p w14:paraId="37C574E8" w14:textId="77777777" w:rsidR="002E61FB" w:rsidRDefault="002E61FB" w:rsidP="0068337A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</w:p>
          <w:p w14:paraId="6D4C28AE" w14:textId="7A6152C8" w:rsidR="00314F46" w:rsidRPr="00A85927" w:rsidRDefault="0086078F" w:rsidP="007E60A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 membros</w:t>
            </w:r>
            <w:r w:rsidR="00E922AE">
              <w:rPr>
                <w:rFonts w:ascii="Arial" w:hAnsi="Arial" w:cs="Arial"/>
                <w:sz w:val="22"/>
              </w:rPr>
              <w:t>, então,</w:t>
            </w:r>
            <w:r>
              <w:rPr>
                <w:rFonts w:ascii="Arial" w:hAnsi="Arial" w:cs="Arial"/>
                <w:sz w:val="22"/>
              </w:rPr>
              <w:t xml:space="preserve"> debateram sobre as possíveis din</w:t>
            </w:r>
            <w:r w:rsidR="007E60AC">
              <w:rPr>
                <w:rFonts w:ascii="Arial" w:hAnsi="Arial" w:cs="Arial"/>
                <w:sz w:val="22"/>
              </w:rPr>
              <w:t xml:space="preserve">âmicas para o </w:t>
            </w:r>
            <w:proofErr w:type="spellStart"/>
            <w:r w:rsidR="007E60AC">
              <w:rPr>
                <w:rFonts w:ascii="Arial" w:hAnsi="Arial" w:cs="Arial"/>
                <w:sz w:val="22"/>
              </w:rPr>
              <w:t>podcast</w:t>
            </w:r>
            <w:proofErr w:type="spellEnd"/>
            <w:r w:rsidR="007E60A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E60AC">
              <w:rPr>
                <w:rFonts w:ascii="Arial" w:hAnsi="Arial" w:cs="Arial"/>
                <w:sz w:val="22"/>
              </w:rPr>
              <w:t>divindo</w:t>
            </w:r>
            <w:proofErr w:type="spellEnd"/>
            <w:r w:rsidR="007E60AC">
              <w:rPr>
                <w:rFonts w:ascii="Arial" w:hAnsi="Arial" w:cs="Arial"/>
                <w:sz w:val="22"/>
              </w:rPr>
              <w:t xml:space="preserve"> qual conselheiro participará com cada palestrante.</w:t>
            </w:r>
          </w:p>
        </w:tc>
      </w:tr>
    </w:tbl>
    <w:p w14:paraId="03B8AFE7" w14:textId="528B6B97"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B303F1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14:paraId="2887FDC2" w14:textId="77777777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4F1A761" w14:textId="77777777" w:rsidR="00321C65" w:rsidRPr="00B52FAB" w:rsidRDefault="00076E9B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F1367" w14:textId="1FC8BA8A" w:rsidR="00321C65" w:rsidRPr="00AF75B2" w:rsidRDefault="00FC786C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Anulação</w:t>
            </w:r>
            <w:r w:rsidR="00E121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CAT-A</w:t>
            </w:r>
          </w:p>
        </w:tc>
      </w:tr>
      <w:tr w:rsidR="00D32D3C" w:rsidRPr="00074F58" w14:paraId="3604943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EBCD1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E6064" w14:textId="12DB5EEE" w:rsidR="00D32D3C" w:rsidRPr="00210E66" w:rsidRDefault="00E62A12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2D3C" w:rsidRPr="00074F58" w14:paraId="65FD769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73BE0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0F32A" w14:textId="03559CEF" w:rsidR="00D32D3C" w:rsidRPr="00210E66" w:rsidRDefault="00D2082A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10E66" w:rsidRPr="00074F58" w14:paraId="62EABC7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BB3AA6" w14:textId="77777777"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5CA31" w14:textId="0B0BA925" w:rsidR="001735BB" w:rsidRPr="00210E66" w:rsidRDefault="00D2292B" w:rsidP="00A3674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 Gerente Técnico </w:t>
            </w:r>
            <w:r w:rsidR="00433BE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Pedro apresentou o processo do pedido de anulação, explicando detalhes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da fundamentação do pedido</w:t>
            </w:r>
            <w:r w:rsidR="00433BE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Após discussão, os membros formalizaram entendimento na </w:t>
            </w:r>
            <w:r w:rsidR="00433BE7" w:rsidRPr="00A36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A3674D" w:rsidRPr="00A3674D">
              <w:rPr>
                <w:rFonts w:ascii="Arial" w:hAnsi="Arial" w:cs="Arial"/>
                <w:b/>
                <w:bCs/>
                <w:sz w:val="22"/>
                <w:szCs w:val="22"/>
              </w:rPr>
              <w:t>053</w:t>
            </w:r>
            <w:r w:rsidR="00433BE7" w:rsidRPr="00A3674D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4E8571B4" w14:textId="77777777" w:rsidR="0031559A" w:rsidRPr="001A72D4" w:rsidRDefault="0031559A" w:rsidP="0031559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559A" w:rsidRPr="00074F58" w14:paraId="6DDCB14A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067EBEA" w14:textId="2F6E1AF3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274EE" w14:textId="09FAE8DC" w:rsidR="0031559A" w:rsidRPr="00AF75B2" w:rsidRDefault="0031559A" w:rsidP="001E291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Demanda conselheiro Newton Marçal junto aos bombeiros</w:t>
            </w:r>
          </w:p>
        </w:tc>
      </w:tr>
      <w:tr w:rsidR="0031559A" w:rsidRPr="00074F58" w14:paraId="3E3B052E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8A5420" w14:textId="77777777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A2D5C" w14:textId="77777777" w:rsidR="0031559A" w:rsidRPr="00210E66" w:rsidRDefault="0031559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1559A" w:rsidRPr="00074F58" w14:paraId="3A1AC90A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42789E" w14:textId="77777777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1A4D79" w14:textId="77777777" w:rsidR="0031559A" w:rsidRPr="00210E66" w:rsidRDefault="0031559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1559A" w:rsidRPr="00074F58" w14:paraId="56006D2B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09F534F" w14:textId="77777777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7ED35A" w14:textId="40D1E7CF" w:rsidR="0031559A" w:rsidRPr="00B140DD" w:rsidRDefault="00F33CD9" w:rsidP="00F33CD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Pedro relatou sobre uma demanda recebida via email sobre um contato </w:t>
            </w:r>
            <w:r w:rsidR="0024212A"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de uma arquiteta que tem uma irmã engenheira que relata de uma pesquisa feita pelo Crea-SC sobre procedimentos do Corpo de </w:t>
            </w:r>
            <w:r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Bombeiros</w:t>
            </w:r>
            <w:r w:rsidR="00482E23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Mil</w:t>
            </w:r>
            <w:r w:rsidR="0024212A"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itares</w:t>
            </w:r>
            <w:r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de SC</w:t>
            </w:r>
            <w:r w:rsidR="0024212A"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solicitando </w:t>
            </w:r>
            <w:r w:rsidR="00A9387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que</w:t>
            </w:r>
            <w:r w:rsidR="0024212A"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o CAU/SC também faça uma ação nesse sentido</w:t>
            </w:r>
            <w:r w:rsidR="00A9387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 O tema foi reforçado e a pesquisa do Crea-SC foi repassada pelo Cons. Newton Marçal para que o CAU/SC pudesse ter material</w:t>
            </w:r>
            <w:r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24212A"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Assim, a CEP entendeu que seria n</w:t>
            </w:r>
            <w:r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ecessário realizar avaliação junto aos profissionais arquitetos sobre as atualizações normativas dos bombeiros relativo à atuação profissional, nos moldes que a CREA-SC realizou</w:t>
            </w:r>
            <w:r w:rsidR="0024212A"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ao longo de setembro para apreciação e publicação pela comissão em outubro</w:t>
            </w:r>
            <w:r w:rsidRPr="00B140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0CD2888E" w14:textId="77777777" w:rsidR="00B140DD" w:rsidRDefault="00B140DD" w:rsidP="00F33CD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B4BCCE5" w14:textId="7950D47F" w:rsidR="009359AC" w:rsidRPr="00210E66" w:rsidRDefault="009359AC" w:rsidP="00A3674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Entendimento formalizado na </w:t>
            </w:r>
            <w:r w:rsidRPr="00A36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A3674D" w:rsidRPr="00A3674D">
              <w:rPr>
                <w:rFonts w:ascii="Arial" w:hAnsi="Arial" w:cs="Arial"/>
                <w:b/>
                <w:bCs/>
                <w:sz w:val="22"/>
                <w:szCs w:val="22"/>
              </w:rPr>
              <w:t>054</w:t>
            </w:r>
            <w:r w:rsidRPr="00A3674D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7D08E976" w14:textId="77777777" w:rsidR="0031559A" w:rsidRPr="001A72D4" w:rsidRDefault="0031559A" w:rsidP="0031559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559A" w:rsidRPr="00074F58" w14:paraId="470DC49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9F13E57" w14:textId="4AF7535C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16DCB" w14:textId="1BCC0CBD" w:rsidR="0031559A" w:rsidRPr="00AF75B2" w:rsidRDefault="0031559A" w:rsidP="001E291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5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específico “Agente de constatação”</w:t>
            </w:r>
          </w:p>
        </w:tc>
      </w:tr>
      <w:tr w:rsidR="0031559A" w:rsidRPr="00074F58" w14:paraId="14890E5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B7F0A" w14:textId="77777777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58696" w14:textId="77777777" w:rsidR="0031559A" w:rsidRPr="00210E66" w:rsidRDefault="0031559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1559A" w:rsidRPr="00074F58" w14:paraId="3E6DCFB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733DB" w14:textId="77777777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D511E" w14:textId="77777777" w:rsidR="0031559A" w:rsidRPr="00210E66" w:rsidRDefault="0031559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1559A" w:rsidRPr="00074F58" w14:paraId="5E3A6B4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5C60422" w14:textId="77777777" w:rsidR="0031559A" w:rsidRPr="00B52FAB" w:rsidRDefault="0031559A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995AB9" w14:textId="33765089" w:rsidR="00E1651C" w:rsidRPr="00210E66" w:rsidRDefault="00D2292B" w:rsidP="00F33CD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 Gerente Geral João apresentou o trabalho de análise de viabilidade d</w:t>
            </w:r>
            <w:r w:rsidR="00B140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 função de</w:t>
            </w:r>
            <w:r w:rsidR="00482E2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‘agente de constatação’ 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2E2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nformou quais serão os próximos passos do projeto. </w:t>
            </w:r>
            <w:r w:rsidR="0060719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</w:t>
            </w:r>
            <w:r w:rsidR="002518B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presentes debateram sobre o tema, </w:t>
            </w:r>
            <w:r w:rsidR="00E1651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sugerindo melhorias</w:t>
            </w:r>
            <w:r w:rsidR="002518B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 fortalecendo a construção do projeto.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7102E313" w14:textId="77777777" w:rsidR="00F33CD9" w:rsidRPr="001A72D4" w:rsidRDefault="00F33CD9" w:rsidP="00F33CD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3CD9" w:rsidRPr="00074F58" w14:paraId="097639FA" w14:textId="77777777" w:rsidTr="00455C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6CE4CA9" w14:textId="428C8D68" w:rsidR="00F33CD9" w:rsidRPr="00B52FAB" w:rsidRDefault="000E576F" w:rsidP="00455C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FB382" w14:textId="01BC9D05" w:rsidR="00F33CD9" w:rsidRPr="00AF75B2" w:rsidRDefault="00B140DD" w:rsidP="00455C8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40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CEP/BR e Fórum Coordenadores da CEP – Vitória/ES</w:t>
            </w:r>
          </w:p>
        </w:tc>
      </w:tr>
      <w:tr w:rsidR="00F33CD9" w:rsidRPr="00074F58" w14:paraId="4ECAC3AC" w14:textId="77777777" w:rsidTr="00455C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E4B2" w14:textId="77777777" w:rsidR="00F33CD9" w:rsidRPr="00B52FAB" w:rsidRDefault="00F33CD9" w:rsidP="00455C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42EF9" w14:textId="4D65DD42" w:rsidR="00F33CD9" w:rsidRPr="00210E66" w:rsidRDefault="00B140DD" w:rsidP="00B140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33CD9" w:rsidRPr="00074F58" w14:paraId="62234FA0" w14:textId="77777777" w:rsidTr="00455C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C186AF" w14:textId="77777777" w:rsidR="00F33CD9" w:rsidRPr="00B52FAB" w:rsidRDefault="00F33CD9" w:rsidP="00455C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58C250" w14:textId="3D732B92" w:rsidR="00F33CD9" w:rsidRPr="00210E66" w:rsidRDefault="00B140DD" w:rsidP="00455C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33CD9" w:rsidRPr="00074F58" w14:paraId="3C67FF05" w14:textId="77777777" w:rsidTr="00455C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FB2A1C9" w14:textId="77777777" w:rsidR="00F33CD9" w:rsidRPr="00B52FAB" w:rsidRDefault="00F33CD9" w:rsidP="00455C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5F4AB" w14:textId="3498D118" w:rsidR="007C0AE1" w:rsidRPr="00210E66" w:rsidRDefault="00B140DD" w:rsidP="00B140D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Tendo em vista os </w:t>
            </w:r>
            <w:r w:rsidR="00F33C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evento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F33C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da CEP </w:t>
            </w:r>
            <w:r w:rsidR="00F33C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em outubro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em Vitória/ES, a comissão solicitou a participação de seus membros no evento, conforme</w:t>
            </w:r>
            <w:r w:rsidR="007C0AE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C0AE1" w:rsidRPr="00B140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Pr="00B140DD">
              <w:rPr>
                <w:rFonts w:ascii="Arial" w:hAnsi="Arial" w:cs="Arial"/>
                <w:b/>
                <w:bCs/>
                <w:sz w:val="22"/>
                <w:szCs w:val="22"/>
              </w:rPr>
              <w:t>055</w:t>
            </w:r>
            <w:r w:rsidR="007C0AE1" w:rsidRPr="00B140DD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44521C0D" w14:textId="77777777" w:rsidR="000267B4" w:rsidRPr="001A72D4" w:rsidRDefault="000267B4" w:rsidP="00321C65">
      <w:pPr>
        <w:pStyle w:val="SemEspaamento"/>
        <w:rPr>
          <w:rFonts w:ascii="Arial" w:hAnsi="Arial" w:cs="Arial"/>
          <w:sz w:val="22"/>
          <w:szCs w:val="22"/>
        </w:rPr>
      </w:pPr>
    </w:p>
    <w:p w14:paraId="4E45FB0D" w14:textId="63946EF1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A77148">
        <w:rPr>
          <w:rFonts w:ascii="Arial" w:hAnsi="Arial" w:cs="Arial"/>
          <w:bCs/>
          <w:sz w:val="22"/>
          <w:szCs w:val="22"/>
        </w:rPr>
        <w:t>E</w:t>
      </w:r>
      <w:r w:rsidR="00FB1565" w:rsidRPr="00A77148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A77148">
        <w:rPr>
          <w:rFonts w:ascii="Arial" w:hAnsi="Arial" w:cs="Arial"/>
          <w:bCs/>
          <w:sz w:val="22"/>
          <w:szCs w:val="22"/>
        </w:rPr>
        <w:t xml:space="preserve"> </w:t>
      </w:r>
      <w:r w:rsidR="00A9387A" w:rsidRPr="00A77148">
        <w:rPr>
          <w:rFonts w:ascii="Arial" w:hAnsi="Arial" w:cs="Arial"/>
          <w:bCs/>
          <w:sz w:val="22"/>
          <w:szCs w:val="22"/>
        </w:rPr>
        <w:t>2</w:t>
      </w:r>
      <w:r w:rsidR="00140B55" w:rsidRPr="00A77148">
        <w:rPr>
          <w:rFonts w:ascii="Arial" w:hAnsi="Arial" w:cs="Arial"/>
          <w:bCs/>
          <w:sz w:val="22"/>
          <w:szCs w:val="22"/>
        </w:rPr>
        <w:t>ª</w:t>
      </w:r>
      <w:r w:rsidR="00FB1565" w:rsidRPr="00A77148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A77148">
        <w:rPr>
          <w:rFonts w:ascii="Arial" w:hAnsi="Arial" w:cs="Arial"/>
          <w:bCs/>
          <w:sz w:val="22"/>
          <w:szCs w:val="22"/>
        </w:rPr>
        <w:t>R</w:t>
      </w:r>
      <w:r w:rsidR="00FB1565" w:rsidRPr="00A77148">
        <w:rPr>
          <w:rFonts w:ascii="Arial" w:hAnsi="Arial" w:cs="Arial"/>
          <w:bCs/>
          <w:sz w:val="22"/>
          <w:szCs w:val="22"/>
        </w:rPr>
        <w:t>eunião</w:t>
      </w:r>
      <w:r w:rsidR="00924ADA" w:rsidRPr="00A77148">
        <w:rPr>
          <w:rFonts w:ascii="Arial" w:hAnsi="Arial" w:cs="Arial"/>
          <w:bCs/>
          <w:sz w:val="22"/>
          <w:szCs w:val="22"/>
        </w:rPr>
        <w:t xml:space="preserve"> </w:t>
      </w:r>
      <w:r w:rsidR="00A9387A" w:rsidRPr="00A77148">
        <w:rPr>
          <w:rFonts w:ascii="Arial" w:hAnsi="Arial" w:cs="Arial"/>
          <w:bCs/>
          <w:sz w:val="22"/>
          <w:szCs w:val="22"/>
        </w:rPr>
        <w:t>Extrao</w:t>
      </w:r>
      <w:r w:rsidR="008E21ED" w:rsidRPr="00A77148">
        <w:rPr>
          <w:rFonts w:ascii="Arial" w:hAnsi="Arial" w:cs="Arial"/>
          <w:bCs/>
          <w:sz w:val="22"/>
          <w:szCs w:val="22"/>
        </w:rPr>
        <w:t>rdinária</w:t>
      </w:r>
      <w:r w:rsidR="00FB1565" w:rsidRPr="00A77148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A77148">
        <w:rPr>
          <w:rFonts w:ascii="Arial" w:hAnsi="Arial" w:cs="Arial"/>
          <w:bCs/>
          <w:sz w:val="22"/>
          <w:szCs w:val="22"/>
        </w:rPr>
        <w:t>CEP</w:t>
      </w:r>
      <w:r w:rsidR="00924ADA" w:rsidRPr="00A77148">
        <w:rPr>
          <w:rFonts w:ascii="Arial" w:hAnsi="Arial" w:cs="Arial"/>
          <w:bCs/>
          <w:sz w:val="22"/>
          <w:szCs w:val="22"/>
        </w:rPr>
        <w:t>-CAU/SC</w:t>
      </w:r>
      <w:r w:rsidR="00FB1565" w:rsidRPr="00A7714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7148">
        <w:rPr>
          <w:rFonts w:ascii="Arial" w:hAnsi="Arial" w:cs="Arial"/>
          <w:bCs/>
          <w:sz w:val="22"/>
          <w:szCs w:val="22"/>
        </w:rPr>
        <w:t xml:space="preserve">de </w:t>
      </w:r>
      <w:r w:rsidR="00A9387A" w:rsidRPr="00A77148">
        <w:rPr>
          <w:rFonts w:ascii="Arial" w:hAnsi="Arial" w:cs="Arial"/>
          <w:bCs/>
          <w:sz w:val="22"/>
          <w:szCs w:val="22"/>
        </w:rPr>
        <w:t>31</w:t>
      </w:r>
      <w:r w:rsidR="00870763" w:rsidRPr="00A77148">
        <w:rPr>
          <w:rFonts w:ascii="Arial" w:hAnsi="Arial" w:cs="Arial"/>
          <w:bCs/>
          <w:sz w:val="22"/>
          <w:szCs w:val="22"/>
        </w:rPr>
        <w:t>/10</w:t>
      </w:r>
      <w:r w:rsidR="000E5919" w:rsidRPr="00A77148">
        <w:rPr>
          <w:rFonts w:ascii="Arial" w:hAnsi="Arial" w:cs="Arial"/>
          <w:bCs/>
          <w:sz w:val="22"/>
          <w:szCs w:val="22"/>
        </w:rPr>
        <w:t>/</w:t>
      </w:r>
      <w:r w:rsidR="0068001C" w:rsidRPr="00A77148">
        <w:rPr>
          <w:rFonts w:ascii="Arial" w:hAnsi="Arial" w:cs="Arial"/>
          <w:bCs/>
          <w:sz w:val="22"/>
          <w:szCs w:val="22"/>
        </w:rPr>
        <w:t>2023</w:t>
      </w:r>
      <w:r w:rsidR="00FB1565" w:rsidRPr="00A77148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A77148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A771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José Alberto </w:t>
      </w:r>
      <w:proofErr w:type="gramStart"/>
      <w:r w:rsidR="00B52FAB" w:rsidRPr="00A771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Gebara</w:t>
      </w:r>
      <w:r w:rsidR="00E62A12" w:rsidRPr="00A77148">
        <w:rPr>
          <w:rFonts w:ascii="Arial" w:hAnsi="Arial" w:cs="Arial"/>
          <w:sz w:val="22"/>
          <w:szCs w:val="22"/>
        </w:rPr>
        <w:t xml:space="preserve">, </w:t>
      </w:r>
      <w:r w:rsidR="00217BCA" w:rsidRPr="00A77148">
        <w:rPr>
          <w:rFonts w:ascii="Arial" w:hAnsi="Arial" w:cs="Arial"/>
          <w:sz w:val="22"/>
          <w:szCs w:val="22"/>
        </w:rPr>
        <w:t xml:space="preserve"> Mariana</w:t>
      </w:r>
      <w:proofErr w:type="gramEnd"/>
      <w:r w:rsidR="00217BCA" w:rsidRPr="00A77148">
        <w:rPr>
          <w:rFonts w:ascii="Arial" w:hAnsi="Arial" w:cs="Arial"/>
          <w:sz w:val="22"/>
          <w:szCs w:val="22"/>
        </w:rPr>
        <w:t xml:space="preserve"> Campos de Andrade</w:t>
      </w:r>
      <w:r w:rsidR="00E62A12" w:rsidRPr="00A77148">
        <w:rPr>
          <w:rFonts w:ascii="Arial" w:hAnsi="Arial" w:cs="Arial"/>
          <w:sz w:val="22"/>
          <w:szCs w:val="22"/>
        </w:rPr>
        <w:t xml:space="preserve"> e </w:t>
      </w:r>
      <w:r w:rsidR="001446B7" w:rsidRPr="00A77148">
        <w:rPr>
          <w:rFonts w:ascii="Arial" w:hAnsi="Arial" w:cs="Arial"/>
          <w:sz w:val="22"/>
          <w:szCs w:val="22"/>
        </w:rPr>
        <w:t>Henrique Rafael de Lima</w:t>
      </w:r>
      <w:r w:rsidR="00A77148" w:rsidRPr="00A77148">
        <w:rPr>
          <w:rFonts w:ascii="Arial" w:hAnsi="Arial" w:cs="Arial"/>
          <w:sz w:val="22"/>
          <w:szCs w:val="22"/>
        </w:rPr>
        <w:t>, a Cons. Eliane de Queiroz Gomes Castro se abstém por não ter participado da reunião</w:t>
      </w:r>
      <w:r w:rsidR="001446B7" w:rsidRPr="00A77148">
        <w:rPr>
          <w:rFonts w:ascii="Arial" w:hAnsi="Arial" w:cs="Arial"/>
          <w:sz w:val="22"/>
          <w:szCs w:val="22"/>
        </w:rPr>
        <w:t>.</w:t>
      </w:r>
    </w:p>
    <w:p w14:paraId="6DBCFC4F" w14:textId="542B3581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B07E9E" w14:textId="2EF33FBF" w:rsidR="00FC786C" w:rsidRDefault="00FC786C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E153FC" w14:textId="52F6BEDC" w:rsidR="00FC786C" w:rsidRDefault="00FC786C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04EC5D" w14:textId="77777777" w:rsidR="007832B7" w:rsidRDefault="007832B7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59F7C3" w14:textId="46026208" w:rsidR="0043651D" w:rsidRDefault="0043651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0369F3" w14:textId="3AF1AF5E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7D74B51B" w14:textId="1E70DF64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62853B2" w14:textId="77777777"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AE0E58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729047" w14:textId="77777777" w:rsidR="007832B7" w:rsidRPr="0066078A" w:rsidRDefault="007832B7" w:rsidP="007832B7">
      <w:pPr>
        <w:jc w:val="center"/>
        <w:rPr>
          <w:rFonts w:ascii="Arial" w:hAnsi="Arial" w:cs="Arial"/>
          <w:b/>
          <w:sz w:val="22"/>
          <w:szCs w:val="22"/>
        </w:rPr>
      </w:pPr>
      <w:r w:rsidRPr="0066078A">
        <w:rPr>
          <w:rFonts w:ascii="Arial" w:hAnsi="Arial" w:cs="Arial"/>
          <w:b/>
          <w:sz w:val="22"/>
          <w:szCs w:val="22"/>
        </w:rPr>
        <w:t xml:space="preserve">COMISSÃO DE EXERCÍCIO PROFISSIONAL </w:t>
      </w:r>
    </w:p>
    <w:p w14:paraId="5E15FC89" w14:textId="77777777" w:rsidR="007832B7" w:rsidRPr="0066078A" w:rsidRDefault="007832B7" w:rsidP="007832B7">
      <w:pPr>
        <w:jc w:val="center"/>
        <w:rPr>
          <w:rFonts w:ascii="Arial" w:hAnsi="Arial" w:cs="Arial"/>
          <w:b/>
          <w:sz w:val="22"/>
          <w:szCs w:val="22"/>
        </w:rPr>
      </w:pPr>
      <w:r w:rsidRPr="0066078A">
        <w:rPr>
          <w:rFonts w:ascii="Arial" w:hAnsi="Arial" w:cs="Arial"/>
          <w:b/>
          <w:sz w:val="22"/>
          <w:szCs w:val="22"/>
        </w:rPr>
        <w:t>DO CAU/SC</w:t>
      </w:r>
    </w:p>
    <w:p w14:paraId="21C5BE9A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089910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74A3236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7CD43A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A3EDBC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3262E8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90896F3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451FB6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AFE366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584F16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C623E5C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06513C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730B6D2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D9E6C8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D6EA9B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60B018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EDCF36F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5BD5C1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ECB6437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2137383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E8133DE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8CCAB4" w14:textId="77777777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5E7260" w14:textId="69133960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ADA3C" w14:textId="73B9D65F" w:rsidR="000E576F" w:rsidRDefault="000E576F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CBF639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A8FC34" w14:textId="77777777" w:rsidR="003B28BA" w:rsidRPr="006D188D" w:rsidRDefault="003B28BA" w:rsidP="003B28B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AE1DC0B" w14:textId="216482F8" w:rsidR="00262416" w:rsidRDefault="00262416" w:rsidP="0035136E">
      <w:pPr>
        <w:rPr>
          <w:rFonts w:ascii="Arial" w:hAnsi="Arial" w:cs="Arial"/>
          <w:bCs/>
          <w:sz w:val="22"/>
          <w:szCs w:val="22"/>
        </w:rPr>
      </w:pPr>
    </w:p>
    <w:p w14:paraId="28012FD9" w14:textId="1EE4DDEC" w:rsidR="00FC786C" w:rsidRDefault="00FC786C" w:rsidP="0035136E">
      <w:pPr>
        <w:rPr>
          <w:rFonts w:ascii="Arial" w:hAnsi="Arial" w:cs="Arial"/>
          <w:bCs/>
          <w:sz w:val="22"/>
          <w:szCs w:val="22"/>
        </w:rPr>
      </w:pPr>
    </w:p>
    <w:p w14:paraId="4D226539" w14:textId="4717D515" w:rsidR="00FC786C" w:rsidRDefault="00FC786C" w:rsidP="0035136E">
      <w:pPr>
        <w:rPr>
          <w:rFonts w:ascii="Arial" w:hAnsi="Arial" w:cs="Arial"/>
          <w:bCs/>
          <w:sz w:val="22"/>
          <w:szCs w:val="22"/>
        </w:rPr>
      </w:pPr>
    </w:p>
    <w:p w14:paraId="78565FDE" w14:textId="77777777" w:rsidR="007832B7" w:rsidRDefault="007832B7" w:rsidP="0035136E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5C34F36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0C2B3D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87933A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F21713A" w14:textId="5217FD61" w:rsidR="0091087E" w:rsidRDefault="006B2DEB" w:rsidP="00FC786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91087E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1E291A" w:rsidRDefault="001E291A">
      <w:r>
        <w:separator/>
      </w:r>
    </w:p>
  </w:endnote>
  <w:endnote w:type="continuationSeparator" w:id="0">
    <w:p w14:paraId="67E5C09A" w14:textId="77777777" w:rsidR="001E291A" w:rsidRDefault="001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1E291A" w:rsidRPr="00F567A6" w:rsidRDefault="001E29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1E291A" w:rsidRPr="00BF7864" w:rsidRDefault="001E29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14C2461B" w:rsidR="001E291A" w:rsidRDefault="001E291A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26E3D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26E3D">
          <w:rPr>
            <w:rFonts w:ascii="Arial" w:hAnsi="Arial" w:cs="Arial"/>
            <w:noProof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1E291A" w:rsidRDefault="001E29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1E291A" w:rsidRDefault="001E291A">
      <w:r>
        <w:separator/>
      </w:r>
    </w:p>
  </w:footnote>
  <w:footnote w:type="continuationSeparator" w:id="0">
    <w:p w14:paraId="71255251" w14:textId="77777777" w:rsidR="001E291A" w:rsidRDefault="001E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1E291A" w:rsidRPr="009E4E5A" w:rsidRDefault="001E291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1E291A" w:rsidRPr="009E4E5A" w:rsidRDefault="001E291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76F"/>
    <w:rsid w:val="000E5919"/>
    <w:rsid w:val="000E7FE1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7C47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2559"/>
    <w:rsid w:val="0019370D"/>
    <w:rsid w:val="00193D0E"/>
    <w:rsid w:val="00195476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1FF"/>
    <w:rsid w:val="001A72D4"/>
    <w:rsid w:val="001B086F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291A"/>
    <w:rsid w:val="001E48CE"/>
    <w:rsid w:val="001E77A0"/>
    <w:rsid w:val="001E7B8F"/>
    <w:rsid w:val="001F0551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37168"/>
    <w:rsid w:val="00241139"/>
    <w:rsid w:val="00241AF7"/>
    <w:rsid w:val="0024212A"/>
    <w:rsid w:val="002422A8"/>
    <w:rsid w:val="002424E1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34B6"/>
    <w:rsid w:val="0025584F"/>
    <w:rsid w:val="00255B69"/>
    <w:rsid w:val="002569F4"/>
    <w:rsid w:val="00257176"/>
    <w:rsid w:val="002571BA"/>
    <w:rsid w:val="002578F6"/>
    <w:rsid w:val="00260D27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B65"/>
    <w:rsid w:val="00291CC5"/>
    <w:rsid w:val="00291E5A"/>
    <w:rsid w:val="00291EF2"/>
    <w:rsid w:val="00293002"/>
    <w:rsid w:val="002939A2"/>
    <w:rsid w:val="002950C0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A82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4132C"/>
    <w:rsid w:val="00341B3A"/>
    <w:rsid w:val="003421F8"/>
    <w:rsid w:val="00345674"/>
    <w:rsid w:val="0034651D"/>
    <w:rsid w:val="003467A3"/>
    <w:rsid w:val="00346B51"/>
    <w:rsid w:val="00346CAA"/>
    <w:rsid w:val="00346E4B"/>
    <w:rsid w:val="00347314"/>
    <w:rsid w:val="00347A60"/>
    <w:rsid w:val="0035136E"/>
    <w:rsid w:val="00351927"/>
    <w:rsid w:val="003544E8"/>
    <w:rsid w:val="00354587"/>
    <w:rsid w:val="0036061C"/>
    <w:rsid w:val="00360BD1"/>
    <w:rsid w:val="00361508"/>
    <w:rsid w:val="00361E09"/>
    <w:rsid w:val="0036204C"/>
    <w:rsid w:val="0036235A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8BA"/>
    <w:rsid w:val="003B2935"/>
    <w:rsid w:val="003B2A30"/>
    <w:rsid w:val="003B31E0"/>
    <w:rsid w:val="003B3C78"/>
    <w:rsid w:val="003B4063"/>
    <w:rsid w:val="003B41A4"/>
    <w:rsid w:val="003B5039"/>
    <w:rsid w:val="003B6BF1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132C"/>
    <w:rsid w:val="0042242B"/>
    <w:rsid w:val="00422FAE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761A6"/>
    <w:rsid w:val="00481201"/>
    <w:rsid w:val="00481641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3FA"/>
    <w:rsid w:val="004B077C"/>
    <w:rsid w:val="004B1966"/>
    <w:rsid w:val="004B1BCE"/>
    <w:rsid w:val="004B4133"/>
    <w:rsid w:val="004B4C9D"/>
    <w:rsid w:val="004C02D2"/>
    <w:rsid w:val="004C0AF2"/>
    <w:rsid w:val="004C1614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17A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56D1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4A89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35A"/>
    <w:rsid w:val="005908F6"/>
    <w:rsid w:val="005918E1"/>
    <w:rsid w:val="00591E02"/>
    <w:rsid w:val="00593369"/>
    <w:rsid w:val="00594354"/>
    <w:rsid w:val="0059448E"/>
    <w:rsid w:val="005946EF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095"/>
    <w:rsid w:val="00642C7B"/>
    <w:rsid w:val="00643DDE"/>
    <w:rsid w:val="00643F80"/>
    <w:rsid w:val="00646553"/>
    <w:rsid w:val="00646A19"/>
    <w:rsid w:val="00646A79"/>
    <w:rsid w:val="00647EF5"/>
    <w:rsid w:val="00651782"/>
    <w:rsid w:val="00652A19"/>
    <w:rsid w:val="0065398A"/>
    <w:rsid w:val="00653A90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54C9"/>
    <w:rsid w:val="006A623B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66C8"/>
    <w:rsid w:val="0074774B"/>
    <w:rsid w:val="00747C6A"/>
    <w:rsid w:val="00751301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32B7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6DC"/>
    <w:rsid w:val="007B07CE"/>
    <w:rsid w:val="007B0E6B"/>
    <w:rsid w:val="007B15A0"/>
    <w:rsid w:val="007B2DE6"/>
    <w:rsid w:val="007B2FBE"/>
    <w:rsid w:val="007B421F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0763"/>
    <w:rsid w:val="00871847"/>
    <w:rsid w:val="00872E78"/>
    <w:rsid w:val="00875AEC"/>
    <w:rsid w:val="00880785"/>
    <w:rsid w:val="008807DF"/>
    <w:rsid w:val="00881500"/>
    <w:rsid w:val="00882099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D0CB9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6B02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67FA"/>
    <w:rsid w:val="00921145"/>
    <w:rsid w:val="00921580"/>
    <w:rsid w:val="00921690"/>
    <w:rsid w:val="00921BA9"/>
    <w:rsid w:val="0092205B"/>
    <w:rsid w:val="00922195"/>
    <w:rsid w:val="00923BA3"/>
    <w:rsid w:val="00924ADA"/>
    <w:rsid w:val="00924BFE"/>
    <w:rsid w:val="0092529E"/>
    <w:rsid w:val="00925C63"/>
    <w:rsid w:val="00926E3D"/>
    <w:rsid w:val="009276F5"/>
    <w:rsid w:val="00927B8B"/>
    <w:rsid w:val="00930F7F"/>
    <w:rsid w:val="00930FB9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CD"/>
    <w:rsid w:val="00944B34"/>
    <w:rsid w:val="0094632E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7440"/>
    <w:rsid w:val="00987AEE"/>
    <w:rsid w:val="00987C5D"/>
    <w:rsid w:val="009902DA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D0421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0075"/>
    <w:rsid w:val="00A119A5"/>
    <w:rsid w:val="00A11A0A"/>
    <w:rsid w:val="00A11DF0"/>
    <w:rsid w:val="00A132C1"/>
    <w:rsid w:val="00A158F7"/>
    <w:rsid w:val="00A16C10"/>
    <w:rsid w:val="00A1748E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1F2B"/>
    <w:rsid w:val="00A3343A"/>
    <w:rsid w:val="00A3435C"/>
    <w:rsid w:val="00A34C0B"/>
    <w:rsid w:val="00A34EE1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F3C"/>
    <w:rsid w:val="00A77148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87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77F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1C1B"/>
    <w:rsid w:val="00B131B3"/>
    <w:rsid w:val="00B140DD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BF6"/>
    <w:rsid w:val="00B7021F"/>
    <w:rsid w:val="00B7254B"/>
    <w:rsid w:val="00B74EDC"/>
    <w:rsid w:val="00B75462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7C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5E"/>
    <w:rsid w:val="00BB76E7"/>
    <w:rsid w:val="00BB7DC3"/>
    <w:rsid w:val="00BC0DFF"/>
    <w:rsid w:val="00BC2AB4"/>
    <w:rsid w:val="00BC3DB5"/>
    <w:rsid w:val="00BC46A3"/>
    <w:rsid w:val="00BC477E"/>
    <w:rsid w:val="00BC480C"/>
    <w:rsid w:val="00BC4993"/>
    <w:rsid w:val="00BC72C5"/>
    <w:rsid w:val="00BC784D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E70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0FC"/>
    <w:rsid w:val="00D06A2E"/>
    <w:rsid w:val="00D06B63"/>
    <w:rsid w:val="00D06F47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C05B2"/>
    <w:rsid w:val="00DC1B0A"/>
    <w:rsid w:val="00DC23FB"/>
    <w:rsid w:val="00DC3D6B"/>
    <w:rsid w:val="00DC4283"/>
    <w:rsid w:val="00DC559C"/>
    <w:rsid w:val="00DC5960"/>
    <w:rsid w:val="00DC59B1"/>
    <w:rsid w:val="00DC69D4"/>
    <w:rsid w:val="00DC7B4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492"/>
    <w:rsid w:val="00E87F55"/>
    <w:rsid w:val="00E90B04"/>
    <w:rsid w:val="00E91670"/>
    <w:rsid w:val="00E922AE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0F6C"/>
    <w:rsid w:val="00EA4111"/>
    <w:rsid w:val="00EA4238"/>
    <w:rsid w:val="00EA46B0"/>
    <w:rsid w:val="00EA4A7E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593B"/>
    <w:rsid w:val="00EC5E83"/>
    <w:rsid w:val="00EC6E71"/>
    <w:rsid w:val="00ED0BFB"/>
    <w:rsid w:val="00ED0E8A"/>
    <w:rsid w:val="00ED1833"/>
    <w:rsid w:val="00ED2053"/>
    <w:rsid w:val="00ED216A"/>
    <w:rsid w:val="00ED2835"/>
    <w:rsid w:val="00ED3D4A"/>
    <w:rsid w:val="00ED6F83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0BE5"/>
    <w:rsid w:val="00F5119C"/>
    <w:rsid w:val="00F52F40"/>
    <w:rsid w:val="00F53359"/>
    <w:rsid w:val="00F5583E"/>
    <w:rsid w:val="00F57495"/>
    <w:rsid w:val="00F57F27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37AA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7E5D"/>
    <w:rsid w:val="00F97FD9"/>
    <w:rsid w:val="00FA0CD7"/>
    <w:rsid w:val="00FA1B40"/>
    <w:rsid w:val="00FA2C51"/>
    <w:rsid w:val="00FA35E7"/>
    <w:rsid w:val="00FA373E"/>
    <w:rsid w:val="00FA407D"/>
    <w:rsid w:val="00FA47BE"/>
    <w:rsid w:val="00FA4B19"/>
    <w:rsid w:val="00FA51A0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D8F"/>
    <w:rsid w:val="00FC1532"/>
    <w:rsid w:val="00FC176E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86C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BFA5-0E10-4FBB-8132-EF2F4AB5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1722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</cp:revision>
  <cp:lastPrinted>2023-11-07T16:11:00Z</cp:lastPrinted>
  <dcterms:created xsi:type="dcterms:W3CDTF">2023-09-28T15:54:00Z</dcterms:created>
  <dcterms:modified xsi:type="dcterms:W3CDTF">2023-11-07T16:11:00Z</dcterms:modified>
</cp:coreProperties>
</file>