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  <w:r w:rsidRPr="00677748">
        <w:rPr>
          <w:rFonts w:eastAsia="Cambria" w:cs="Arial"/>
          <w:b/>
        </w:rPr>
        <w:t>SÚMULA DA 7ª REUNIÃO ORDINÁRIA CTP-CAU/SC</w:t>
      </w:r>
    </w:p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325"/>
        <w:gridCol w:w="2325"/>
        <w:gridCol w:w="238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18/04/2019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09:00 - 12:00</w:t>
            </w:r>
          </w:p>
        </w:tc>
      </w:tr>
    </w:tbl>
    <w:p w:rsidR="00677748" w:rsidRPr="00677748" w:rsidRDefault="00677748" w:rsidP="00677748">
      <w:pPr>
        <w:rPr>
          <w:rFonts w:ascii="Cambria" w:eastAsia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4B7587">
        <w:trPr>
          <w:trHeight w:val="300"/>
        </w:trPr>
        <w:tc>
          <w:tcPr>
            <w:tcW w:w="2041" w:type="dxa"/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Sede CAU/SC 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c>
          <w:tcPr>
            <w:tcW w:w="2041" w:type="dxa"/>
            <w:vMerge w:val="restart"/>
            <w:shd w:val="clear" w:color="auto" w:fill="F2F2F2"/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ASSESSORIA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Alexandre Junckes Jacques – Assessor</w:t>
            </w:r>
          </w:p>
        </w:tc>
      </w:tr>
      <w:tr w:rsidR="00677748" w:rsidRPr="00677748" w:rsidTr="00677748">
        <w:tc>
          <w:tcPr>
            <w:tcW w:w="2041" w:type="dxa"/>
            <w:vMerge/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Laraue Pommerening – Secretária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Verificação de Quórum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21"/>
        <w:gridCol w:w="2833"/>
        <w:gridCol w:w="1303"/>
        <w:gridCol w:w="1303"/>
      </w:tblGrid>
      <w:tr w:rsidR="00677748" w:rsidRPr="00677748" w:rsidTr="00677748">
        <w:tc>
          <w:tcPr>
            <w:tcW w:w="6454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Membros presentes</w:t>
            </w:r>
          </w:p>
        </w:tc>
        <w:tc>
          <w:tcPr>
            <w:tcW w:w="1303" w:type="dxa"/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Horário chegada</w:t>
            </w:r>
          </w:p>
        </w:tc>
        <w:tc>
          <w:tcPr>
            <w:tcW w:w="1303" w:type="dxa"/>
            <w:tcBorders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Horário saída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Rosana Silveira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Coordenadora</w:t>
            </w:r>
          </w:p>
        </w:tc>
        <w:tc>
          <w:tcPr>
            <w:tcW w:w="1303" w:type="dxa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09h00min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12h50min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Silvya Helena Caprario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Coordenadora Adjunta</w:t>
            </w:r>
          </w:p>
        </w:tc>
        <w:tc>
          <w:tcPr>
            <w:tcW w:w="1303" w:type="dxa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09h30min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12h50min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Ronaldo de Lima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1303" w:type="dxa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09h30min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12h50min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CONVIDADOS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Alcenira Vanderlinde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0"/>
        <w:gridCol w:w="7025"/>
      </w:tblGrid>
      <w:tr w:rsidR="00677748" w:rsidRPr="00677748" w:rsidTr="004B7587">
        <w:tc>
          <w:tcPr>
            <w:tcW w:w="9065" w:type="dxa"/>
            <w:gridSpan w:val="2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Ausências justificadas </w:t>
            </w:r>
          </w:p>
        </w:tc>
      </w:tr>
      <w:tr w:rsidR="00677748" w:rsidRPr="00677748" w:rsidTr="004B7587">
        <w:tc>
          <w:tcPr>
            <w:tcW w:w="2040" w:type="dxa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Conselheiro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Não houve</w:t>
            </w:r>
          </w:p>
        </w:tc>
      </w:tr>
      <w:tr w:rsidR="00677748" w:rsidRPr="00677748" w:rsidTr="004B7587">
        <w:tc>
          <w:tcPr>
            <w:tcW w:w="2040" w:type="dxa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Justificativa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rPr>
          <w:trHeight w:val="301"/>
        </w:trPr>
        <w:tc>
          <w:tcPr>
            <w:tcW w:w="2041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Ausências não justificadas</w:t>
            </w:r>
          </w:p>
        </w:tc>
      </w:tr>
      <w:tr w:rsidR="00677748" w:rsidRPr="00677748" w:rsidTr="00677748">
        <w:trPr>
          <w:trHeight w:val="301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Conselheiros</w:t>
            </w:r>
          </w:p>
        </w:tc>
        <w:tc>
          <w:tcPr>
            <w:tcW w:w="7031" w:type="dxa"/>
            <w:tcBorders>
              <w:left w:val="nil"/>
              <w:right w:val="nil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Não houve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72"/>
      </w:tblGrid>
      <w:tr w:rsidR="00677748" w:rsidRPr="00677748" w:rsidTr="00677748">
        <w:trPr>
          <w:trHeight w:hRule="exact"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bCs/>
                <w:color w:val="000000"/>
              </w:rPr>
              <w:t>Leitura e aprovação da Súmula da 6ª Reunião Ordinária CTP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Encaminhar para publicação.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</w:p>
    <w:tbl>
      <w:tblPr>
        <w:tblStyle w:val="Tabelacomgrade"/>
        <w:tblW w:w="0" w:type="auto"/>
        <w:tblInd w:w="5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72"/>
      </w:tblGrid>
      <w:tr w:rsidR="00677748" w:rsidRPr="00677748" w:rsidTr="00677748"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COMUNICAÇÃO</w:t>
            </w:r>
          </w:p>
        </w:tc>
      </w:tr>
      <w:tr w:rsidR="00677748" w:rsidRPr="00677748" w:rsidTr="004B7587"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rFonts w:eastAsia="Cambria" w:cs="Arial"/>
              </w:rPr>
            </w:pPr>
            <w:r w:rsidRPr="00677748">
              <w:rPr>
                <w:rFonts w:eastAsia="Cambria" w:cs="Arial"/>
              </w:rPr>
              <w:t xml:space="preserve">O assessor Alexandre comunica que no dia anterior, 17 de abril, foi à beira mar de São José onde tirou fotos do terreno ao lado da sede do INCRA, que estava cedido à Receita </w:t>
            </w:r>
            <w:proofErr w:type="gramStart"/>
            <w:r w:rsidRPr="00677748">
              <w:rPr>
                <w:rFonts w:eastAsia="Cambria" w:cs="Arial"/>
              </w:rPr>
              <w:t>Federal</w:t>
            </w:r>
            <w:proofErr w:type="gramEnd"/>
            <w:r w:rsidRPr="00677748">
              <w:rPr>
                <w:rFonts w:eastAsia="Cambria" w:cs="Arial"/>
              </w:rPr>
              <w:t xml:space="preserve"> mas que recentemente foi devolvido à União, estando agora disponível para nova cessão. A Gerente Geral Alcenira Vanderlinde relata que recebeu a visita de um corretor de imóveis e explicou qual os encaminhamentos para a aquisição de imóveis pelo CAU/SC e que em momento oportuno o CAU/SC fará uma chamada pública. 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eastAsia="Cambria" w:cs="Arial"/>
          <w:b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ORDEM DO DIA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Atualização sobre as ações referentes aos pedidos de cessão de imóvel público ao CAU/SC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 w:rsidRPr="00677748">
              <w:rPr>
                <w:rFonts w:eastAsia="Cambria" w:cs="Arial"/>
              </w:rPr>
              <w:t xml:space="preserve">Gerente Geral Alcenira Vanderlinde 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lastRenderedPageBreak/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 xml:space="preserve">A Gerente Geral Alcenira Vanderlinde relata que em relação à reunião com a Casa Civil a agenda está em andamento, aguardando resposta da assessoria daquela Casa. Informa também que foi enviado um oficio ao Governo do Estado manifestando a intenção do CAU/SC pela cessão de uso da Escola Antonieta de Barros e que, como resposta, foi recebido o Decreto nº 11/2019, que </w:t>
            </w:r>
            <w:r w:rsidRPr="00677748">
              <w:rPr>
                <w:rFonts w:eastAsia="Times New Roman" w:cs="Arial"/>
                <w:b/>
                <w:color w:val="000000"/>
                <w:lang w:eastAsia="pt-BR"/>
              </w:rPr>
              <w:t>suspendeu por seis meses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t xml:space="preserve">, a contar de sua publicação (28 de janeiro de 2019) a “tramitação de quaisquer processos ou atos administrativos que impliquem alienação ou </w:t>
            </w:r>
            <w:r w:rsidRPr="00677748">
              <w:rPr>
                <w:rFonts w:eastAsia="Times New Roman" w:cs="Arial"/>
                <w:b/>
                <w:color w:val="000000"/>
                <w:lang w:eastAsia="pt-BR"/>
              </w:rPr>
              <w:t>cessão de uso de bens imóveis dominicais do Estado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t>”. Nessa mesma resposta foi sugerido que o CAU/SC fizesse novo pedido após o término da suspensão.</w:t>
            </w:r>
          </w:p>
          <w:p w:rsidR="00677748" w:rsidRPr="00677748" w:rsidRDefault="00677748" w:rsidP="00677748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 xml:space="preserve">Com relação ao imóvel localizado na praça Pereira Oliveira (antiga CASAN), informou que o caso será retomado e será marcada uma agenda com o novo diretor do IPUF, Sr. Jardel. </w:t>
            </w:r>
          </w:p>
          <w:p w:rsidR="00677748" w:rsidRPr="00677748" w:rsidRDefault="00677748" w:rsidP="00677748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 xml:space="preserve">A Gerente Alcenira informa que houve contato com o Flavio da SPU que passou a localização do imóvel pleiteado pelo CAU/SC na Beira Mar de São José e será solicitado mais informações sobre o terreno da Irmã </w:t>
            </w:r>
            <w:proofErr w:type="spellStart"/>
            <w:r w:rsidRPr="00677748">
              <w:rPr>
                <w:rFonts w:eastAsia="Times New Roman" w:cs="Arial"/>
                <w:color w:val="000000"/>
                <w:lang w:eastAsia="pt-BR"/>
              </w:rPr>
              <w:t>Bonavita</w:t>
            </w:r>
            <w:proofErr w:type="spellEnd"/>
            <w:r w:rsidRPr="00677748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Atualização sobre as Pesquisas feitas com os CAU/</w:t>
            </w:r>
            <w:proofErr w:type="spellStart"/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UFs</w:t>
            </w:r>
            <w:proofErr w:type="spellEnd"/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</w:rPr>
              <w:t>Assessor Alexandre Junckes Jacques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Houve duas novas respostas (CAU/MG e CAU/ES) na pesquisa sobre aquisição de imóveis dos CAU/</w:t>
            </w:r>
            <w:proofErr w:type="spellStart"/>
            <w:r w:rsidRPr="00677748">
              <w:rPr>
                <w:rFonts w:eastAsia="Times New Roman" w:cs="Arial"/>
                <w:color w:val="000000"/>
                <w:lang w:eastAsia="pt-BR"/>
              </w:rPr>
              <w:t>UFs</w:t>
            </w:r>
            <w:proofErr w:type="spellEnd"/>
            <w:r w:rsidRPr="00677748">
              <w:rPr>
                <w:rFonts w:eastAsia="Times New Roman" w:cs="Arial"/>
                <w:color w:val="000000"/>
                <w:lang w:eastAsia="pt-BR"/>
              </w:rPr>
              <w:t>. Ficou decidido que serão computadas as próximas respostas.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Apreciação dos posicionamentos do jurídico sobre Espaços para Entidades de AU na nova Sede  e  Participação do CAU/SC em Leilões para aquisição de imóvel para a nova Sede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</w:rPr>
              <w:t>Assessor Alexandre Junckes Jacques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 xml:space="preserve">Foi apreciado o parecer do jurídico, que demonstra que existem instrumentos legais que permitiriam ao CAU/SC destinar espaço da nova sede para ocupação de particulares (entidades de AU), desde que devidamente justificado. A comissão julga o parecer satisfatório para o momento e, em havendo necessidade, solicitará novo parecer. </w:t>
            </w:r>
          </w:p>
          <w:p w:rsidR="00677748" w:rsidRPr="00677748" w:rsidRDefault="00677748" w:rsidP="00677748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 xml:space="preserve">A respeito de aquisição de imóvel através de leilão não há previsão legal para a participação de entidades públicas na condição de compradoras. </w:t>
            </w:r>
          </w:p>
        </w:tc>
      </w:tr>
    </w:tbl>
    <w:p w:rsidR="00677748" w:rsidRPr="00677748" w:rsidRDefault="00677748" w:rsidP="00677748">
      <w:pPr>
        <w:rPr>
          <w:rFonts w:eastAsia="MS Mincho" w:cs="Arial"/>
          <w:b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Definição dos próximos encaminhamentos conforme Plano de Trabalho da CTP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677748" w:rsidRPr="00677748" w:rsidTr="003511F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</w:rPr>
              <w:t>Assessor Alexandre Junckes Jacques</w:t>
            </w:r>
          </w:p>
        </w:tc>
      </w:tr>
      <w:tr w:rsidR="00677748" w:rsidRPr="00677748" w:rsidTr="003511F2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Como próximos encaminhamentos foi acordado:</w:t>
            </w:r>
          </w:p>
          <w:p w:rsidR="00677748" w:rsidRPr="00677748" w:rsidRDefault="00677748" w:rsidP="00677748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 xml:space="preserve">Questionar sobre terrenos da Beira Mar de São José e Irmã </w:t>
            </w:r>
            <w:proofErr w:type="spellStart"/>
            <w:r w:rsidRPr="00677748">
              <w:rPr>
                <w:rFonts w:eastAsia="Times New Roman" w:cs="Arial"/>
                <w:color w:val="000000"/>
                <w:lang w:eastAsia="pt-BR"/>
              </w:rPr>
              <w:t>Bonavita</w:t>
            </w:r>
            <w:proofErr w:type="spellEnd"/>
            <w:r w:rsidRPr="00677748">
              <w:rPr>
                <w:rFonts w:eastAsia="Times New Roman" w:cs="Arial"/>
                <w:color w:val="000000"/>
                <w:lang w:eastAsia="pt-BR"/>
              </w:rPr>
              <w:t xml:space="preserve">. </w:t>
            </w:r>
          </w:p>
          <w:p w:rsidR="00677748" w:rsidRPr="00677748" w:rsidRDefault="00677748" w:rsidP="00677748">
            <w:pPr>
              <w:keepNext/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lastRenderedPageBreak/>
              <w:t xml:space="preserve">Agendar novas reuniões com Prefeitura e governo do Estado de SC. </w:t>
            </w:r>
          </w:p>
          <w:p w:rsidR="00677748" w:rsidRPr="00677748" w:rsidRDefault="00677748" w:rsidP="00677748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 xml:space="preserve">Aguardar retorno da Casa civil para agendamento. </w:t>
            </w:r>
          </w:p>
        </w:tc>
      </w:tr>
    </w:tbl>
    <w:p w:rsidR="00677748" w:rsidRPr="00677748" w:rsidRDefault="00677748" w:rsidP="00677748">
      <w:pPr>
        <w:rPr>
          <w:rFonts w:eastAsia="MS Mincho" w:cs="Arial"/>
          <w:b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EXTRA PAUTA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1 - 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Solicitação de renovação da Comissão Temporária de Patrimônio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-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</w:rPr>
              <w:t>-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A comissão elaborará uma justificativa para solicitação da renovação da comissão, onde será organizado um breve histórico e as próximas ações.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2 -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Elaboração de Termo de Referência para aquisição de imóvel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-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</w:rPr>
              <w:t>-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O assessor Alexandre encaminhará para os conselheiros o termo de referência elaborado pela CTP da gestão anterior, para dar embasamento ao novo termo que será discutido na próxima reunião da comissão.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Planejamento de respostas padronizadas às ofertas de imóveis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-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</w:rPr>
              <w:t>-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O Assessor Alexandre elaborará o texto e encaminhará para validação dos membros desta comissão.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Cronograma das ações do segundo semestre da CTP 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-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</w:rPr>
              <w:t>-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ind w:left="60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color w:val="000000"/>
                <w:lang w:eastAsia="pt-BR"/>
              </w:rPr>
              <w:t>24/05</w:t>
            </w:r>
          </w:p>
          <w:p w:rsidR="00677748" w:rsidRPr="00677748" w:rsidRDefault="00677748" w:rsidP="00677748">
            <w:pPr>
              <w:ind w:left="360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Atualização sobre respostas das agendas de cessão de uso (SPU, Governo e Prefeitura)</w:t>
            </w:r>
          </w:p>
          <w:p w:rsidR="00677748" w:rsidRPr="00677748" w:rsidRDefault="00677748" w:rsidP="00677748">
            <w:pPr>
              <w:ind w:left="360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Análise do TR da TCP 2015-2017</w:t>
            </w:r>
          </w:p>
          <w:p w:rsidR="00677748" w:rsidRPr="00677748" w:rsidRDefault="00677748" w:rsidP="00677748">
            <w:pPr>
              <w:ind w:left="60"/>
              <w:jc w:val="both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color w:val="000000"/>
                <w:lang w:eastAsia="pt-BR"/>
              </w:rPr>
              <w:t>19/06</w:t>
            </w:r>
          </w:p>
          <w:p w:rsidR="00677748" w:rsidRPr="00677748" w:rsidRDefault="00677748" w:rsidP="00677748">
            <w:pPr>
              <w:ind w:left="360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Atualização sobre respostas das agendas de cessão de uso (SPU, Governo e Prefeitura)</w:t>
            </w:r>
          </w:p>
          <w:p w:rsidR="00677748" w:rsidRPr="00677748" w:rsidRDefault="00677748" w:rsidP="00677748">
            <w:pPr>
              <w:ind w:left="360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Fechamento das diretrizes do imóvel</w:t>
            </w:r>
          </w:p>
          <w:p w:rsidR="00677748" w:rsidRPr="00677748" w:rsidRDefault="00677748" w:rsidP="00677748">
            <w:pPr>
              <w:ind w:left="60"/>
              <w:jc w:val="both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color w:val="000000"/>
                <w:lang w:eastAsia="pt-BR"/>
              </w:rPr>
              <w:t>19/07</w:t>
            </w:r>
          </w:p>
          <w:p w:rsidR="00677748" w:rsidRPr="00677748" w:rsidRDefault="00677748" w:rsidP="00677748">
            <w:pPr>
              <w:ind w:left="360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 xml:space="preserve">Finalização das possibilidades de cessão de uso </w:t>
            </w:r>
          </w:p>
          <w:p w:rsidR="00677748" w:rsidRPr="00677748" w:rsidRDefault="00677748" w:rsidP="00677748">
            <w:pPr>
              <w:ind w:left="360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Elaboração das Diretrizes do concurso público</w:t>
            </w:r>
          </w:p>
          <w:p w:rsidR="00677748" w:rsidRPr="00677748" w:rsidRDefault="00677748" w:rsidP="00677748">
            <w:pPr>
              <w:ind w:left="360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Formatação do novo Programa de necessidades contemplando as flexibilizações propostas</w:t>
            </w:r>
          </w:p>
          <w:p w:rsidR="00677748" w:rsidRPr="00677748" w:rsidRDefault="00677748" w:rsidP="00677748">
            <w:pPr>
              <w:ind w:left="60"/>
              <w:jc w:val="both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color w:val="000000"/>
                <w:lang w:eastAsia="pt-BR"/>
              </w:rPr>
              <w:t xml:space="preserve">23/08 </w:t>
            </w:r>
          </w:p>
          <w:p w:rsidR="00677748" w:rsidRPr="00677748" w:rsidRDefault="00677748" w:rsidP="00677748">
            <w:pPr>
              <w:ind w:left="360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Fechamento das Diretrizes do concurso público</w:t>
            </w:r>
          </w:p>
          <w:p w:rsidR="00677748" w:rsidRPr="00677748" w:rsidRDefault="00677748" w:rsidP="00677748">
            <w:pPr>
              <w:ind w:left="360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Início da construção do relatório final</w:t>
            </w:r>
          </w:p>
          <w:p w:rsidR="00677748" w:rsidRPr="00677748" w:rsidRDefault="00677748" w:rsidP="00677748">
            <w:pPr>
              <w:ind w:left="60"/>
              <w:jc w:val="both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color w:val="000000"/>
                <w:lang w:eastAsia="pt-BR"/>
              </w:rPr>
              <w:lastRenderedPageBreak/>
              <w:t xml:space="preserve">20/09 </w:t>
            </w:r>
          </w:p>
          <w:p w:rsidR="00677748" w:rsidRPr="00677748" w:rsidRDefault="00677748" w:rsidP="00677748">
            <w:pPr>
              <w:ind w:left="360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Atualização do relatório final</w:t>
            </w:r>
          </w:p>
          <w:p w:rsidR="00677748" w:rsidRPr="00677748" w:rsidRDefault="00677748" w:rsidP="00677748">
            <w:pPr>
              <w:ind w:left="60"/>
              <w:jc w:val="both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color w:val="000000"/>
                <w:lang w:eastAsia="pt-BR"/>
              </w:rPr>
              <w:t>18/10</w:t>
            </w:r>
          </w:p>
          <w:p w:rsidR="00677748" w:rsidRPr="00677748" w:rsidRDefault="00677748" w:rsidP="00677748">
            <w:pPr>
              <w:ind w:left="360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Finalização do relatório final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7748" w:rsidRPr="00677748" w:rsidTr="004B7587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ROSANA SILVEIRA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Coordenadora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SILVYA HELENA CAPRARIO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Coordenadora-Adjunta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7748" w:rsidRPr="00677748" w:rsidTr="004B7587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RONALDO DE LIMA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Membro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ALEXANDRE JUNCKES JACQUES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Assessor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</w:tblGrid>
      <w:tr w:rsidR="00677748" w:rsidRPr="00677748" w:rsidTr="004B758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LARAUE POMMERENING</w:t>
            </w:r>
          </w:p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Secretária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contextualSpacing/>
        <w:jc w:val="center"/>
        <w:rPr>
          <w:rFonts w:eastAsia="Cambria" w:cs="Arial"/>
          <w:sz w:val="2"/>
          <w:szCs w:val="2"/>
        </w:rPr>
      </w:pPr>
    </w:p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contextualSpacing/>
        <w:jc w:val="center"/>
        <w:rPr>
          <w:rFonts w:eastAsia="Cambria" w:cs="Arial"/>
          <w:sz w:val="2"/>
          <w:szCs w:val="2"/>
        </w:rPr>
      </w:pPr>
    </w:p>
    <w:p w:rsidR="00677748" w:rsidRPr="00677748" w:rsidRDefault="00677748" w:rsidP="00677748">
      <w:pPr>
        <w:rPr>
          <w:rFonts w:ascii="Cambria" w:eastAsia="Cambria" w:hAnsi="Cambria"/>
          <w:sz w:val="24"/>
          <w:szCs w:val="24"/>
        </w:rPr>
      </w:pPr>
    </w:p>
    <w:p w:rsidR="00677748" w:rsidRPr="00677748" w:rsidRDefault="00677748" w:rsidP="00677748">
      <w:pPr>
        <w:rPr>
          <w:rFonts w:ascii="Cambria" w:eastAsia="Cambria" w:hAnsi="Cambria"/>
          <w:sz w:val="24"/>
          <w:szCs w:val="24"/>
        </w:rPr>
      </w:pPr>
    </w:p>
    <w:p w:rsidR="00586BCC" w:rsidRPr="005373F9" w:rsidRDefault="00586BCC" w:rsidP="005373F9"/>
    <w:sectPr w:rsidR="00586BCC" w:rsidRPr="005373F9" w:rsidSect="00677748"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48" w:rsidRDefault="00677748" w:rsidP="00480328">
      <w:r>
        <w:separator/>
      </w:r>
    </w:p>
  </w:endnote>
  <w:endnote w:type="continuationSeparator" w:id="0">
    <w:p w:rsidR="00677748" w:rsidRDefault="0067774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48" w:rsidRDefault="00677748" w:rsidP="00480328">
      <w:r>
        <w:separator/>
      </w:r>
    </w:p>
  </w:footnote>
  <w:footnote w:type="continuationSeparator" w:id="0">
    <w:p w:rsidR="00677748" w:rsidRDefault="0067774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FE2"/>
    <w:multiLevelType w:val="hybridMultilevel"/>
    <w:tmpl w:val="7DDCEC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48"/>
    <w:rsid w:val="000225FC"/>
    <w:rsid w:val="000E6DF2"/>
    <w:rsid w:val="000F559C"/>
    <w:rsid w:val="00143CB8"/>
    <w:rsid w:val="001848AD"/>
    <w:rsid w:val="00190120"/>
    <w:rsid w:val="001F745C"/>
    <w:rsid w:val="00224F00"/>
    <w:rsid w:val="0024303B"/>
    <w:rsid w:val="003511F2"/>
    <w:rsid w:val="003B4522"/>
    <w:rsid w:val="00425319"/>
    <w:rsid w:val="00480328"/>
    <w:rsid w:val="00510668"/>
    <w:rsid w:val="005373F9"/>
    <w:rsid w:val="00561A66"/>
    <w:rsid w:val="00586BCC"/>
    <w:rsid w:val="005F4DCE"/>
    <w:rsid w:val="00677748"/>
    <w:rsid w:val="0074184B"/>
    <w:rsid w:val="007546FB"/>
    <w:rsid w:val="007B14D6"/>
    <w:rsid w:val="008348F1"/>
    <w:rsid w:val="00952B80"/>
    <w:rsid w:val="009716F1"/>
    <w:rsid w:val="00991C98"/>
    <w:rsid w:val="009D0393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24E98"/>
    <w:rsid w:val="00E761A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0ED045-34F9-48AD-8A23-89E66F5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5C"/>
    <w:rPr>
      <w:rFonts w:ascii="Arial" w:hAnsi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67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&#225;rios\Papel%20Timbrado\Folha%20timbrada%202018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4332-7063-4A06-B498-11803440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2018.dotx</Template>
  <TotalTime>30</TotalTime>
  <Pages>4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Junckes Jacques</dc:creator>
  <cp:keywords/>
  <cp:lastModifiedBy>Alexandre Junckes Jacques</cp:lastModifiedBy>
  <cp:revision>2</cp:revision>
  <cp:lastPrinted>2016-03-15T18:30:00Z</cp:lastPrinted>
  <dcterms:created xsi:type="dcterms:W3CDTF">2019-05-29T13:52:00Z</dcterms:created>
  <dcterms:modified xsi:type="dcterms:W3CDTF">2019-05-29T14:22:00Z</dcterms:modified>
</cp:coreProperties>
</file>