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D9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B0B8D">
        <w:rPr>
          <w:rFonts w:ascii="Arial" w:hAnsi="Arial" w:cs="Arial"/>
          <w:b/>
          <w:sz w:val="22"/>
          <w:szCs w:val="22"/>
        </w:rPr>
        <w:t>02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41366F">
        <w:rPr>
          <w:rFonts w:ascii="Arial" w:hAnsi="Arial" w:cs="Arial"/>
          <w:b/>
          <w:sz w:val="22"/>
          <w:szCs w:val="22"/>
        </w:rPr>
        <w:t>EXTRAORDINÁRIA DA CPUA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0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EB0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B0B8D" w:rsidP="00AA4F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AA4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AA4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AA4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12h24min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3896"/>
        <w:gridCol w:w="1109"/>
        <w:gridCol w:w="1083"/>
      </w:tblGrid>
      <w:tr w:rsidR="00524B13" w:rsidTr="00C82BDB">
        <w:tc>
          <w:tcPr>
            <w:tcW w:w="686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524B13" w:rsidRDefault="00EB0B8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3896" w:type="dxa"/>
            <w:vAlign w:val="center"/>
          </w:tcPr>
          <w:p w:rsidR="00524B13" w:rsidRPr="0097276A" w:rsidRDefault="00C82BDB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CPUA</w:t>
            </w:r>
          </w:p>
        </w:tc>
        <w:tc>
          <w:tcPr>
            <w:tcW w:w="1109" w:type="dxa"/>
          </w:tcPr>
          <w:p w:rsidR="00524B13" w:rsidRDefault="00887F6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524B13" w:rsidRDefault="00887F6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B8D">
              <w:rPr>
                <w:rFonts w:ascii="Arial" w:hAnsi="Arial" w:cs="Arial"/>
                <w:sz w:val="22"/>
                <w:szCs w:val="22"/>
              </w:rPr>
              <w:t xml:space="preserve">Helena </w:t>
            </w:r>
            <w:proofErr w:type="spellStart"/>
            <w:r w:rsidRPr="00EB0B8D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 CPUA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0B8D"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 w:rsidRPr="00EB0B8D"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896" w:type="dxa"/>
            <w:vAlign w:val="center"/>
          </w:tcPr>
          <w:p w:rsidR="00EB0B8D" w:rsidRPr="0097276A" w:rsidRDefault="00EB0B8D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CATHIS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EB0B8D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 CATHIS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  <w:tr w:rsidR="00EB0B8D" w:rsidTr="00C82BDB">
        <w:trPr>
          <w:trHeight w:val="301"/>
        </w:trPr>
        <w:tc>
          <w:tcPr>
            <w:tcW w:w="2972" w:type="dxa"/>
            <w:tcBorders>
              <w:left w:val="nil"/>
            </w:tcBorders>
            <w:vAlign w:val="center"/>
          </w:tcPr>
          <w:p w:rsidR="00EB0B8D" w:rsidRDefault="00C82BD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</w:t>
            </w:r>
          </w:p>
        </w:tc>
        <w:tc>
          <w:tcPr>
            <w:tcW w:w="3896" w:type="dxa"/>
            <w:vAlign w:val="center"/>
          </w:tcPr>
          <w:p w:rsidR="00EB0B8D" w:rsidRPr="0097276A" w:rsidRDefault="00C82BDB" w:rsidP="00EB0B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09" w:type="dxa"/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08:50</w:t>
            </w:r>
          </w:p>
        </w:tc>
        <w:tc>
          <w:tcPr>
            <w:tcW w:w="1083" w:type="dxa"/>
            <w:tcBorders>
              <w:right w:val="nil"/>
            </w:tcBorders>
          </w:tcPr>
          <w:p w:rsidR="00EB0B8D" w:rsidRDefault="00887F6B" w:rsidP="00EB0B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12:24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82BDB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 </w:t>
            </w:r>
          </w:p>
        </w:tc>
      </w:tr>
      <w:tr w:rsidR="00C82BDB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2BDB" w:rsidRDefault="00C82BDB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</w:tc>
      </w:tr>
      <w:tr w:rsidR="00CC6EA2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A2" w:rsidRDefault="00CC6EA2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A2" w:rsidRDefault="00CC6EA2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7E521A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21A" w:rsidRDefault="007E521A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21A" w:rsidRDefault="007E521A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Letícia Has</w:t>
            </w:r>
            <w:r w:rsidR="004E2F4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kel</w:t>
            </w:r>
          </w:p>
        </w:tc>
      </w:tr>
      <w:tr w:rsidR="00C82BDB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BDB" w:rsidRDefault="00C82BDB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Marcelo Leão</w:t>
            </w:r>
          </w:p>
        </w:tc>
      </w:tr>
      <w:tr w:rsidR="00C82BDB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2BDB" w:rsidRDefault="00C82BDB" w:rsidP="00C82BD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BDB" w:rsidRDefault="00C82BDB" w:rsidP="00C82BD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Jordi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Sanchez</w:t>
            </w: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B0B8D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B0B8D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profissionais.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75"/>
        <w:gridCol w:w="12"/>
      </w:tblGrid>
      <w:tr w:rsidR="00524B13" w:rsidTr="00C82BDB">
        <w:trPr>
          <w:trHeight w:val="301"/>
        </w:trPr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C82BDB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524B13" w:rsidRDefault="00C82BD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</w:t>
            </w:r>
            <w:r w:rsidRPr="00C82BDB">
              <w:rPr>
                <w:rFonts w:ascii="Arial" w:hAnsi="Arial" w:cs="Arial"/>
                <w:sz w:val="22"/>
                <w:szCs w:val="22"/>
              </w:rPr>
              <w:t xml:space="preserve">Pereira </w:t>
            </w:r>
            <w:proofErr w:type="spellStart"/>
            <w:r w:rsidRPr="00C82BDB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  <w:tr w:rsidR="00074F58" w:rsidTr="00C82BDB">
        <w:trPr>
          <w:gridAfter w:val="1"/>
          <w:wAfter w:w="12" w:type="dxa"/>
          <w:trHeight w:hRule="exact" w:val="340"/>
        </w:trPr>
        <w:tc>
          <w:tcPr>
            <w:tcW w:w="905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C82B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82BDB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2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Desenvolvimento de documento para instruir a petição inicial para ingresso como </w:t>
            </w:r>
            <w:proofErr w:type="spellStart"/>
            <w:r w:rsidRPr="00887F6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887F6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87F6B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Pr="00C82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ação judicial nº 0300827-27.2018.8.24.0045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F158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887F6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87F6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66F" w:rsidRDefault="00887F6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Contextualizou-se o andamento da pauta </w:t>
            </w:r>
            <w:proofErr w:type="spellStart"/>
            <w:r w:rsidRPr="00887F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887F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87F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desde sua solicitação no CAU/SC, à CPUA/SC</w:t>
            </w:r>
            <w:r w:rsidR="00AA4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Especial de Política Urbana e Ambiental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87F6B" w:rsidRDefault="0041366F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</w:t>
            </w:r>
            <w:r w:rsid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apresentação do conteúdo</w:t>
            </w:r>
            <w:r w:rsidR="006F0C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área a que se refere a lide, encaminhou-se da seguinte forma o assunto:</w:t>
            </w:r>
          </w:p>
          <w:p w:rsidR="00FF00C2" w:rsidRDefault="00FF00C2" w:rsidP="00FF00C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Tendo em vista a solicitação da CATHIS pela participação da CPUA nos temas abrangidos no âmbito dessa comissão de forma conjunta foi elaborado uma estrutura base do documento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que a CPUA se colocou à disposição na sua construção de que forma tal situação ocorre na territorialidade a partir dos instrumentos legais;</w:t>
            </w:r>
          </w:p>
          <w:p w:rsidR="00887F6B" w:rsidRDefault="00291EC2" w:rsidP="00887F6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âmbito da CATHIS viu-se </w:t>
            </w:r>
            <w:r w:rsid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necessidade de elaboração de TR- Termo</w:t>
            </w:r>
            <w:r w:rsidR="00211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Referência</w:t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11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elaboração de um diagnóstico sobre especificamente as duas ocupações em relação as quais solicitou-se atuação do CAU/SC como </w:t>
            </w:r>
            <w:proofErr w:type="spellStart"/>
            <w:r w:rsidR="00211B0A" w:rsidRP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="00211B0A" w:rsidRP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11B0A" w:rsidRP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="004104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,</w:t>
            </w:r>
            <w:r w:rsidR="00211B0A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proce</w:t>
            </w:r>
            <w:r w:rsidR="00FF00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ssos judiciais a elas relativos;</w:t>
            </w:r>
          </w:p>
          <w:p w:rsidR="00291EC2" w:rsidRDefault="00291EC2" w:rsidP="00887F6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CPUA e CATHIS definem pelo encaminhamento de elaboração de TR – Termo de Referência para futura contratação de equipe multidisciplinar de consultoria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urbaniística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atender as demandas técnicas provenientes das câmaras temáticas e/ou das comissões do CAU/SC;</w:t>
            </w:r>
          </w:p>
          <w:p w:rsidR="00FF00C2" w:rsidRPr="00291EC2" w:rsidRDefault="00887F6B" w:rsidP="00291EC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necessária a realização de contato com o IBDU (</w:t>
            </w:r>
            <w:r w:rsidRP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Instituto Brasileiro de Direito Urbanístico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), com </w:t>
            </w:r>
            <w:r w:rsidRPr="00887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Matheus Felipe de Castro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(Presidente da Comissão de Direitos Humanos da OAB/SC) seguido de contato com Rafael Horn, </w:t>
            </w:r>
            <w:r w:rsidR="00211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as advogadas dos movimentos sociais que demandaram ao CAU/SC ser amigo da corte, com Rogério </w:t>
            </w:r>
            <w:proofErr w:type="spellStart"/>
            <w:r w:rsidR="00211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Seligman</w:t>
            </w:r>
            <w:proofErr w:type="spellEnd"/>
            <w:r w:rsidR="00211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(membro do MP/SC), e com a ONU-Habitat.</w:t>
            </w:r>
          </w:p>
        </w:tc>
      </w:tr>
    </w:tbl>
    <w:p w:rsidR="00CE183C" w:rsidRDefault="00CE183C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4240" w:rsidRDefault="00684240" w:rsidP="0068424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A4F30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41040F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CPUA-SC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A4F30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  <w:r w:rsidR="004104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B15B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- 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40F" w:rsidRDefault="00AA4F30" w:rsidP="004104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VALESCA MENEZES MARQUES</w:t>
            </w:r>
          </w:p>
          <w:p w:rsidR="007B15A0" w:rsidRPr="007B15A0" w:rsidRDefault="007B15A0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AA4F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 da CPUA-SC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A4F30" w:rsidP="0041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410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 - SC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-49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0D203E" w:rsidRPr="007B15A0" w:rsidTr="000D203E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03E" w:rsidRPr="007B15A0" w:rsidRDefault="000D203E" w:rsidP="000D2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03E" w:rsidRPr="007B15A0" w:rsidRDefault="000D203E" w:rsidP="000D2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03E" w:rsidRPr="007B15A0" w:rsidRDefault="000D203E" w:rsidP="000D2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D203E" w:rsidRPr="007B15A0" w:rsidTr="000D203E">
        <w:trPr>
          <w:gridAfter w:val="1"/>
          <w:wAfter w:w="4001" w:type="dxa"/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03E" w:rsidRDefault="00FF00C2" w:rsidP="000D20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LUIZA MECABÔ</w:t>
            </w:r>
          </w:p>
          <w:p w:rsidR="000D203E" w:rsidRPr="000D203E" w:rsidRDefault="000D203E" w:rsidP="000D2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  <w:r w:rsidR="00FF00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- SC</w:t>
            </w:r>
          </w:p>
          <w:p w:rsidR="000D203E" w:rsidRPr="007B15A0" w:rsidRDefault="000D203E" w:rsidP="000D2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03E" w:rsidRPr="007B15A0" w:rsidRDefault="000D203E" w:rsidP="000D2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0D203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06" w:rsidRDefault="00D75706">
      <w:r>
        <w:separator/>
      </w:r>
    </w:p>
  </w:endnote>
  <w:endnote w:type="continuationSeparator" w:id="0">
    <w:p w:rsidR="00D75706" w:rsidRDefault="00D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06" w:rsidRDefault="00D75706">
      <w:r>
        <w:separator/>
      </w:r>
    </w:p>
  </w:footnote>
  <w:footnote w:type="continuationSeparator" w:id="0">
    <w:p w:rsidR="00D75706" w:rsidRDefault="00D7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3848"/>
    <w:multiLevelType w:val="hybridMultilevel"/>
    <w:tmpl w:val="D6A4E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03E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912EF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1B0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1EC2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040F"/>
    <w:rsid w:val="0041366F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2F41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75BCF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CA9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21A"/>
    <w:rsid w:val="007F075B"/>
    <w:rsid w:val="007F0C3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87F6B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4F30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2BDB"/>
    <w:rsid w:val="00CA3D3F"/>
    <w:rsid w:val="00CA64CE"/>
    <w:rsid w:val="00CA7683"/>
    <w:rsid w:val="00CB151F"/>
    <w:rsid w:val="00CB46B0"/>
    <w:rsid w:val="00CC0076"/>
    <w:rsid w:val="00CC2F3C"/>
    <w:rsid w:val="00CC6685"/>
    <w:rsid w:val="00CC6EA2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0B8D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00C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4805-9953-428D-B678-B32919D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Luiza Mecabo</cp:lastModifiedBy>
  <cp:revision>5</cp:revision>
  <cp:lastPrinted>2019-04-23T20:59:00Z</cp:lastPrinted>
  <dcterms:created xsi:type="dcterms:W3CDTF">2019-04-23T12:07:00Z</dcterms:created>
  <dcterms:modified xsi:type="dcterms:W3CDTF">2019-04-23T21:05:00Z</dcterms:modified>
</cp:coreProperties>
</file>