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826C" w14:textId="460A4F6F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71ACB">
        <w:rPr>
          <w:rFonts w:ascii="Arial" w:hAnsi="Arial" w:cs="Arial"/>
          <w:b/>
          <w:sz w:val="22"/>
          <w:szCs w:val="22"/>
        </w:rPr>
        <w:t>0</w:t>
      </w:r>
      <w:r w:rsidR="00DB3851">
        <w:rPr>
          <w:rFonts w:ascii="Arial" w:hAnsi="Arial" w:cs="Arial"/>
          <w:b/>
          <w:sz w:val="22"/>
          <w:szCs w:val="22"/>
        </w:rPr>
        <w:t>7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034066">
        <w:rPr>
          <w:rFonts w:ascii="Arial" w:hAnsi="Arial" w:cs="Arial"/>
          <w:b/>
          <w:sz w:val="22"/>
          <w:szCs w:val="22"/>
        </w:rPr>
        <w:t>20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2FAAA5DC" w:rsidR="0097276A" w:rsidRPr="002A76F3" w:rsidRDefault="00DB3851" w:rsidP="00581E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4803EE28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5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B3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7FCB57B" w:rsidR="0097276A" w:rsidRPr="002A76F3" w:rsidRDefault="00352255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– Via Zoom </w:t>
            </w:r>
            <w:r w:rsidRPr="00E40B2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14:paraId="3FF69799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77777777"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5B1CD835" w:rsidR="000267E6" w:rsidRPr="002A76F3" w:rsidRDefault="00DB385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4382A042" w:rsidR="000267E6" w:rsidRPr="00773F2E" w:rsidRDefault="00352255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7EAF2F8" w:rsidR="00B2378C" w:rsidRPr="0014110A" w:rsidRDefault="0014110A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F53D3">
              <w:rPr>
                <w:rFonts w:ascii="Arial" w:hAnsi="Arial" w:cs="Arial"/>
                <w:sz w:val="22"/>
                <w:szCs w:val="22"/>
              </w:rPr>
              <w:t>7</w:t>
            </w:r>
            <w:r w:rsidR="00352255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EC6BB9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9B4A467" w:rsidR="00EC6BB9" w:rsidRPr="002A76F3" w:rsidRDefault="00352255" w:rsidP="00EC6BB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Jaqueline Andrade</w:t>
            </w:r>
          </w:p>
        </w:tc>
        <w:tc>
          <w:tcPr>
            <w:tcW w:w="2587" w:type="dxa"/>
            <w:vAlign w:val="center"/>
          </w:tcPr>
          <w:p w14:paraId="78A8BC01" w14:textId="221FF505" w:rsidR="00EC6BB9" w:rsidRPr="002A76F3" w:rsidRDefault="00352255" w:rsidP="00EC6B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1D4B4038" w:rsidR="00EC6BB9" w:rsidRPr="00773F2E" w:rsidRDefault="00352255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4AE52A35" w:rsidR="00EC6BB9" w:rsidRPr="0014110A" w:rsidRDefault="00EC6BB9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F53D3">
              <w:rPr>
                <w:rFonts w:ascii="Arial" w:hAnsi="Arial" w:cs="Arial"/>
                <w:sz w:val="22"/>
                <w:szCs w:val="22"/>
              </w:rPr>
              <w:t>7</w:t>
            </w:r>
            <w:r w:rsidR="00352255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267E6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AC40EB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3F078620"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59384FE3" w14:textId="13F5ACBE" w:rsidR="000267E6" w:rsidRPr="00773F2E" w:rsidRDefault="00352255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759CA6BF" w:rsidR="000267E6" w:rsidRPr="0014110A" w:rsidRDefault="00352255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1AF5BED9" w:rsidR="00615715" w:rsidRPr="002A76F3" w:rsidRDefault="005C294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Vanderlinde, Gerente Geral</w:t>
            </w:r>
          </w:p>
        </w:tc>
      </w:tr>
      <w:tr w:rsidR="00615715" w:rsidRPr="005D1EEA" w14:paraId="21AF94A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112C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A6A78F8" w14:textId="5426AA9F" w:rsidR="00615715" w:rsidRPr="005D1EEA" w:rsidRDefault="005C2941" w:rsidP="0072175A">
            <w:pPr>
              <w:pStyle w:val="SemEspaamen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1EEA">
              <w:rPr>
                <w:rFonts w:ascii="Arial" w:hAnsi="Arial" w:cs="Arial"/>
                <w:sz w:val="22"/>
                <w:szCs w:val="22"/>
                <w:lang w:val="en-GB"/>
              </w:rPr>
              <w:t xml:space="preserve">Filipe Lima </w:t>
            </w:r>
            <w:proofErr w:type="spellStart"/>
            <w:r w:rsidRPr="005D1EEA">
              <w:rPr>
                <w:rFonts w:ascii="Arial" w:hAnsi="Arial" w:cs="Arial"/>
                <w:sz w:val="22"/>
                <w:szCs w:val="22"/>
                <w:lang w:val="en-GB"/>
              </w:rPr>
              <w:t>Rockenbach</w:t>
            </w:r>
            <w:proofErr w:type="spellEnd"/>
            <w:r w:rsidRPr="005D1EEA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D1EEA" w:rsidRPr="005D1EEA">
              <w:rPr>
                <w:rFonts w:ascii="Arial" w:hAnsi="Arial" w:cs="Arial"/>
                <w:sz w:val="22"/>
                <w:szCs w:val="22"/>
                <w:lang w:val="en-GB"/>
              </w:rPr>
              <w:t>Gerente</w:t>
            </w:r>
            <w:proofErr w:type="spellEnd"/>
            <w:r w:rsidR="005D1EEA" w:rsidRPr="005D1E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D1EEA" w:rsidRPr="005D1EEA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5D1EEA">
              <w:rPr>
                <w:rFonts w:ascii="Arial" w:hAnsi="Arial" w:cs="Arial"/>
                <w:sz w:val="22"/>
                <w:szCs w:val="22"/>
                <w:lang w:val="en-GB"/>
              </w:rPr>
              <w:t>inanceiro</w:t>
            </w:r>
            <w:proofErr w:type="spellEnd"/>
          </w:p>
        </w:tc>
      </w:tr>
    </w:tbl>
    <w:p w14:paraId="22DE2B07" w14:textId="77777777" w:rsidR="00615715" w:rsidRPr="005D1EEA" w:rsidRDefault="00615715" w:rsidP="0072175A">
      <w:pPr>
        <w:pStyle w:val="SemEspaamento"/>
        <w:rPr>
          <w:rFonts w:ascii="Arial" w:hAnsi="Arial" w:cs="Arial"/>
          <w:sz w:val="22"/>
          <w:szCs w:val="22"/>
          <w:lang w:val="en-GB"/>
        </w:rPr>
      </w:pPr>
    </w:p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7151"/>
      </w:tblGrid>
      <w:tr w:rsidR="000267E6" w:rsidRPr="002A76F3" w14:paraId="78F9A39A" w14:textId="77777777" w:rsidTr="00352255">
        <w:trPr>
          <w:trHeight w:hRule="exact" w:val="315"/>
        </w:trPr>
        <w:tc>
          <w:tcPr>
            <w:tcW w:w="9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0257B5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14:paraId="2CB2C622" w14:textId="77777777" w:rsidTr="00352255">
        <w:trPr>
          <w:trHeight w:hRule="exact" w:val="239"/>
        </w:trPr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063379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F16B6B" w14:textId="3E8E56BA" w:rsidR="00034066" w:rsidRPr="00034066" w:rsidRDefault="00682C5F" w:rsidP="00034066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proofErr w:type="spellStart"/>
            <w:r w:rsidRPr="00760D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760D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760D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</w:tr>
      <w:tr w:rsidR="000267E6" w:rsidRPr="002A76F3" w14:paraId="5099B01E" w14:textId="77777777" w:rsidTr="00DB3851">
        <w:trPr>
          <w:trHeight w:hRule="exact" w:val="589"/>
        </w:trPr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167CD2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6366A52" w14:textId="4C8D7CBC" w:rsidR="000267E6" w:rsidRPr="00034066" w:rsidRDefault="00DB3851" w:rsidP="0035225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Pr="00DB38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 que não vai ser possível a minha participação na reunião da CPUA no dia de hoje devido a problemas particulares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”.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2DFDF28F" w:rsidR="00327A63" w:rsidRPr="002A76F3" w:rsidRDefault="00327A63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2063AD1E" w:rsidR="00327A63" w:rsidRPr="002A76F3" w:rsidRDefault="00663FC8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165453" w:rsidR="00FD4504" w:rsidRPr="002A76F3" w:rsidRDefault="00FD45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FADBF4E" w:rsidR="00BF6E6D" w:rsidRDefault="00BF6E6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701FC904" w:rsidR="0097276A" w:rsidRPr="002A76F3" w:rsidRDefault="00760DCD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e e</w:t>
            </w:r>
            <w:r w:rsidR="00F30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 para publicaç</w:t>
            </w:r>
            <w:r w:rsidR="007D6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="00663F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51169C7" w14:textId="77777777"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E4B50" w:rsidRPr="002A76F3" w14:paraId="0709F92E" w14:textId="77777777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13F027" w14:textId="77777777" w:rsidR="002E4B50" w:rsidRPr="002A76F3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E18E" w14:textId="4DE74396" w:rsidR="002E4B50" w:rsidRPr="002A76F3" w:rsidRDefault="00760DCD" w:rsidP="0017272D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C16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</w:tr>
      <w:tr w:rsidR="002E4B50" w:rsidRPr="002A76F3" w14:paraId="3866941E" w14:textId="77777777" w:rsidTr="00763C9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A8FF1A" w14:textId="77777777" w:rsidR="002E4B50" w:rsidRPr="00A811FA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F546D" w14:textId="152E84A4" w:rsidR="002E4B50" w:rsidRPr="00C06A84" w:rsidRDefault="00447F9E" w:rsidP="007A72A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="0016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participação </w:t>
            </w:r>
            <w:r w:rsidR="0016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evento </w:t>
            </w:r>
            <w:r w:rsidR="0016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“Arquitetura Neocolonial</w:t>
            </w:r>
            <w:r w:rsidR="007A72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foi bastante interessante. R</w:t>
            </w:r>
            <w:r w:rsidR="0016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essaltou a repercussão positiva dos eventos ‘Ciclo de Debates – Cidades 2030’. Destacou o</w:t>
            </w:r>
            <w:r w:rsidR="00F706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16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06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assuntos tratados no </w:t>
            </w:r>
            <w:r w:rsidR="001634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 realizado no dia 22 de julho cujo título é ‘Aplicação dos ODS na Prática do Planejamento Urbano’</w:t>
            </w:r>
            <w:r w:rsidR="00F706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um dos encontros mais produtivos até o momento. Informou as demais conselheiras presentes sobre o retorno dos encontros da Câmara Temática Cidade: Patrimônio de Todos</w:t>
            </w:r>
            <w:r w:rsidR="00C06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o encontro no formato </w:t>
            </w:r>
            <w:r w:rsidR="00C06A8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C06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contou com a participação de aproximadamente 25 arquitetos e urbanistas de várias </w:t>
            </w:r>
            <w:r w:rsidR="00C06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partes de Santa Catarina maior adesão até o momento.</w:t>
            </w:r>
            <w:r w:rsidR="00D31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Comunicou sobre o ofício de recomendação tratado na reunião anterior</w:t>
            </w:r>
            <w:r w:rsidR="000B17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31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A22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</w:t>
            </w:r>
            <w:r w:rsidR="00D31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sugestão do Arquiteto e Urbanista Bernardo Brasil durante a elaboração dos cadernos Cidade: Patrimônio de Todos</w:t>
            </w:r>
            <w:r w:rsidR="000B17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que os</w:t>
            </w:r>
            <w:r w:rsidR="00D31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B17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cargos de chefia de setores responsáveis pela preservação do Patrimônio Cultural Edificado sejam ocupados por profissionais de arquitetura e urbanismo especialistas na área</w:t>
            </w:r>
            <w:r w:rsidR="00A22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7A72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medida, f</w:t>
            </w:r>
            <w:r w:rsidR="00A22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elaborado um </w:t>
            </w:r>
            <w:r w:rsidR="00D31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ofício de recomendação </w:t>
            </w:r>
            <w:r w:rsidR="00A22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os órgãos públicos para que sejam indicados para cargos de chefia</w:t>
            </w:r>
            <w:r w:rsidR="007A72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22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áreas que tratam do patrimônio</w:t>
            </w:r>
            <w:r w:rsidR="007A72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22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profissionais arquitetos e urbanistas, ofício esse que foi acatado e divulgado pelo MPTC. E por fim, comunicou que no setor da área leste do Município de Florianópolis, no entorno da Praça XV de Novembro, está sendo realizada retirada dos paralelepípedos e para isso foi realizada manifestação elaborada pela CT de patrimônio e solicitada o apoio do CAU/SC em conjunto com outros órgãos.</w:t>
            </w:r>
          </w:p>
        </w:tc>
      </w:tr>
    </w:tbl>
    <w:p w14:paraId="69D2FDB1" w14:textId="5B7A9B3E" w:rsidR="00D10C58" w:rsidRDefault="00D10C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C16626" w:rsidRPr="002A76F3" w14:paraId="6FC76478" w14:textId="77777777" w:rsidTr="000F53D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D9C9CF" w14:textId="77777777" w:rsidR="00C16626" w:rsidRPr="002A76F3" w:rsidRDefault="00C16626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D1FB" w14:textId="482DF33E" w:rsidR="00C16626" w:rsidRPr="002A76F3" w:rsidRDefault="008C6E52" w:rsidP="000F53D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Conselheira </w:t>
            </w:r>
            <w:r w:rsidR="00C166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Andrade</w:t>
            </w:r>
          </w:p>
        </w:tc>
      </w:tr>
      <w:tr w:rsidR="00C16626" w:rsidRPr="002A76F3" w14:paraId="17F2C0F0" w14:textId="77777777" w:rsidTr="000F53D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664B13" w14:textId="77777777" w:rsidR="00C16626" w:rsidRPr="00A811FA" w:rsidRDefault="00C16626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AFEEE" w14:textId="608B4C6D" w:rsidR="00C16626" w:rsidRPr="00283012" w:rsidRDefault="005E1905" w:rsidP="000F53D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Ressaltou a importância das conquistas da CPUA/SC até o momento, inicia</w:t>
            </w:r>
            <w:r w:rsidR="00B762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gestão anterior e que essa gestão/formação conseguiu realizar com bastante </w:t>
            </w:r>
            <w:r w:rsidR="007A72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 atividade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empenho</w:t>
            </w:r>
            <w:r w:rsidR="00B762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importante evolução na comunicação com a sociedade.  </w:t>
            </w:r>
          </w:p>
        </w:tc>
      </w:tr>
    </w:tbl>
    <w:p w14:paraId="09A28520" w14:textId="464ADC27" w:rsidR="00C16626" w:rsidRDefault="00C16626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05D61" w:rsidRPr="002A76F3" w14:paraId="03E76B38" w14:textId="77777777" w:rsidTr="000F53D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9D8EB7" w14:textId="77777777" w:rsidR="00E05D61" w:rsidRPr="002A76F3" w:rsidRDefault="00E05D61" w:rsidP="00E05D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FF4F" w14:textId="754FB41E" w:rsidR="00E05D61" w:rsidRPr="002A76F3" w:rsidRDefault="00E05D61" w:rsidP="00E05D61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Antonio Couto Nunes</w:t>
            </w:r>
          </w:p>
        </w:tc>
      </w:tr>
      <w:tr w:rsidR="00E05D61" w:rsidRPr="002A76F3" w14:paraId="762D1742" w14:textId="77777777" w:rsidTr="000F53D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08FE03" w14:textId="77777777" w:rsidR="00E05D61" w:rsidRPr="00A811FA" w:rsidRDefault="00E05D61" w:rsidP="00E05D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59B8B" w14:textId="1F6DAEE7" w:rsidR="00E05D61" w:rsidRPr="00283012" w:rsidRDefault="00911136" w:rsidP="005F11CE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as Conselheiras da CPUA o crescimento nas visualizações do canal do CAU/SC no YouTube ressaltando o retorno positivo</w:t>
            </w:r>
            <w:r w:rsidR="007A72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aumento significativo de seguidores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crescente participação nos eventos realizados pelo Ciclo de Debates Cidades 2030 promovido pela CPUA/SC.</w:t>
            </w:r>
          </w:p>
        </w:tc>
      </w:tr>
    </w:tbl>
    <w:p w14:paraId="604FD8FF" w14:textId="77777777" w:rsidR="00E05D61" w:rsidRDefault="00E05D61" w:rsidP="0072175A">
      <w:pPr>
        <w:rPr>
          <w:rFonts w:ascii="Arial" w:hAnsi="Arial" w:cs="Arial"/>
          <w:b/>
          <w:sz w:val="22"/>
          <w:szCs w:val="22"/>
        </w:rPr>
      </w:pPr>
    </w:p>
    <w:p w14:paraId="513EAF26" w14:textId="05241E3D" w:rsidR="008B7845" w:rsidRPr="002A76F3" w:rsidRDefault="008B7845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51F6F5C2" w:rsidR="00581EEE" w:rsidRPr="00DB3851" w:rsidRDefault="00034066" w:rsidP="00DB385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B3851" w:rsidRPr="002A76F3" w14:paraId="60A7E851" w14:textId="77777777" w:rsidTr="00391CCB">
        <w:trPr>
          <w:trHeight w:val="300"/>
        </w:trPr>
        <w:tc>
          <w:tcPr>
            <w:tcW w:w="1974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DB3851" w:rsidRPr="002A76F3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68B1AE0E" w:rsidR="00DB3851" w:rsidRPr="003A7CF1" w:rsidRDefault="002E32D7" w:rsidP="00581EEE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recebida solicitação do Município de Lauro Müller, porém até o momento não recebemos retorno do município para estender o prazo de indicação bem como dos representantes na ‘plataforma dos representantes’ para realizar a indicação. Foi apresentado a CPUA minuta para aprovação de procedimento para indicações de representação pelo CAU/SC a ser encaminhado para revisão das Conselheiras e tratado novamente em próxima reunião.</w:t>
            </w:r>
            <w:r w:rsidR="00891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realizadas algumas considerações e anotadas pela assessoria para incluir na minuta.</w:t>
            </w:r>
          </w:p>
        </w:tc>
      </w:tr>
      <w:tr w:rsidR="00DB3851" w:rsidRPr="002A76F3" w14:paraId="56E5D978" w14:textId="77777777" w:rsidTr="00D02563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747FC936" w14:textId="77777777" w:rsidR="00DB3851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084A" w14:textId="3B90EF04" w:rsidR="00DB3851" w:rsidRDefault="002E32D7" w:rsidP="00E05D61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solicitado pela CPUA que assim que o CAU/SC receba os relatórios de representação esses sejam encaminhados para apreciação das conselheiras titulares e suplentes do CPUA/SC.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CA6A" w14:textId="1094F350" w:rsidR="004C517A" w:rsidRDefault="00034066" w:rsidP="004C517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  <w:r w:rsidR="004C51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94B3537" w14:textId="31CBF22F" w:rsidR="004C517A" w:rsidRPr="004C517A" w:rsidRDefault="004C517A" w:rsidP="004C517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517A">
              <w:rPr>
                <w:rFonts w:ascii="Arial" w:hAnsi="Arial" w:cs="Arial"/>
                <w:b/>
                <w:sz w:val="22"/>
                <w:szCs w:val="22"/>
              </w:rPr>
              <w:t>a. Cadernos Patrimônio</w:t>
            </w:r>
          </w:p>
          <w:p w14:paraId="289264F7" w14:textId="654561F5" w:rsidR="00034066" w:rsidRPr="002A76F3" w:rsidRDefault="004C517A" w:rsidP="004C517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517A">
              <w:rPr>
                <w:rFonts w:ascii="Arial" w:hAnsi="Arial" w:cs="Arial"/>
                <w:b/>
                <w:sz w:val="22"/>
                <w:szCs w:val="22"/>
              </w:rPr>
              <w:t>b. Evento da Semana do Patrimônio</w:t>
            </w:r>
          </w:p>
        </w:tc>
      </w:tr>
      <w:tr w:rsidR="00034066" w:rsidRPr="002A76F3" w14:paraId="402F23C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07227" w14:textId="77777777" w:rsidR="000D2ADE" w:rsidRDefault="00555832" w:rsidP="00602BF3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2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da comissão, Antonio, comunicou que fez reunião com a agência em Curitiba</w:t>
            </w:r>
            <w:r w:rsidR="00E8622C" w:rsidRPr="00602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Escudeiro,</w:t>
            </w:r>
            <w:r w:rsidRPr="00602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participação do João para fechar o modelo gráfico dos cadernos e que eles devem informar as alterações no início do mês de agosto. Foram debatidos pontos importantes na constituição dos Cadernos, como os conteúdos que estarão contidos no </w:t>
            </w:r>
            <w:r w:rsidRPr="00602BF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 xml:space="preserve">QR </w:t>
            </w:r>
            <w:proofErr w:type="spellStart"/>
            <w:r w:rsidRPr="00602BF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Code</w:t>
            </w:r>
            <w:proofErr w:type="spellEnd"/>
            <w:r w:rsidRPr="00602BF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602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encaminhamento serão elaborados pequenos textos explicativos</w:t>
            </w:r>
            <w:r w:rsidR="00E54F78" w:rsidRPr="00602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CPUA</w:t>
            </w:r>
            <w:r w:rsidRPr="00602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serão indicados </w:t>
            </w:r>
            <w:r w:rsidRPr="00602BF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sites</w:t>
            </w:r>
            <w:r w:rsidRPr="00602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informações já formalizadas por outros órgãos.</w:t>
            </w:r>
            <w:r w:rsidR="00E54F78" w:rsidRPr="00602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548805D9" w14:textId="7870A0F1" w:rsidR="00602BF3" w:rsidRPr="00602BF3" w:rsidRDefault="00602BF3" w:rsidP="00602BF3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esse ponto, a CPUA, por meio da Deliberação nº 22 da CPUA de 2020, definiu por </w:t>
            </w:r>
            <w:r w:rsidRPr="00602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que se autorize a realização de uma série de eventos virtuais para divulgação do projeto ‘Cidade: Patrimônio de Todos’ com duração entre 2h a 3 h conforme as seguintes datas abaixo apresentadas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19/08/2020, 26/08/2020, 02/09/2020 e 09/09/2020. A programação será definida mais detalhadamente na próxima reunião.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77777777" w:rsidR="00074F58" w:rsidRPr="002A76F3" w:rsidRDefault="00034066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Câmara Temática de </w:t>
            </w:r>
            <w:r w:rsidR="00DE74AD">
              <w:rPr>
                <w:rFonts w:ascii="Arial" w:hAnsi="Arial" w:cs="Arial"/>
                <w:b/>
                <w:sz w:val="22"/>
                <w:szCs w:val="22"/>
              </w:rPr>
              <w:t>Estudos Urbanos e Ambientais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1404B77A" w:rsidR="0017272D" w:rsidRPr="000A5E7A" w:rsidRDefault="007E5686" w:rsidP="00520A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tratado posteriormente em próxima reunião.</w:t>
            </w:r>
          </w:p>
        </w:tc>
      </w:tr>
    </w:tbl>
    <w:p w14:paraId="1F17E27C" w14:textId="77777777"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7777777" w:rsidR="00074F58" w:rsidRPr="002A76F3" w:rsidRDefault="00034066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Acessibilidade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6CF72780" w:rsidR="00300E0D" w:rsidRPr="00290F90" w:rsidRDefault="00B76244" w:rsidP="00242D3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tratado posteriormente em próxima reunião.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3DB10316" w:rsidR="00034066" w:rsidRPr="002A76F3" w:rsidRDefault="00034066" w:rsidP="00391CC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Projeto Fundamentos para Cidades 2030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08B46B53" w:rsidR="00EF3F24" w:rsidRPr="00290F90" w:rsidRDefault="00890410" w:rsidP="00520A2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0748D69E" w:rsidR="00D6175A" w:rsidRPr="00460473" w:rsidRDefault="00084400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Carta aos Candidatos</w:t>
            </w:r>
            <w:r w:rsidR="004C517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2020</w:t>
            </w:r>
            <w:r w:rsidR="00AF64E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5A242956" w:rsidR="000D3EC4" w:rsidRPr="007129AA" w:rsidRDefault="009F1257" w:rsidP="00B7295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realizada reunião conjunta com o CAU/RS e o CAU/SC </w:t>
            </w:r>
            <w:r w:rsidR="004048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dia 31 de julho das 10h30min às 12h30min</w:t>
            </w:r>
            <w:r w:rsidR="005173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assunto principal sobre a</w:t>
            </w:r>
            <w:r w:rsidR="004048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organização do evento para o dia 12 de agosto </w:t>
            </w:r>
            <w:r w:rsidR="00CF75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qual será lançada a Carta dos Arquitetos e Urbanistas aos Candidatos das Eleições Municipais.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01715EAF" w:rsidR="00870135" w:rsidRPr="002A76F3" w:rsidRDefault="004C517A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517A">
              <w:rPr>
                <w:rFonts w:ascii="Arial" w:hAnsi="Arial" w:cs="Arial"/>
                <w:b/>
                <w:sz w:val="22"/>
                <w:szCs w:val="22"/>
              </w:rPr>
              <w:t>Protocolo 879363/2019 - Resposta ao questionamento ACCR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13FF6C75" w:rsidR="00870135" w:rsidRPr="00290F90" w:rsidRDefault="007E5686" w:rsidP="00E0696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tratado posteriormente em próxima reunião.</w:t>
            </w:r>
          </w:p>
        </w:tc>
      </w:tr>
    </w:tbl>
    <w:p w14:paraId="4C7D21B0" w14:textId="77777777" w:rsidR="00870135" w:rsidRDefault="00870135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34B2E1CD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22AB6" w14:textId="5354E8DA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76C9" w14:textId="5A6CD13C" w:rsidR="00AC40EB" w:rsidRPr="002A76F3" w:rsidRDefault="004C517A" w:rsidP="003424D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517A">
              <w:rPr>
                <w:rFonts w:ascii="Arial" w:hAnsi="Arial" w:cs="Arial"/>
                <w:b/>
                <w:sz w:val="22"/>
                <w:szCs w:val="22"/>
              </w:rPr>
              <w:t>Encaminhamentos após reunião com MPC e MPSC</w:t>
            </w:r>
          </w:p>
        </w:tc>
      </w:tr>
      <w:tr w:rsidR="00AC40EB" w:rsidRPr="002A76F3" w14:paraId="5E610B80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8D34B6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C0FA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41FE5A4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102E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0970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68D27B81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A503A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49345" w14:textId="29473CCF" w:rsidR="00FE3752" w:rsidRPr="002E32D7" w:rsidRDefault="002E32D7" w:rsidP="00FA5A7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informado pela coordenadora Valesca sobre a participação do CAU/SC em reunião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online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a promotora de justiça </w:t>
            </w:r>
            <w:r w:rsidRPr="002E32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Luciana Cardoso </w:t>
            </w:r>
            <w:proofErr w:type="spellStart"/>
            <w:r w:rsidRPr="002E32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Pilati</w:t>
            </w:r>
            <w:proofErr w:type="spellEnd"/>
            <w:r w:rsidRPr="002E32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Polli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MPSC e com a </w:t>
            </w:r>
            <w:r w:rsidR="00FF0B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Procuradora de Contas </w:t>
            </w:r>
            <w:proofErr w:type="spellStart"/>
            <w:r w:rsidR="009B34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ibel</w:t>
            </w:r>
            <w:r w:rsidR="009B34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Farias do MP</w:t>
            </w:r>
            <w:r w:rsidR="00F31E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C.</w:t>
            </w:r>
          </w:p>
        </w:tc>
      </w:tr>
    </w:tbl>
    <w:p w14:paraId="6DD901F7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517A" w:rsidRPr="002A76F3" w14:paraId="633B53F0" w14:textId="77777777" w:rsidTr="002B742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8AE5B4" w14:textId="2BBECE43" w:rsidR="004C517A" w:rsidRPr="004C517A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4C517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E476" w14:textId="1AF9D07A" w:rsidR="004C517A" w:rsidRPr="002A76F3" w:rsidRDefault="004C517A" w:rsidP="002B742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517A">
              <w:rPr>
                <w:rFonts w:ascii="Arial" w:hAnsi="Arial" w:cs="Arial"/>
                <w:b/>
                <w:sz w:val="22"/>
                <w:szCs w:val="22"/>
              </w:rPr>
              <w:t>Situação relativa à obra de restauro em São José</w:t>
            </w:r>
          </w:p>
        </w:tc>
      </w:tr>
      <w:tr w:rsidR="004C517A" w:rsidRPr="002A76F3" w14:paraId="0A11CB6A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100C8E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E92C7" w14:textId="77777777" w:rsidR="004C517A" w:rsidRPr="002A76F3" w:rsidRDefault="004C517A" w:rsidP="002B74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C517A" w:rsidRPr="002A76F3" w14:paraId="3D7F53DA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B5634B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F2085" w14:textId="77777777" w:rsidR="004C517A" w:rsidRPr="002A76F3" w:rsidRDefault="004C517A" w:rsidP="002B74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C517A" w:rsidRPr="002A76F3" w14:paraId="4E389D6E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C09B40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0C3E8" w14:textId="48F093A1" w:rsidR="004C517A" w:rsidRPr="00290F90" w:rsidRDefault="007E5686" w:rsidP="002B742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tratado posteriormente em próxima reunião.</w:t>
            </w:r>
          </w:p>
        </w:tc>
      </w:tr>
    </w:tbl>
    <w:p w14:paraId="463163EA" w14:textId="259C3980" w:rsidR="0046047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7556BC83" w14:textId="77777777" w:rsidR="004C517A" w:rsidRPr="002A76F3" w:rsidRDefault="004C517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0765DC8F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D2DC99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69CB20E7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0FFA1B74" w14:textId="77777777" w:rsidTr="00F273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A3EA5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21C07" w14:textId="27658364" w:rsidR="00F12C87" w:rsidRPr="00A14079" w:rsidRDefault="002E32D7" w:rsidP="008B78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Reprogramação Orçamentária – Participação da Gerência Geral </w:t>
            </w:r>
            <w:r w:rsidR="002655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 Financeira do CAU/SC</w:t>
            </w:r>
          </w:p>
        </w:tc>
      </w:tr>
      <w:tr w:rsidR="00FB76FC" w:rsidRPr="002A76F3" w14:paraId="5244100C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BDBA1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56297" w14:textId="349DEC79" w:rsidR="00DB24EA" w:rsidRPr="005077A6" w:rsidRDefault="001A42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3BE74681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88A5B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09169" w14:textId="77777777" w:rsidR="00FB76FC" w:rsidRPr="005077A6" w:rsidRDefault="002812C4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4EBD240D" w14:textId="77777777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8A924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DA198" w14:textId="24556CAD" w:rsidR="00822918" w:rsidRPr="00FA5A74" w:rsidRDefault="005D1EEA" w:rsidP="00FA5A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Participaram desse item de pauta o Gerente Financeiro, Filipe, e a Gerente Geral, Alcenira. Ficou definido pela CPUA que sobre o projeto </w:t>
            </w:r>
            <w:r w:rsidR="00C20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r w:rsid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Fundamentos para 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Cidades 2030</w:t>
            </w:r>
            <w:r w:rsidR="00C20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recurso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reprogramado e passa </w:t>
            </w:r>
            <w:r w:rsidR="003C00F8" w:rsidRP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ser incluído na impressão </w:t>
            </w:r>
            <w:r w:rsidR="00BA29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500</w:t>
            </w:r>
            <w:r w:rsidR="003C00F8" w:rsidRP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29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‘M</w:t>
            </w:r>
            <w:r w:rsidR="003C00F8" w:rsidRP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anuais d</w:t>
            </w:r>
            <w:r w:rsid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r w:rsidR="003C00F8" w:rsidRP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29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3C00F8" w:rsidRP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epresentantes</w:t>
            </w:r>
            <w:r w:rsidR="00BA29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3C00F8" w:rsidRP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para os cadernos d</w:t>
            </w:r>
            <w:r w:rsid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3C00F8" w:rsidRP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patrimônio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sobre o projeto </w:t>
            </w:r>
            <w:r w:rsid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proofErr w:type="spellStart"/>
            <w:r w:rsid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Acessiblidade</w:t>
            </w:r>
            <w:proofErr w:type="spellEnd"/>
            <w:r w:rsidR="003C0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Cidades Inclusivas o recurso contingenciado foi cortado em definitivo por não ter mais tempo hábil para realização do </w:t>
            </w:r>
            <w:r w:rsidR="00BA29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planejado. E para o projeto ‘Cadernos Cidade: Patrimônio de Todos’ mantém-se o orçamento anteriormente planejado. </w:t>
            </w:r>
          </w:p>
        </w:tc>
      </w:tr>
    </w:tbl>
    <w:p w14:paraId="491CECC6" w14:textId="741E2F75" w:rsidR="00F27331" w:rsidRDefault="00F27331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B7845" w:rsidRPr="002A76F3" w14:paraId="15A54709" w14:textId="77777777" w:rsidTr="000F53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A9F6EF" w14:textId="77AA826D" w:rsidR="008B7845" w:rsidRPr="002A76F3" w:rsidRDefault="008B7845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2EAC5" w14:textId="53BEF23D" w:rsidR="008B7845" w:rsidRPr="00A14079" w:rsidRDefault="00265586" w:rsidP="000F53D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Solicitação do CAU/SP para realização de reunião com a CPUA/SC</w:t>
            </w:r>
          </w:p>
        </w:tc>
      </w:tr>
      <w:tr w:rsidR="008B7845" w:rsidRPr="002A76F3" w14:paraId="164B1B43" w14:textId="77777777" w:rsidTr="000F53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2D1FB" w14:textId="77777777" w:rsidR="008B7845" w:rsidRPr="002A76F3" w:rsidRDefault="008B7845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E3605" w14:textId="09AB1D8A" w:rsidR="008B7845" w:rsidRPr="005077A6" w:rsidRDefault="00F73EE7" w:rsidP="000F53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859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</w:tr>
      <w:tr w:rsidR="008B7845" w:rsidRPr="002A76F3" w14:paraId="0263DAFF" w14:textId="77777777" w:rsidTr="000F53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19637" w14:textId="77777777" w:rsidR="008B7845" w:rsidRPr="002A76F3" w:rsidRDefault="008B7845" w:rsidP="000F53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CA85D" w14:textId="77777777" w:rsidR="008B7845" w:rsidRPr="005077A6" w:rsidRDefault="008B7845" w:rsidP="000F53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B7845" w:rsidRPr="002A76F3" w14:paraId="41089413" w14:textId="77777777" w:rsidTr="000F53D3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D508A1" w14:textId="77777777" w:rsidR="008B7845" w:rsidRPr="002A76F3" w:rsidRDefault="008B7845" w:rsidP="000F53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8F7D5" w14:textId="505C5A22" w:rsidR="006625EA" w:rsidRPr="00E73E15" w:rsidRDefault="007E5686" w:rsidP="003F00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tratado posteriormente em próxima reunião.</w:t>
            </w:r>
          </w:p>
        </w:tc>
      </w:tr>
    </w:tbl>
    <w:p w14:paraId="450FA140" w14:textId="77777777" w:rsidR="008B7845" w:rsidRDefault="008B784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5586" w:rsidRPr="002A76F3" w14:paraId="271FE682" w14:textId="77777777" w:rsidTr="004E7B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6B41AF" w14:textId="3747564D" w:rsidR="00265586" w:rsidRPr="002A76F3" w:rsidRDefault="00265586" w:rsidP="004E7B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3AF11" w14:textId="2546B323" w:rsidR="00265586" w:rsidRPr="00A14079" w:rsidRDefault="0098598A" w:rsidP="004E7B0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Projeto de parceria</w:t>
            </w:r>
            <w:r w:rsidR="002655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entre CAU/SC, a </w:t>
            </w:r>
            <w:r w:rsidR="00265586" w:rsidRPr="002655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Fundação Catarinense </w:t>
            </w:r>
            <w:r w:rsidR="002655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</w:t>
            </w:r>
            <w:r w:rsidR="00265586" w:rsidRPr="002655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 Cultura </w:t>
            </w:r>
            <w:r w:rsidR="002655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–</w:t>
            </w:r>
            <w:r w:rsidR="00265586" w:rsidRPr="002655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F</w:t>
            </w:r>
            <w:r w:rsidR="002655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CC e o</w:t>
            </w:r>
            <w:r w:rsidR="00265586" w:rsidRPr="002655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Museu Histórico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</w:t>
            </w:r>
            <w:r w:rsidR="00265586" w:rsidRPr="0026558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 Santa Catarina - MHSC</w:t>
            </w:r>
          </w:p>
        </w:tc>
      </w:tr>
      <w:tr w:rsidR="00265586" w:rsidRPr="002A76F3" w14:paraId="5402D698" w14:textId="77777777" w:rsidTr="004E7B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DAE012" w14:textId="77777777" w:rsidR="00265586" w:rsidRPr="002A76F3" w:rsidRDefault="00265586" w:rsidP="004E7B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2DA06" w14:textId="6F8A559F" w:rsidR="00265586" w:rsidRPr="005077A6" w:rsidRDefault="0098598A" w:rsidP="004E7B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65586" w:rsidRPr="002A76F3" w14:paraId="4654337C" w14:textId="77777777" w:rsidTr="004E7B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F6AD3" w14:textId="77777777" w:rsidR="00265586" w:rsidRPr="002A76F3" w:rsidRDefault="00265586" w:rsidP="004E7B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1DFD0" w14:textId="77777777" w:rsidR="00265586" w:rsidRPr="005077A6" w:rsidRDefault="00265586" w:rsidP="004E7B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65586" w:rsidRPr="002A76F3" w14:paraId="623BD5FB" w14:textId="77777777" w:rsidTr="004E7B05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47FEE1" w14:textId="77777777" w:rsidR="00265586" w:rsidRPr="002A76F3" w:rsidRDefault="00265586" w:rsidP="004E7B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9C79F" w14:textId="01FAB19B" w:rsidR="00265586" w:rsidRPr="00E73E15" w:rsidRDefault="007E5686" w:rsidP="004E7B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tratado posteriormente em próxima reunião.</w:t>
            </w:r>
          </w:p>
        </w:tc>
      </w:tr>
    </w:tbl>
    <w:p w14:paraId="0F481887" w14:textId="77777777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5586" w:rsidRPr="002A76F3" w14:paraId="439174CD" w14:textId="77777777" w:rsidTr="004E7B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C6A8EE" w14:textId="354DF074" w:rsidR="00265586" w:rsidRPr="002A76F3" w:rsidRDefault="00265586" w:rsidP="004E7B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B8DF3" w14:textId="62A69E27" w:rsidR="00265586" w:rsidRPr="00A14079" w:rsidRDefault="0098598A" w:rsidP="004E7B0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8598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Solicitação de profissional de Ibirama</w:t>
            </w:r>
          </w:p>
        </w:tc>
      </w:tr>
      <w:tr w:rsidR="00265586" w:rsidRPr="002A76F3" w14:paraId="6B6756AD" w14:textId="77777777" w:rsidTr="004E7B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AA7ED" w14:textId="77777777" w:rsidR="00265586" w:rsidRPr="002A76F3" w:rsidRDefault="00265586" w:rsidP="004E7B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90590" w14:textId="1FCA98A5" w:rsidR="00265586" w:rsidRPr="005077A6" w:rsidRDefault="00265586" w:rsidP="004E7B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859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</w:tr>
      <w:tr w:rsidR="00265586" w:rsidRPr="002A76F3" w14:paraId="739098DD" w14:textId="77777777" w:rsidTr="004E7B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75244E" w14:textId="77777777" w:rsidR="00265586" w:rsidRPr="002A76F3" w:rsidRDefault="00265586" w:rsidP="004E7B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EAF1D" w14:textId="77777777" w:rsidR="00265586" w:rsidRPr="005077A6" w:rsidRDefault="00265586" w:rsidP="004E7B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65586" w:rsidRPr="002A76F3" w14:paraId="3941FE08" w14:textId="77777777" w:rsidTr="004E7B05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45525F" w14:textId="77777777" w:rsidR="00265586" w:rsidRPr="002A76F3" w:rsidRDefault="00265586" w:rsidP="004E7B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5B232" w14:textId="097C4654" w:rsidR="00265586" w:rsidRPr="00E73E15" w:rsidRDefault="007E5686" w:rsidP="004E7B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tratado posteriormente em próxima reunião.</w:t>
            </w:r>
          </w:p>
        </w:tc>
      </w:tr>
    </w:tbl>
    <w:p w14:paraId="5BE1B414" w14:textId="77777777"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5586" w:rsidRPr="002A76F3" w14:paraId="37D391F8" w14:textId="77777777" w:rsidTr="004E7B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39D991" w14:textId="5D719FE1" w:rsidR="00265586" w:rsidRPr="002A76F3" w:rsidRDefault="00265586" w:rsidP="004E7B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C4BC4" w14:textId="3B6C62C9" w:rsidR="00265586" w:rsidRPr="00A14079" w:rsidRDefault="0098598A" w:rsidP="004E7B0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8598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Análise do Protocolo nº 1135572</w:t>
            </w:r>
          </w:p>
        </w:tc>
      </w:tr>
      <w:tr w:rsidR="00265586" w:rsidRPr="002A76F3" w14:paraId="0D4C91FA" w14:textId="77777777" w:rsidTr="004E7B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93A2EC" w14:textId="77777777" w:rsidR="00265586" w:rsidRPr="002A76F3" w:rsidRDefault="00265586" w:rsidP="004E7B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E0AAF" w14:textId="4F115623" w:rsidR="00265586" w:rsidRPr="005077A6" w:rsidRDefault="00265586" w:rsidP="004E7B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859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</w:tr>
      <w:tr w:rsidR="00265586" w:rsidRPr="002A76F3" w14:paraId="6CC566C2" w14:textId="77777777" w:rsidTr="004E7B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88D25A" w14:textId="77777777" w:rsidR="00265586" w:rsidRPr="002A76F3" w:rsidRDefault="00265586" w:rsidP="004E7B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A98D2" w14:textId="77777777" w:rsidR="00265586" w:rsidRPr="005077A6" w:rsidRDefault="00265586" w:rsidP="004E7B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65586" w:rsidRPr="002A76F3" w14:paraId="1A77965C" w14:textId="77777777" w:rsidTr="004E7B05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422B3" w14:textId="77777777" w:rsidR="00265586" w:rsidRPr="002A76F3" w:rsidRDefault="00265586" w:rsidP="004E7B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4218A" w14:textId="7FA2AEC6" w:rsidR="00265586" w:rsidRPr="00E73E15" w:rsidRDefault="007E5686" w:rsidP="004E7B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tratado posteriormente em próxima reunião.</w:t>
            </w:r>
          </w:p>
        </w:tc>
      </w:tr>
    </w:tbl>
    <w:p w14:paraId="7CC65694" w14:textId="0A0E72E0"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16229" w:rsidRPr="002A76F3" w14:paraId="537D2022" w14:textId="77777777" w:rsidTr="00CA325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058B52" w14:textId="790ACA51" w:rsidR="00616229" w:rsidRPr="002A76F3" w:rsidRDefault="00616229" w:rsidP="00CA32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EA998" w14:textId="6EEB574F" w:rsidR="00616229" w:rsidRPr="00A14079" w:rsidRDefault="00616229" w:rsidP="00CA325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616229" w:rsidRPr="002A76F3" w14:paraId="52741875" w14:textId="77777777" w:rsidTr="00CA325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46921F" w14:textId="77777777" w:rsidR="00616229" w:rsidRPr="002A76F3" w:rsidRDefault="00616229" w:rsidP="00CA32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0539A" w14:textId="77777777" w:rsidR="00616229" w:rsidRPr="005077A6" w:rsidRDefault="00616229" w:rsidP="00CA32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16229" w:rsidRPr="002A76F3" w14:paraId="106601E6" w14:textId="77777777" w:rsidTr="00CA325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B255B" w14:textId="77777777" w:rsidR="00616229" w:rsidRPr="002A76F3" w:rsidRDefault="00616229" w:rsidP="00CA32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500A1" w14:textId="77777777" w:rsidR="00616229" w:rsidRPr="005077A6" w:rsidRDefault="00616229" w:rsidP="00CA32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16229" w:rsidRPr="002A76F3" w14:paraId="641463B8" w14:textId="77777777" w:rsidTr="00CA3256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638D20" w14:textId="77777777" w:rsidR="00616229" w:rsidRPr="002A76F3" w:rsidRDefault="00616229" w:rsidP="00CA32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9E3C8" w14:textId="4259A57B" w:rsidR="00616229" w:rsidRPr="00E73E15" w:rsidRDefault="00616229" w:rsidP="00CA32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23 da CPUA, a Comissão decidiu por </w:t>
            </w:r>
            <w:r w:rsidRPr="006162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solicitar Reunião Extraordinária no dia 07 de agosto das 13h às 17h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tratar dos assuntos que ficaram pendentes.</w:t>
            </w:r>
          </w:p>
        </w:tc>
      </w:tr>
    </w:tbl>
    <w:p w14:paraId="6759C1F5" w14:textId="7972B1E3" w:rsidR="00265586" w:rsidRDefault="0026558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401F4228" w14:textId="77777777" w:rsidR="00265586" w:rsidRDefault="0026558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7936E740" w14:textId="77777777" w:rsidR="001B2759" w:rsidRDefault="001B2759" w:rsidP="001B275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CPUA realizada de forma virtual no dia </w:t>
      </w:r>
      <w:r>
        <w:rPr>
          <w:rFonts w:ascii="Arial" w:hAnsi="Arial" w:cs="Arial"/>
          <w:sz w:val="22"/>
          <w:szCs w:val="22"/>
        </w:rPr>
        <w:t>27</w:t>
      </w:r>
      <w:r w:rsidRPr="00102D17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8</w:t>
      </w:r>
      <w:r w:rsidRPr="00102D17">
        <w:rPr>
          <w:rFonts w:ascii="Arial" w:hAnsi="Arial" w:cs="Arial"/>
          <w:sz w:val="22"/>
          <w:szCs w:val="22"/>
        </w:rPr>
        <w:t xml:space="preserve">/2020, com os votos favoráveis das Conselheiras </w:t>
      </w:r>
      <w:proofErr w:type="spellStart"/>
      <w:r w:rsidRPr="00102D17">
        <w:rPr>
          <w:rFonts w:ascii="Arial" w:hAnsi="Arial" w:cs="Arial"/>
          <w:sz w:val="22"/>
          <w:szCs w:val="22"/>
        </w:rPr>
        <w:t>Valesca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Menezes Marques</w:t>
      </w:r>
      <w:r>
        <w:rPr>
          <w:rFonts w:ascii="Arial" w:hAnsi="Arial" w:cs="Arial"/>
          <w:sz w:val="22"/>
          <w:szCs w:val="22"/>
        </w:rPr>
        <w:t>, Fatima Regina Althoff</w:t>
      </w:r>
      <w:r w:rsidRPr="00102D17">
        <w:rPr>
          <w:rFonts w:ascii="Arial" w:hAnsi="Arial" w:cs="Arial"/>
          <w:sz w:val="22"/>
          <w:szCs w:val="22"/>
        </w:rPr>
        <w:t xml:space="preserve"> e Jaqueline Andrade. Nos termos do item 2.1 da Deliberação Plenária CAU/SC nº 504, de 19 de junho de 2020, atestamos a veracidade das informações. Publique-se. </w:t>
      </w:r>
    </w:p>
    <w:p w14:paraId="4A5281B4" w14:textId="3F47AA32" w:rsidR="001B2759" w:rsidRDefault="001B2759" w:rsidP="001B275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A46AF2E" w14:textId="77777777" w:rsidR="001B2759" w:rsidRDefault="001B2759" w:rsidP="001B275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4BB5AEA" w14:textId="77777777" w:rsidR="001B2759" w:rsidRDefault="001B2759" w:rsidP="001B275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029BAFBC" w14:textId="77777777" w:rsidR="001B2759" w:rsidRPr="00102D17" w:rsidRDefault="001B2759" w:rsidP="001B275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29B161EA" w14:textId="77777777" w:rsidR="001B2759" w:rsidRDefault="001B2759" w:rsidP="001B27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proofErr w:type="spellStart"/>
      <w:r w:rsidRPr="00102D17">
        <w:rPr>
          <w:rFonts w:ascii="Arial" w:hAnsi="Arial" w:cs="Arial"/>
          <w:sz w:val="22"/>
          <w:szCs w:val="22"/>
        </w:rPr>
        <w:t>Antonio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150624B5" w14:textId="3B591309" w:rsidR="001B2759" w:rsidRDefault="001B2759" w:rsidP="001B27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27BADDF1" w14:textId="77777777" w:rsidR="001B2759" w:rsidRDefault="001B2759" w:rsidP="001B27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46E12424" w14:textId="77777777" w:rsidR="001B2759" w:rsidRDefault="001B2759" w:rsidP="001B27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46345EC1" w14:textId="77777777" w:rsidR="001B2759" w:rsidRPr="00102D17" w:rsidRDefault="001B2759" w:rsidP="001B27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________________________________________________</w:t>
      </w:r>
    </w:p>
    <w:p w14:paraId="6223FE9C" w14:textId="77777777" w:rsidR="001B2759" w:rsidRPr="00102D17" w:rsidRDefault="001B2759" w:rsidP="001B27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Luiza Mecabô – Secretária</w:t>
      </w:r>
    </w:p>
    <w:p w14:paraId="38FD8A98" w14:textId="19EB811D" w:rsidR="003B31DF" w:rsidRPr="00944E7C" w:rsidRDefault="003B31DF" w:rsidP="001B275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FF74C9" w14:textId="77777777"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1E31" w14:textId="77777777" w:rsidR="007874A1" w:rsidRDefault="007874A1">
      <w:r>
        <w:separator/>
      </w:r>
    </w:p>
  </w:endnote>
  <w:endnote w:type="continuationSeparator" w:id="0">
    <w:p w14:paraId="6CDEB5E7" w14:textId="77777777" w:rsidR="007874A1" w:rsidRDefault="0078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3CCA4" w14:textId="77777777" w:rsidR="007874A1" w:rsidRDefault="007874A1">
      <w:r>
        <w:separator/>
      </w:r>
    </w:p>
  </w:footnote>
  <w:footnote w:type="continuationSeparator" w:id="0">
    <w:p w14:paraId="610536D2" w14:textId="77777777" w:rsidR="007874A1" w:rsidRDefault="0078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2"/>
  </w:num>
  <w:num w:numId="5">
    <w:abstractNumId w:val="24"/>
  </w:num>
  <w:num w:numId="6">
    <w:abstractNumId w:val="33"/>
  </w:num>
  <w:num w:numId="7">
    <w:abstractNumId w:val="10"/>
  </w:num>
  <w:num w:numId="8">
    <w:abstractNumId w:val="21"/>
  </w:num>
  <w:num w:numId="9">
    <w:abstractNumId w:val="39"/>
  </w:num>
  <w:num w:numId="10">
    <w:abstractNumId w:val="26"/>
  </w:num>
  <w:num w:numId="11">
    <w:abstractNumId w:val="7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9"/>
  </w:num>
  <w:num w:numId="19">
    <w:abstractNumId w:val="18"/>
  </w:num>
  <w:num w:numId="20">
    <w:abstractNumId w:val="9"/>
  </w:num>
  <w:num w:numId="21">
    <w:abstractNumId w:val="6"/>
  </w:num>
  <w:num w:numId="22">
    <w:abstractNumId w:val="29"/>
  </w:num>
  <w:num w:numId="23">
    <w:abstractNumId w:val="25"/>
  </w:num>
  <w:num w:numId="24">
    <w:abstractNumId w:val="22"/>
  </w:num>
  <w:num w:numId="25">
    <w:abstractNumId w:val="12"/>
  </w:num>
  <w:num w:numId="26">
    <w:abstractNumId w:val="1"/>
  </w:num>
  <w:num w:numId="27">
    <w:abstractNumId w:val="38"/>
  </w:num>
  <w:num w:numId="28">
    <w:abstractNumId w:val="34"/>
  </w:num>
  <w:num w:numId="29">
    <w:abstractNumId w:val="20"/>
  </w:num>
  <w:num w:numId="30">
    <w:abstractNumId w:val="2"/>
  </w:num>
  <w:num w:numId="31">
    <w:abstractNumId w:val="37"/>
  </w:num>
  <w:num w:numId="32">
    <w:abstractNumId w:val="28"/>
  </w:num>
  <w:num w:numId="33">
    <w:abstractNumId w:val="16"/>
  </w:num>
  <w:num w:numId="34">
    <w:abstractNumId w:val="8"/>
  </w:num>
  <w:num w:numId="35">
    <w:abstractNumId w:val="27"/>
  </w:num>
  <w:num w:numId="36">
    <w:abstractNumId w:val="31"/>
  </w:num>
  <w:num w:numId="37">
    <w:abstractNumId w:val="15"/>
  </w:num>
  <w:num w:numId="38">
    <w:abstractNumId w:val="13"/>
  </w:num>
  <w:num w:numId="39">
    <w:abstractNumId w:val="36"/>
  </w:num>
  <w:num w:numId="40">
    <w:abstractNumId w:val="40"/>
  </w:num>
  <w:num w:numId="41">
    <w:abstractNumId w:val="3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DBA"/>
    <w:rsid w:val="00025355"/>
    <w:rsid w:val="000264CA"/>
    <w:rsid w:val="00026720"/>
    <w:rsid w:val="000267E6"/>
    <w:rsid w:val="00031880"/>
    <w:rsid w:val="000323BB"/>
    <w:rsid w:val="00034066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803"/>
    <w:rsid w:val="000909D9"/>
    <w:rsid w:val="00090FEF"/>
    <w:rsid w:val="000923CC"/>
    <w:rsid w:val="00092968"/>
    <w:rsid w:val="000940DA"/>
    <w:rsid w:val="000944B7"/>
    <w:rsid w:val="000947AD"/>
    <w:rsid w:val="00095991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1745"/>
    <w:rsid w:val="000B5761"/>
    <w:rsid w:val="000B5852"/>
    <w:rsid w:val="000C0120"/>
    <w:rsid w:val="000C23C4"/>
    <w:rsid w:val="000C388F"/>
    <w:rsid w:val="000C4178"/>
    <w:rsid w:val="000C5901"/>
    <w:rsid w:val="000D14C8"/>
    <w:rsid w:val="000D1509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DBC"/>
    <w:rsid w:val="000F19F4"/>
    <w:rsid w:val="000F1CF7"/>
    <w:rsid w:val="000F220D"/>
    <w:rsid w:val="000F32D0"/>
    <w:rsid w:val="000F3EF7"/>
    <w:rsid w:val="000F53D3"/>
    <w:rsid w:val="000F5911"/>
    <w:rsid w:val="000F6586"/>
    <w:rsid w:val="00101809"/>
    <w:rsid w:val="00101C34"/>
    <w:rsid w:val="00103F96"/>
    <w:rsid w:val="00107602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45F1"/>
    <w:rsid w:val="001255CF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40FAC"/>
    <w:rsid w:val="0014110A"/>
    <w:rsid w:val="001423B6"/>
    <w:rsid w:val="00142744"/>
    <w:rsid w:val="00144276"/>
    <w:rsid w:val="00144989"/>
    <w:rsid w:val="00145D89"/>
    <w:rsid w:val="0014788B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1B24"/>
    <w:rsid w:val="0016348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1AEE"/>
    <w:rsid w:val="00183EFB"/>
    <w:rsid w:val="001846B5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2AA5"/>
    <w:rsid w:val="001A3ECA"/>
    <w:rsid w:val="001A420B"/>
    <w:rsid w:val="001A47AC"/>
    <w:rsid w:val="001A5BD8"/>
    <w:rsid w:val="001A61BF"/>
    <w:rsid w:val="001A6CDA"/>
    <w:rsid w:val="001A748E"/>
    <w:rsid w:val="001A7D21"/>
    <w:rsid w:val="001A7EFC"/>
    <w:rsid w:val="001B07AF"/>
    <w:rsid w:val="001B2759"/>
    <w:rsid w:val="001B7653"/>
    <w:rsid w:val="001C06BD"/>
    <w:rsid w:val="001C0B81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40DF"/>
    <w:rsid w:val="001D4B8D"/>
    <w:rsid w:val="001D69B8"/>
    <w:rsid w:val="001D7076"/>
    <w:rsid w:val="001D7304"/>
    <w:rsid w:val="001D75A0"/>
    <w:rsid w:val="001E0BDD"/>
    <w:rsid w:val="001E21E5"/>
    <w:rsid w:val="001E2999"/>
    <w:rsid w:val="001E48CE"/>
    <w:rsid w:val="001E732C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6EC"/>
    <w:rsid w:val="00221BD4"/>
    <w:rsid w:val="00222E6D"/>
    <w:rsid w:val="00222ED4"/>
    <w:rsid w:val="00223871"/>
    <w:rsid w:val="00225400"/>
    <w:rsid w:val="0022708F"/>
    <w:rsid w:val="002304B4"/>
    <w:rsid w:val="0023090D"/>
    <w:rsid w:val="00231442"/>
    <w:rsid w:val="00231EFC"/>
    <w:rsid w:val="002331A8"/>
    <w:rsid w:val="002333B0"/>
    <w:rsid w:val="0023377D"/>
    <w:rsid w:val="002363DD"/>
    <w:rsid w:val="002364D4"/>
    <w:rsid w:val="00236CF5"/>
    <w:rsid w:val="00237B79"/>
    <w:rsid w:val="00241139"/>
    <w:rsid w:val="00242CBC"/>
    <w:rsid w:val="00242D3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446A"/>
    <w:rsid w:val="002745EE"/>
    <w:rsid w:val="0028059E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903FC"/>
    <w:rsid w:val="00290F90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7BDF"/>
    <w:rsid w:val="002C0DFD"/>
    <w:rsid w:val="002C58E2"/>
    <w:rsid w:val="002C6726"/>
    <w:rsid w:val="002C775D"/>
    <w:rsid w:val="002D0A76"/>
    <w:rsid w:val="002D1113"/>
    <w:rsid w:val="002D489C"/>
    <w:rsid w:val="002D7A0D"/>
    <w:rsid w:val="002E023C"/>
    <w:rsid w:val="002E32D7"/>
    <w:rsid w:val="002E46C3"/>
    <w:rsid w:val="002E4B50"/>
    <w:rsid w:val="002E50C5"/>
    <w:rsid w:val="002E68FB"/>
    <w:rsid w:val="002E760F"/>
    <w:rsid w:val="002F03FB"/>
    <w:rsid w:val="002F0580"/>
    <w:rsid w:val="002F2E12"/>
    <w:rsid w:val="002F49CC"/>
    <w:rsid w:val="002F6171"/>
    <w:rsid w:val="00300E0D"/>
    <w:rsid w:val="00303A75"/>
    <w:rsid w:val="00303F75"/>
    <w:rsid w:val="0030480E"/>
    <w:rsid w:val="0030493F"/>
    <w:rsid w:val="00304C6F"/>
    <w:rsid w:val="00304CDC"/>
    <w:rsid w:val="00306085"/>
    <w:rsid w:val="003076DE"/>
    <w:rsid w:val="003079B1"/>
    <w:rsid w:val="00312613"/>
    <w:rsid w:val="00312A13"/>
    <w:rsid w:val="00312ED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2F06"/>
    <w:rsid w:val="00333341"/>
    <w:rsid w:val="003338D2"/>
    <w:rsid w:val="00334186"/>
    <w:rsid w:val="00334F95"/>
    <w:rsid w:val="00335DBE"/>
    <w:rsid w:val="00336A96"/>
    <w:rsid w:val="003411C5"/>
    <w:rsid w:val="00341283"/>
    <w:rsid w:val="00341B3A"/>
    <w:rsid w:val="003421F8"/>
    <w:rsid w:val="003424D7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30A6"/>
    <w:rsid w:val="003D3426"/>
    <w:rsid w:val="003D3538"/>
    <w:rsid w:val="003D353A"/>
    <w:rsid w:val="003D5B3A"/>
    <w:rsid w:val="003D65BC"/>
    <w:rsid w:val="003D6B23"/>
    <w:rsid w:val="003E121D"/>
    <w:rsid w:val="003E12F9"/>
    <w:rsid w:val="003E3696"/>
    <w:rsid w:val="003E5E32"/>
    <w:rsid w:val="003E6079"/>
    <w:rsid w:val="003F00C9"/>
    <w:rsid w:val="003F1E48"/>
    <w:rsid w:val="003F2BFA"/>
    <w:rsid w:val="003F308C"/>
    <w:rsid w:val="003F3507"/>
    <w:rsid w:val="003F42C5"/>
    <w:rsid w:val="003F43E5"/>
    <w:rsid w:val="003F46A4"/>
    <w:rsid w:val="003F5AFA"/>
    <w:rsid w:val="003F726E"/>
    <w:rsid w:val="003F762D"/>
    <w:rsid w:val="00400373"/>
    <w:rsid w:val="004005FC"/>
    <w:rsid w:val="00400708"/>
    <w:rsid w:val="00400799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47F9E"/>
    <w:rsid w:val="004510C9"/>
    <w:rsid w:val="00452B47"/>
    <w:rsid w:val="004553E3"/>
    <w:rsid w:val="0045643E"/>
    <w:rsid w:val="00456F30"/>
    <w:rsid w:val="00457F50"/>
    <w:rsid w:val="00460473"/>
    <w:rsid w:val="00461307"/>
    <w:rsid w:val="004615C0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34E9"/>
    <w:rsid w:val="004873C3"/>
    <w:rsid w:val="0048792B"/>
    <w:rsid w:val="004908B5"/>
    <w:rsid w:val="00491DAB"/>
    <w:rsid w:val="004923D4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B03B4"/>
    <w:rsid w:val="004B1966"/>
    <w:rsid w:val="004B1BCE"/>
    <w:rsid w:val="004B2EC6"/>
    <w:rsid w:val="004B3429"/>
    <w:rsid w:val="004B4133"/>
    <w:rsid w:val="004B4577"/>
    <w:rsid w:val="004B4C9D"/>
    <w:rsid w:val="004B65B3"/>
    <w:rsid w:val="004B6D81"/>
    <w:rsid w:val="004C0AF2"/>
    <w:rsid w:val="004C0E0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C75"/>
    <w:rsid w:val="004D0A12"/>
    <w:rsid w:val="004D1D78"/>
    <w:rsid w:val="004D529A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9BA"/>
    <w:rsid w:val="00512239"/>
    <w:rsid w:val="005129EC"/>
    <w:rsid w:val="005136F8"/>
    <w:rsid w:val="00515C85"/>
    <w:rsid w:val="0051739E"/>
    <w:rsid w:val="00520A28"/>
    <w:rsid w:val="005212DB"/>
    <w:rsid w:val="00521492"/>
    <w:rsid w:val="00522974"/>
    <w:rsid w:val="0052468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832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4987"/>
    <w:rsid w:val="005755FD"/>
    <w:rsid w:val="005756B9"/>
    <w:rsid w:val="005773AB"/>
    <w:rsid w:val="00580088"/>
    <w:rsid w:val="00580480"/>
    <w:rsid w:val="00581EEE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B0DDB"/>
    <w:rsid w:val="005B11C9"/>
    <w:rsid w:val="005B23D3"/>
    <w:rsid w:val="005B241A"/>
    <w:rsid w:val="005B2E6E"/>
    <w:rsid w:val="005B5261"/>
    <w:rsid w:val="005B5F58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4E33"/>
    <w:rsid w:val="005F5333"/>
    <w:rsid w:val="005F6574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EC1"/>
    <w:rsid w:val="0061362F"/>
    <w:rsid w:val="00615565"/>
    <w:rsid w:val="00615715"/>
    <w:rsid w:val="00616229"/>
    <w:rsid w:val="00616FEF"/>
    <w:rsid w:val="00617270"/>
    <w:rsid w:val="00617B92"/>
    <w:rsid w:val="00617C79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68E6"/>
    <w:rsid w:val="0067073F"/>
    <w:rsid w:val="00671368"/>
    <w:rsid w:val="00671B78"/>
    <w:rsid w:val="006722E3"/>
    <w:rsid w:val="00672D03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A2E"/>
    <w:rsid w:val="00690139"/>
    <w:rsid w:val="006910AE"/>
    <w:rsid w:val="0069282B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13A7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1902"/>
    <w:rsid w:val="006D224F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BFB"/>
    <w:rsid w:val="006E60C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29AA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740B"/>
    <w:rsid w:val="007277EF"/>
    <w:rsid w:val="00727A4C"/>
    <w:rsid w:val="007319A6"/>
    <w:rsid w:val="00740D22"/>
    <w:rsid w:val="00741974"/>
    <w:rsid w:val="007475A3"/>
    <w:rsid w:val="0074774B"/>
    <w:rsid w:val="00747EBD"/>
    <w:rsid w:val="00751553"/>
    <w:rsid w:val="00752E02"/>
    <w:rsid w:val="00754C32"/>
    <w:rsid w:val="00755315"/>
    <w:rsid w:val="00755CE8"/>
    <w:rsid w:val="0075615A"/>
    <w:rsid w:val="00757581"/>
    <w:rsid w:val="00760DCD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7E4"/>
    <w:rsid w:val="00780FE2"/>
    <w:rsid w:val="007814DE"/>
    <w:rsid w:val="007815AB"/>
    <w:rsid w:val="007816E2"/>
    <w:rsid w:val="00781B53"/>
    <w:rsid w:val="00782E67"/>
    <w:rsid w:val="00784090"/>
    <w:rsid w:val="007845BA"/>
    <w:rsid w:val="00784B59"/>
    <w:rsid w:val="007874A1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5DE8"/>
    <w:rsid w:val="007C7CEB"/>
    <w:rsid w:val="007D0CAA"/>
    <w:rsid w:val="007D3363"/>
    <w:rsid w:val="007D33D1"/>
    <w:rsid w:val="007D4F2D"/>
    <w:rsid w:val="007D5419"/>
    <w:rsid w:val="007D6AD2"/>
    <w:rsid w:val="007D6B97"/>
    <w:rsid w:val="007E271E"/>
    <w:rsid w:val="007E3685"/>
    <w:rsid w:val="007E3ABA"/>
    <w:rsid w:val="007E4928"/>
    <w:rsid w:val="007E5686"/>
    <w:rsid w:val="007E6AA0"/>
    <w:rsid w:val="007F0121"/>
    <w:rsid w:val="007F075B"/>
    <w:rsid w:val="007F1E9B"/>
    <w:rsid w:val="007F22FE"/>
    <w:rsid w:val="007F32C5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17EEA"/>
    <w:rsid w:val="008201F7"/>
    <w:rsid w:val="0082050F"/>
    <w:rsid w:val="00821148"/>
    <w:rsid w:val="0082129A"/>
    <w:rsid w:val="008221A4"/>
    <w:rsid w:val="00822918"/>
    <w:rsid w:val="00825A90"/>
    <w:rsid w:val="008265EA"/>
    <w:rsid w:val="008269CE"/>
    <w:rsid w:val="00832747"/>
    <w:rsid w:val="008334FD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62352"/>
    <w:rsid w:val="00862DA1"/>
    <w:rsid w:val="00863F8A"/>
    <w:rsid w:val="008643E6"/>
    <w:rsid w:val="00865F1A"/>
    <w:rsid w:val="0086622F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410"/>
    <w:rsid w:val="00890990"/>
    <w:rsid w:val="008917CF"/>
    <w:rsid w:val="00891AB9"/>
    <w:rsid w:val="00891FEE"/>
    <w:rsid w:val="0089307D"/>
    <w:rsid w:val="00894E7D"/>
    <w:rsid w:val="00895FD6"/>
    <w:rsid w:val="00897318"/>
    <w:rsid w:val="008975D5"/>
    <w:rsid w:val="008A1E2C"/>
    <w:rsid w:val="008A5437"/>
    <w:rsid w:val="008A56AF"/>
    <w:rsid w:val="008A5DDC"/>
    <w:rsid w:val="008A74FE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6ABE"/>
    <w:rsid w:val="008C6E52"/>
    <w:rsid w:val="008C717B"/>
    <w:rsid w:val="008C7B7E"/>
    <w:rsid w:val="008D258D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306A"/>
    <w:rsid w:val="00904357"/>
    <w:rsid w:val="00905809"/>
    <w:rsid w:val="00905A38"/>
    <w:rsid w:val="00911136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3512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6624"/>
    <w:rsid w:val="009773EE"/>
    <w:rsid w:val="009776B7"/>
    <w:rsid w:val="00980F5D"/>
    <w:rsid w:val="0098144E"/>
    <w:rsid w:val="0098179B"/>
    <w:rsid w:val="00982BBE"/>
    <w:rsid w:val="0098354E"/>
    <w:rsid w:val="0098385C"/>
    <w:rsid w:val="0098598A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31BB"/>
    <w:rsid w:val="009B343B"/>
    <w:rsid w:val="009B3CE0"/>
    <w:rsid w:val="009B3CE8"/>
    <w:rsid w:val="009B3D59"/>
    <w:rsid w:val="009B565D"/>
    <w:rsid w:val="009B7CDF"/>
    <w:rsid w:val="009C0175"/>
    <w:rsid w:val="009C0C67"/>
    <w:rsid w:val="009C4322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E2C66"/>
    <w:rsid w:val="009E3543"/>
    <w:rsid w:val="009E5D6C"/>
    <w:rsid w:val="009E619B"/>
    <w:rsid w:val="009E737C"/>
    <w:rsid w:val="009F1109"/>
    <w:rsid w:val="009F1257"/>
    <w:rsid w:val="009F192D"/>
    <w:rsid w:val="009F2A41"/>
    <w:rsid w:val="009F4040"/>
    <w:rsid w:val="009F406C"/>
    <w:rsid w:val="009F4B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6C10"/>
    <w:rsid w:val="00A225C6"/>
    <w:rsid w:val="00A22966"/>
    <w:rsid w:val="00A23295"/>
    <w:rsid w:val="00A236D3"/>
    <w:rsid w:val="00A24896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464D8"/>
    <w:rsid w:val="00A507DA"/>
    <w:rsid w:val="00A50842"/>
    <w:rsid w:val="00A513B9"/>
    <w:rsid w:val="00A52045"/>
    <w:rsid w:val="00A53007"/>
    <w:rsid w:val="00A53206"/>
    <w:rsid w:val="00A54525"/>
    <w:rsid w:val="00A56A67"/>
    <w:rsid w:val="00A5706E"/>
    <w:rsid w:val="00A57AFD"/>
    <w:rsid w:val="00A6222C"/>
    <w:rsid w:val="00A6245B"/>
    <w:rsid w:val="00A632B0"/>
    <w:rsid w:val="00A636F2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0EB"/>
    <w:rsid w:val="00AC4F93"/>
    <w:rsid w:val="00AC61DA"/>
    <w:rsid w:val="00AC6396"/>
    <w:rsid w:val="00AC6447"/>
    <w:rsid w:val="00AD022C"/>
    <w:rsid w:val="00AD1524"/>
    <w:rsid w:val="00AD3757"/>
    <w:rsid w:val="00AD4B94"/>
    <w:rsid w:val="00AD4CB4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76F7"/>
    <w:rsid w:val="00AF0166"/>
    <w:rsid w:val="00AF0238"/>
    <w:rsid w:val="00AF3875"/>
    <w:rsid w:val="00AF3AF0"/>
    <w:rsid w:val="00AF627C"/>
    <w:rsid w:val="00AF64EB"/>
    <w:rsid w:val="00AF7735"/>
    <w:rsid w:val="00B01C53"/>
    <w:rsid w:val="00B03357"/>
    <w:rsid w:val="00B04EEE"/>
    <w:rsid w:val="00B06C48"/>
    <w:rsid w:val="00B07653"/>
    <w:rsid w:val="00B07E3B"/>
    <w:rsid w:val="00B10768"/>
    <w:rsid w:val="00B10857"/>
    <w:rsid w:val="00B10CAC"/>
    <w:rsid w:val="00B13088"/>
    <w:rsid w:val="00B133A4"/>
    <w:rsid w:val="00B1497E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3A60"/>
    <w:rsid w:val="00B33EA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6C59"/>
    <w:rsid w:val="00B56D9D"/>
    <w:rsid w:val="00B6030B"/>
    <w:rsid w:val="00B6129A"/>
    <w:rsid w:val="00B62C7E"/>
    <w:rsid w:val="00B62D1E"/>
    <w:rsid w:val="00B63456"/>
    <w:rsid w:val="00B64035"/>
    <w:rsid w:val="00B64D70"/>
    <w:rsid w:val="00B660CA"/>
    <w:rsid w:val="00B66397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3C5"/>
    <w:rsid w:val="00B91FE5"/>
    <w:rsid w:val="00B93AA6"/>
    <w:rsid w:val="00B94779"/>
    <w:rsid w:val="00BA10A3"/>
    <w:rsid w:val="00BA29B0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6E6D"/>
    <w:rsid w:val="00BF7CAC"/>
    <w:rsid w:val="00BF7DD8"/>
    <w:rsid w:val="00C0056E"/>
    <w:rsid w:val="00C00636"/>
    <w:rsid w:val="00C015FF"/>
    <w:rsid w:val="00C02B44"/>
    <w:rsid w:val="00C0396B"/>
    <w:rsid w:val="00C06A84"/>
    <w:rsid w:val="00C07D37"/>
    <w:rsid w:val="00C1092A"/>
    <w:rsid w:val="00C11509"/>
    <w:rsid w:val="00C121C5"/>
    <w:rsid w:val="00C1282E"/>
    <w:rsid w:val="00C15884"/>
    <w:rsid w:val="00C16626"/>
    <w:rsid w:val="00C17128"/>
    <w:rsid w:val="00C2032E"/>
    <w:rsid w:val="00C21AEE"/>
    <w:rsid w:val="00C22E82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37723"/>
    <w:rsid w:val="00C37DFC"/>
    <w:rsid w:val="00C418A4"/>
    <w:rsid w:val="00C41F87"/>
    <w:rsid w:val="00C4572B"/>
    <w:rsid w:val="00C46AA8"/>
    <w:rsid w:val="00C47362"/>
    <w:rsid w:val="00C4760E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7529"/>
    <w:rsid w:val="00C67B26"/>
    <w:rsid w:val="00C704CE"/>
    <w:rsid w:val="00C71ACB"/>
    <w:rsid w:val="00C72B88"/>
    <w:rsid w:val="00C72CF8"/>
    <w:rsid w:val="00C74696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55C0"/>
    <w:rsid w:val="00C96988"/>
    <w:rsid w:val="00C96BD0"/>
    <w:rsid w:val="00CA1A2F"/>
    <w:rsid w:val="00CA2B86"/>
    <w:rsid w:val="00CA3CD6"/>
    <w:rsid w:val="00CA3D3F"/>
    <w:rsid w:val="00CA5EA9"/>
    <w:rsid w:val="00CA64CE"/>
    <w:rsid w:val="00CA7683"/>
    <w:rsid w:val="00CB151F"/>
    <w:rsid w:val="00CB264A"/>
    <w:rsid w:val="00CB46B0"/>
    <w:rsid w:val="00CB51C4"/>
    <w:rsid w:val="00CB5EFE"/>
    <w:rsid w:val="00CB60AE"/>
    <w:rsid w:val="00CB69FC"/>
    <w:rsid w:val="00CB7F3A"/>
    <w:rsid w:val="00CC0076"/>
    <w:rsid w:val="00CC0C07"/>
    <w:rsid w:val="00CC2F3C"/>
    <w:rsid w:val="00CC4477"/>
    <w:rsid w:val="00CC6685"/>
    <w:rsid w:val="00CC67AE"/>
    <w:rsid w:val="00CD17F3"/>
    <w:rsid w:val="00CD41C7"/>
    <w:rsid w:val="00CD51CE"/>
    <w:rsid w:val="00CD629C"/>
    <w:rsid w:val="00CD631F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C7E"/>
    <w:rsid w:val="00D157C6"/>
    <w:rsid w:val="00D1609D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151D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50FBD"/>
    <w:rsid w:val="00D51C6C"/>
    <w:rsid w:val="00D55CBE"/>
    <w:rsid w:val="00D6175A"/>
    <w:rsid w:val="00D61B06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80211"/>
    <w:rsid w:val="00D80AA3"/>
    <w:rsid w:val="00D80C22"/>
    <w:rsid w:val="00D8115E"/>
    <w:rsid w:val="00D812EC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31AE"/>
    <w:rsid w:val="00E040A3"/>
    <w:rsid w:val="00E05D61"/>
    <w:rsid w:val="00E0682D"/>
    <w:rsid w:val="00E06961"/>
    <w:rsid w:val="00E06F69"/>
    <w:rsid w:val="00E077C8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68D3"/>
    <w:rsid w:val="00E66BDC"/>
    <w:rsid w:val="00E7000C"/>
    <w:rsid w:val="00E70875"/>
    <w:rsid w:val="00E712B0"/>
    <w:rsid w:val="00E71495"/>
    <w:rsid w:val="00E72409"/>
    <w:rsid w:val="00E726B0"/>
    <w:rsid w:val="00E73137"/>
    <w:rsid w:val="00E73E15"/>
    <w:rsid w:val="00E73F23"/>
    <w:rsid w:val="00E7489D"/>
    <w:rsid w:val="00E7721B"/>
    <w:rsid w:val="00E80C3B"/>
    <w:rsid w:val="00E820F2"/>
    <w:rsid w:val="00E824EA"/>
    <w:rsid w:val="00E84F11"/>
    <w:rsid w:val="00E854CF"/>
    <w:rsid w:val="00E85D72"/>
    <w:rsid w:val="00E85D75"/>
    <w:rsid w:val="00E8622C"/>
    <w:rsid w:val="00E90247"/>
    <w:rsid w:val="00E91670"/>
    <w:rsid w:val="00E9206B"/>
    <w:rsid w:val="00E94B9A"/>
    <w:rsid w:val="00E95CAF"/>
    <w:rsid w:val="00E9643F"/>
    <w:rsid w:val="00E96EFB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B7DEB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20B7"/>
    <w:rsid w:val="00EE30AC"/>
    <w:rsid w:val="00EE3521"/>
    <w:rsid w:val="00EE704E"/>
    <w:rsid w:val="00EF0697"/>
    <w:rsid w:val="00EF3F24"/>
    <w:rsid w:val="00EF4748"/>
    <w:rsid w:val="00EF6A93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1EFF"/>
    <w:rsid w:val="00F32AD9"/>
    <w:rsid w:val="00F32AE5"/>
    <w:rsid w:val="00F33CDF"/>
    <w:rsid w:val="00F34B99"/>
    <w:rsid w:val="00F34EAA"/>
    <w:rsid w:val="00F35000"/>
    <w:rsid w:val="00F36966"/>
    <w:rsid w:val="00F36ECD"/>
    <w:rsid w:val="00F428E0"/>
    <w:rsid w:val="00F42E28"/>
    <w:rsid w:val="00F454AF"/>
    <w:rsid w:val="00F45CB7"/>
    <w:rsid w:val="00F45F68"/>
    <w:rsid w:val="00F4611C"/>
    <w:rsid w:val="00F47701"/>
    <w:rsid w:val="00F53220"/>
    <w:rsid w:val="00F53DF5"/>
    <w:rsid w:val="00F54EEB"/>
    <w:rsid w:val="00F557B6"/>
    <w:rsid w:val="00F558F6"/>
    <w:rsid w:val="00F57C06"/>
    <w:rsid w:val="00F608EA"/>
    <w:rsid w:val="00F60E68"/>
    <w:rsid w:val="00F658BA"/>
    <w:rsid w:val="00F65D06"/>
    <w:rsid w:val="00F66A32"/>
    <w:rsid w:val="00F676C6"/>
    <w:rsid w:val="00F67D0D"/>
    <w:rsid w:val="00F7068E"/>
    <w:rsid w:val="00F711F2"/>
    <w:rsid w:val="00F71D01"/>
    <w:rsid w:val="00F73EE7"/>
    <w:rsid w:val="00F80455"/>
    <w:rsid w:val="00F81305"/>
    <w:rsid w:val="00F82A7B"/>
    <w:rsid w:val="00F83065"/>
    <w:rsid w:val="00F83FF0"/>
    <w:rsid w:val="00F855CF"/>
    <w:rsid w:val="00F859C8"/>
    <w:rsid w:val="00F86375"/>
    <w:rsid w:val="00F87090"/>
    <w:rsid w:val="00F92150"/>
    <w:rsid w:val="00F924D5"/>
    <w:rsid w:val="00F93117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76FC"/>
    <w:rsid w:val="00FC00EC"/>
    <w:rsid w:val="00FC02D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0B9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8454"/>
  <w15:docId w15:val="{59E817A2-CBC3-4F00-A837-2A2CDB7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769B-5BF3-431F-BE35-C605F5FB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1359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Mecabô</cp:lastModifiedBy>
  <cp:revision>27</cp:revision>
  <cp:lastPrinted>2020-09-14T19:49:00Z</cp:lastPrinted>
  <dcterms:created xsi:type="dcterms:W3CDTF">2020-08-06T18:47:00Z</dcterms:created>
  <dcterms:modified xsi:type="dcterms:W3CDTF">2020-09-14T19:50:00Z</dcterms:modified>
</cp:coreProperties>
</file>