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1BDEAFC8" w14:textId="77777777" w:rsidTr="001F135C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424F9F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F5482C" w14:textId="1A298313" w:rsidR="00E14245" w:rsidRPr="00E14245" w:rsidRDefault="00E14245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14:paraId="3CF3E022" w14:textId="77777777" w:rsidTr="001F135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0A3F6E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04C82" w14:textId="77777777" w:rsidR="00E14245" w:rsidRPr="00E14245" w:rsidRDefault="00F53927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CATHIS-CAU/SC</w:t>
            </w:r>
          </w:p>
        </w:tc>
      </w:tr>
      <w:tr w:rsidR="001F135C" w:rsidRPr="00E14245" w14:paraId="2EEA6B2F" w14:textId="77777777" w:rsidTr="001F135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EA4813" w14:textId="77777777" w:rsidR="001F135C" w:rsidRPr="00E14245" w:rsidRDefault="001F135C" w:rsidP="001F135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DBE4EF" w14:textId="15E4DEA7" w:rsidR="001F135C" w:rsidRPr="00E14245" w:rsidRDefault="001F135C" w:rsidP="001F135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Aprovação do ETP da Revisão do PEI-ATHIS.</w:t>
            </w:r>
          </w:p>
        </w:tc>
      </w:tr>
      <w:tr w:rsidR="001F135C" w:rsidRPr="00E14245" w14:paraId="78531046" w14:textId="77777777" w:rsidTr="001F135C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B30D" w14:textId="77777777" w:rsidR="001F135C" w:rsidRPr="00E14245" w:rsidRDefault="001F135C" w:rsidP="001F13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F6C8" w14:textId="77777777" w:rsidR="001F135C" w:rsidRPr="00BF504E" w:rsidRDefault="001F135C" w:rsidP="001F135C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1F135C" w:rsidRPr="00E14245" w14:paraId="296E869B" w14:textId="77777777" w:rsidTr="001F135C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A4416C" w14:textId="37DB326B" w:rsidR="001F135C" w:rsidRPr="00E14245" w:rsidRDefault="001F135C" w:rsidP="001F135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EE2F8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 15/2020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102EAEE5" w14:textId="77777777" w:rsidR="0079688E" w:rsidRDefault="0079688E" w:rsidP="00F35EFD">
      <w:pPr>
        <w:jc w:val="both"/>
        <w:rPr>
          <w:rFonts w:ascii="Arial" w:hAnsi="Arial" w:cs="Arial"/>
        </w:rPr>
      </w:pPr>
    </w:p>
    <w:p w14:paraId="291C4BD8" w14:textId="2E7B1BF2" w:rsidR="001F135C" w:rsidRPr="001F135C" w:rsidRDefault="001F135C" w:rsidP="001F135C">
      <w:pPr>
        <w:spacing w:after="220"/>
        <w:jc w:val="both"/>
        <w:rPr>
          <w:rFonts w:ascii="Arial" w:hAnsi="Arial" w:cs="Arial"/>
        </w:rPr>
      </w:pPr>
      <w:r w:rsidRPr="001F135C">
        <w:rPr>
          <w:rFonts w:ascii="Arial" w:hAnsi="Arial" w:cs="Arial"/>
        </w:rPr>
        <w:t>A COMISSÃO ESPECIAL DE ASSITÊNCIA TÉCNICA EM HABITAÇÃO DE INTERESSE SOCIAL – CATHIS-CAU-SC, reunida ordinariamente no dia 30 de junho de 2020, com participação virtual (à distância) dos conselheiros, nos termos da autorização estabelecida no item 4 da Deliberação Plenária nº 489, de 17 de abril de 2020, c/c o §3º do artigo 107 do Regimento Interno, no uso das competências que lhe conferem os artigos 91 e 98 do Regimento Interno do CAU/SC, após análise do assunto em epígrafe, e</w:t>
      </w:r>
    </w:p>
    <w:p w14:paraId="2E619538" w14:textId="43EBD719" w:rsidR="00E373FC" w:rsidRPr="00E373FC" w:rsidRDefault="00E373FC" w:rsidP="001F135C">
      <w:pPr>
        <w:spacing w:after="220"/>
        <w:jc w:val="both"/>
        <w:rPr>
          <w:rFonts w:ascii="Arial" w:hAnsi="Arial" w:cs="Arial"/>
        </w:rPr>
      </w:pPr>
      <w:r w:rsidRPr="00E373FC">
        <w:rPr>
          <w:rFonts w:ascii="Arial" w:hAnsi="Arial" w:cs="Arial"/>
        </w:rPr>
        <w:t>Considerando os valores mínimos legais de investimentos em Assistência Técnica em</w:t>
      </w:r>
      <w:r w:rsidR="001F135C">
        <w:rPr>
          <w:rFonts w:ascii="Arial" w:hAnsi="Arial" w:cs="Arial"/>
        </w:rPr>
        <w:t xml:space="preserve"> </w:t>
      </w:r>
      <w:r w:rsidRPr="00E373FC">
        <w:rPr>
          <w:rFonts w:ascii="Arial" w:hAnsi="Arial" w:cs="Arial"/>
        </w:rPr>
        <w:t>Habitação de Interesse Social - ATHIS, cuja rubrica orçame</w:t>
      </w:r>
      <w:r w:rsidR="005A0F36">
        <w:rPr>
          <w:rFonts w:ascii="Arial" w:hAnsi="Arial" w:cs="Arial"/>
        </w:rPr>
        <w:t xml:space="preserve">ntária para o exercício de 2020 </w:t>
      </w:r>
      <w:r w:rsidRPr="00E373FC">
        <w:rPr>
          <w:rFonts w:ascii="Arial" w:hAnsi="Arial" w:cs="Arial"/>
        </w:rPr>
        <w:t>está alocada no centro de custos da CATHIS;</w:t>
      </w:r>
    </w:p>
    <w:p w14:paraId="1A640EA0" w14:textId="49A7BF29" w:rsidR="005A0F36" w:rsidRPr="00E373FC" w:rsidRDefault="00E373FC" w:rsidP="001F135C">
      <w:pPr>
        <w:spacing w:after="220"/>
        <w:jc w:val="both"/>
        <w:rPr>
          <w:rFonts w:ascii="Arial" w:hAnsi="Arial" w:cs="Arial"/>
        </w:rPr>
      </w:pPr>
      <w:r w:rsidRPr="00E373FC">
        <w:rPr>
          <w:rFonts w:ascii="Arial" w:hAnsi="Arial" w:cs="Arial"/>
        </w:rPr>
        <w:t xml:space="preserve">Considerando que o </w:t>
      </w:r>
      <w:r w:rsidR="00EE2F8E">
        <w:rPr>
          <w:rFonts w:ascii="Arial" w:hAnsi="Arial" w:cs="Arial"/>
        </w:rPr>
        <w:t>C</w:t>
      </w:r>
      <w:r w:rsidRPr="00E373FC">
        <w:rPr>
          <w:rFonts w:ascii="Arial" w:hAnsi="Arial" w:cs="Arial"/>
        </w:rPr>
        <w:t>onselho de Arquitetura e Urbanismo</w:t>
      </w:r>
      <w:r w:rsidR="00EE2F8E">
        <w:rPr>
          <w:rFonts w:ascii="Arial" w:hAnsi="Arial" w:cs="Arial"/>
        </w:rPr>
        <w:t xml:space="preserve"> de Santa Catarina</w:t>
      </w:r>
      <w:r w:rsidRPr="00E373FC">
        <w:rPr>
          <w:rFonts w:ascii="Arial" w:hAnsi="Arial" w:cs="Arial"/>
        </w:rPr>
        <w:t xml:space="preserve"> possui um corpo de funcionários</w:t>
      </w:r>
      <w:r w:rsidR="005A0F36">
        <w:rPr>
          <w:rFonts w:ascii="Arial" w:hAnsi="Arial" w:cs="Arial"/>
        </w:rPr>
        <w:t xml:space="preserve"> </w:t>
      </w:r>
      <w:r w:rsidRPr="00E373FC">
        <w:rPr>
          <w:rFonts w:ascii="Arial" w:hAnsi="Arial" w:cs="Arial"/>
        </w:rPr>
        <w:t xml:space="preserve">reduzido, não contando com um setor específico para </w:t>
      </w:r>
      <w:r>
        <w:rPr>
          <w:rFonts w:ascii="Arial" w:hAnsi="Arial" w:cs="Arial"/>
        </w:rPr>
        <w:t>revisão do Plano Estratégico</w:t>
      </w:r>
      <w:r w:rsidR="00EE2F8E">
        <w:rPr>
          <w:rFonts w:ascii="Arial" w:hAnsi="Arial" w:cs="Arial"/>
        </w:rPr>
        <w:t xml:space="preserve"> de Implementação de ATHIS</w:t>
      </w:r>
      <w:r w:rsidRPr="00E373FC">
        <w:rPr>
          <w:rFonts w:ascii="Arial" w:hAnsi="Arial" w:cs="Arial"/>
        </w:rPr>
        <w:t>, fazendo necessária a contr</w:t>
      </w:r>
      <w:r w:rsidR="001F135C">
        <w:rPr>
          <w:rFonts w:ascii="Arial" w:hAnsi="Arial" w:cs="Arial"/>
        </w:rPr>
        <w:t>atação de empresa especializada;</w:t>
      </w:r>
    </w:p>
    <w:p w14:paraId="2C6BFEF5" w14:textId="32911B1B" w:rsidR="005A0F36" w:rsidRDefault="00E373FC" w:rsidP="001F135C">
      <w:pPr>
        <w:spacing w:after="220"/>
        <w:jc w:val="both"/>
        <w:rPr>
          <w:rFonts w:ascii="Arial" w:hAnsi="Arial" w:cs="Arial"/>
        </w:rPr>
      </w:pPr>
      <w:r w:rsidRPr="00E373FC">
        <w:rPr>
          <w:rFonts w:ascii="Arial" w:hAnsi="Arial" w:cs="Arial"/>
        </w:rPr>
        <w:t xml:space="preserve">Considerando </w:t>
      </w:r>
      <w:r w:rsidR="005A0F36">
        <w:rPr>
          <w:rFonts w:ascii="Arial" w:hAnsi="Arial" w:cs="Arial"/>
        </w:rPr>
        <w:t>o ETP produzido em conjunto com o setor de licitações</w:t>
      </w:r>
      <w:r w:rsidR="001F135C">
        <w:rPr>
          <w:rFonts w:ascii="Arial" w:hAnsi="Arial" w:cs="Arial"/>
        </w:rPr>
        <w:t>;</w:t>
      </w:r>
    </w:p>
    <w:p w14:paraId="42526027" w14:textId="435D6302" w:rsidR="00A200AB" w:rsidRDefault="00E373FC" w:rsidP="001F135C">
      <w:pPr>
        <w:spacing w:after="220"/>
        <w:jc w:val="both"/>
        <w:rPr>
          <w:rFonts w:ascii="Arial" w:hAnsi="Arial" w:cs="Arial"/>
          <w:b/>
        </w:rPr>
      </w:pPr>
      <w:r w:rsidRPr="00E373FC">
        <w:rPr>
          <w:rFonts w:ascii="Arial" w:hAnsi="Arial" w:cs="Arial"/>
        </w:rPr>
        <w:t>.</w:t>
      </w:r>
      <w:r w:rsidR="00A200AB"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="00A200AB" w:rsidRPr="00F35EFD">
        <w:rPr>
          <w:rFonts w:ascii="Arial" w:hAnsi="Arial" w:cs="Arial"/>
          <w:b/>
        </w:rPr>
        <w:t xml:space="preserve">: </w:t>
      </w:r>
    </w:p>
    <w:p w14:paraId="1FBE6AF2" w14:textId="03C9B1F4" w:rsidR="005A0F36" w:rsidRDefault="005A0F36" w:rsidP="001F135C">
      <w:pPr>
        <w:pStyle w:val="PargrafodaLista"/>
        <w:numPr>
          <w:ilvl w:val="0"/>
          <w:numId w:val="1"/>
        </w:numPr>
        <w:spacing w:after="220"/>
        <w:ind w:left="0" w:firstLine="0"/>
        <w:contextualSpacing w:val="0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Aprovar o ETP para </w:t>
      </w:r>
      <w:r w:rsidR="004C1891">
        <w:rPr>
          <w:rFonts w:ascii="Arial" w:eastAsia="Times New Roman" w:hAnsi="Arial" w:cs="Arial"/>
          <w:color w:val="000000"/>
          <w:lang w:eastAsia="pt-BR"/>
        </w:rPr>
        <w:t>r</w:t>
      </w:r>
      <w:r w:rsidR="004C1891" w:rsidRPr="004C1891">
        <w:rPr>
          <w:rFonts w:ascii="Arial" w:eastAsia="Times New Roman" w:hAnsi="Arial" w:cs="Arial"/>
          <w:color w:val="000000"/>
          <w:lang w:eastAsia="pt-BR"/>
        </w:rPr>
        <w:t>ealizar atualização do PEI-ATHIS para garantir a efetividade da atuação do CAU/SC no fomento à ATHIS em Santa Catarina</w:t>
      </w:r>
      <w:r w:rsidR="001F135C">
        <w:rPr>
          <w:rFonts w:ascii="Arial" w:eastAsia="Times New Roman" w:hAnsi="Arial" w:cs="Arial"/>
          <w:color w:val="000000"/>
          <w:lang w:eastAsia="pt-BR"/>
        </w:rPr>
        <w:t>.</w:t>
      </w:r>
    </w:p>
    <w:p w14:paraId="379AECBD" w14:textId="77D310C1" w:rsidR="005A0F36" w:rsidRPr="005A0F36" w:rsidRDefault="005A0F36" w:rsidP="001F135C">
      <w:pPr>
        <w:pStyle w:val="PargrafodaLista"/>
        <w:numPr>
          <w:ilvl w:val="0"/>
          <w:numId w:val="1"/>
        </w:numPr>
        <w:spacing w:after="220"/>
        <w:ind w:left="0" w:firstLine="0"/>
        <w:jc w:val="both"/>
        <w:rPr>
          <w:rFonts w:ascii="Arial" w:eastAsia="Times New Roman" w:hAnsi="Arial" w:cs="Arial"/>
          <w:color w:val="000000"/>
          <w:lang w:eastAsia="pt-BR"/>
        </w:rPr>
      </w:pPr>
      <w:r w:rsidRPr="005A0F36">
        <w:rPr>
          <w:rFonts w:ascii="Arial" w:eastAsia="Times New Roman" w:hAnsi="Arial" w:cs="Arial"/>
          <w:color w:val="000000"/>
          <w:lang w:eastAsia="pt-BR"/>
        </w:rPr>
        <w:t xml:space="preserve">Encaminhar esta deliberação à Presidência do CAU/SC para providências cabíveis. </w:t>
      </w:r>
    </w:p>
    <w:p w14:paraId="03D6891F" w14:textId="54EDFF5C" w:rsidR="00F35EFD" w:rsidRDefault="00E14245" w:rsidP="001F135C">
      <w:pPr>
        <w:spacing w:after="220"/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5F1CB4" w:rsidRPr="005F1CB4">
        <w:rPr>
          <w:rFonts w:ascii="Arial" w:hAnsi="Arial" w:cs="Arial"/>
          <w:b/>
        </w:rPr>
        <w:t>0</w:t>
      </w:r>
      <w:r w:rsidR="00E373FC">
        <w:rPr>
          <w:rFonts w:ascii="Arial" w:hAnsi="Arial" w:cs="Arial"/>
          <w:b/>
        </w:rPr>
        <w:t>2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</w:t>
      </w:r>
      <w:r w:rsidR="001F135C">
        <w:rPr>
          <w:rFonts w:ascii="Arial" w:hAnsi="Arial" w:cs="Arial"/>
        </w:rPr>
        <w:t>a</w:t>
      </w:r>
      <w:r w:rsidRPr="005F1CB4">
        <w:rPr>
          <w:rFonts w:ascii="Arial" w:hAnsi="Arial" w:cs="Arial"/>
        </w:rPr>
        <w:t>s conselheir</w:t>
      </w:r>
      <w:r w:rsidR="001F135C">
        <w:rPr>
          <w:rFonts w:ascii="Arial" w:hAnsi="Arial" w:cs="Arial"/>
        </w:rPr>
        <w:t>a</w:t>
      </w:r>
      <w:r w:rsidRPr="005F1CB4">
        <w:rPr>
          <w:rFonts w:ascii="Arial" w:hAnsi="Arial" w:cs="Arial"/>
        </w:rPr>
        <w:t xml:space="preserve">s </w:t>
      </w:r>
      <w:r w:rsidR="000C4E26">
        <w:rPr>
          <w:rFonts w:ascii="Arial" w:hAnsi="Arial" w:cs="Arial"/>
        </w:rPr>
        <w:t>Cl</w:t>
      </w:r>
      <w:r w:rsidR="007D77C4">
        <w:rPr>
          <w:rFonts w:ascii="Arial" w:hAnsi="Arial" w:cs="Arial"/>
        </w:rPr>
        <w:t>á</w:t>
      </w:r>
      <w:r w:rsidR="000C4E26">
        <w:rPr>
          <w:rFonts w:ascii="Arial" w:hAnsi="Arial" w:cs="Arial"/>
        </w:rPr>
        <w:t xml:space="preserve">udia Elisa </w:t>
      </w:r>
      <w:proofErr w:type="spellStart"/>
      <w:r w:rsidR="000C4E26">
        <w:rPr>
          <w:rFonts w:ascii="Arial" w:hAnsi="Arial" w:cs="Arial"/>
        </w:rPr>
        <w:t>Poletto</w:t>
      </w:r>
      <w:proofErr w:type="spellEnd"/>
      <w:r w:rsidR="00137C84">
        <w:rPr>
          <w:rFonts w:ascii="Arial" w:hAnsi="Arial" w:cs="Arial"/>
        </w:rPr>
        <w:t xml:space="preserve"> e</w:t>
      </w:r>
      <w:r w:rsidR="005F1CB4" w:rsidRPr="005F1CB4">
        <w:rPr>
          <w:rFonts w:ascii="Arial" w:hAnsi="Arial" w:cs="Arial"/>
        </w:rPr>
        <w:t xml:space="preserve"> </w:t>
      </w:r>
      <w:r w:rsidR="007D77C4">
        <w:rPr>
          <w:rFonts w:ascii="Arial" w:hAnsi="Arial" w:cs="Arial"/>
        </w:rPr>
        <w:t xml:space="preserve">Christiane </w:t>
      </w:r>
      <w:r w:rsidR="00137C84">
        <w:rPr>
          <w:rFonts w:ascii="Arial" w:hAnsi="Arial" w:cs="Arial"/>
        </w:rPr>
        <w:t>Müller</w:t>
      </w:r>
      <w:r w:rsidR="001F135C">
        <w:rPr>
          <w:rFonts w:ascii="Arial" w:hAnsi="Arial" w:cs="Arial"/>
        </w:rPr>
        <w:t>.</w:t>
      </w:r>
    </w:p>
    <w:p w14:paraId="58572C46" w14:textId="49AA244D" w:rsidR="00F35EFD" w:rsidRDefault="00460AA4" w:rsidP="001F135C">
      <w:pPr>
        <w:spacing w:after="2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9357E7">
        <w:rPr>
          <w:rFonts w:ascii="Arial" w:hAnsi="Arial" w:cs="Arial"/>
        </w:rPr>
        <w:t>30</w:t>
      </w:r>
      <w:r w:rsidR="004A1A7E">
        <w:rPr>
          <w:rFonts w:ascii="Arial" w:hAnsi="Arial" w:cs="Arial"/>
        </w:rPr>
        <w:t xml:space="preserve"> </w:t>
      </w:r>
      <w:r w:rsidR="00F35EFD">
        <w:rPr>
          <w:rFonts w:ascii="Arial" w:hAnsi="Arial" w:cs="Arial"/>
        </w:rPr>
        <w:t xml:space="preserve">de </w:t>
      </w:r>
      <w:r w:rsidR="009357E7">
        <w:rPr>
          <w:rFonts w:ascii="Arial" w:hAnsi="Arial" w:cs="Arial"/>
        </w:rPr>
        <w:t>junho</w:t>
      </w:r>
      <w:r w:rsidR="007D77C4">
        <w:rPr>
          <w:rFonts w:ascii="Arial" w:hAnsi="Arial" w:cs="Arial"/>
        </w:rPr>
        <w:t xml:space="preserve"> </w:t>
      </w:r>
      <w:r w:rsidR="00F3018A">
        <w:rPr>
          <w:rFonts w:ascii="Arial" w:hAnsi="Arial" w:cs="Arial"/>
        </w:rPr>
        <w:t>de 20</w:t>
      </w:r>
      <w:r w:rsidR="007D77C4">
        <w:rPr>
          <w:rFonts w:ascii="Arial" w:hAnsi="Arial" w:cs="Arial"/>
        </w:rPr>
        <w:t>20</w:t>
      </w:r>
      <w:r w:rsidR="00F35EFD">
        <w:rPr>
          <w:rFonts w:ascii="Arial" w:hAnsi="Arial" w:cs="Arial"/>
        </w:rPr>
        <w:t>.</w:t>
      </w:r>
    </w:p>
    <w:p w14:paraId="2B8F5A50" w14:textId="2864A44A" w:rsidR="00410024" w:rsidRDefault="00410024" w:rsidP="001F135C">
      <w:pPr>
        <w:spacing w:after="2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1F135C" w:rsidRPr="001F135C">
        <w:rPr>
          <w:rFonts w:ascii="Arial" w:hAnsi="Arial" w:cs="Arial"/>
        </w:rPr>
        <w:t>Atesta a veracidade das informações nos termos do item 5.1. da Deliberação CD nº 28/2020 do CAU/SC e do item 5.1. da Deliberação Plenária nº 489/2020</w:t>
      </w:r>
      <w:r w:rsidR="001F135C">
        <w:rPr>
          <w:rFonts w:ascii="Arial" w:hAnsi="Arial" w:cs="Arial"/>
        </w:rPr>
        <w:t>:</w:t>
      </w:r>
      <w:bookmarkStart w:id="0" w:name="_GoBack"/>
      <w:bookmarkEnd w:id="0"/>
    </w:p>
    <w:p w14:paraId="6F16364C" w14:textId="77777777" w:rsidR="00714496" w:rsidRPr="00591B0A" w:rsidRDefault="00714496" w:rsidP="00410024">
      <w:pPr>
        <w:jc w:val="both"/>
        <w:rPr>
          <w:rFonts w:ascii="Arial" w:hAnsi="Arial" w:cs="Arial"/>
        </w:rPr>
      </w:pPr>
    </w:p>
    <w:p w14:paraId="358867B6" w14:textId="77777777" w:rsidR="00410024" w:rsidRPr="00591B0A" w:rsidRDefault="00410024" w:rsidP="00410024">
      <w:pPr>
        <w:jc w:val="center"/>
        <w:rPr>
          <w:rFonts w:ascii="Arial" w:eastAsia="Cambria" w:hAnsi="Arial" w:cs="Arial"/>
        </w:rPr>
      </w:pPr>
      <w:r w:rsidRPr="00591B0A">
        <w:rPr>
          <w:rFonts w:ascii="Arial" w:eastAsia="Cambria" w:hAnsi="Arial" w:cs="Arial"/>
        </w:rPr>
        <w:t>___________________________________________</w:t>
      </w:r>
    </w:p>
    <w:p w14:paraId="4CFF70E1" w14:textId="77777777" w:rsidR="00410024" w:rsidRPr="00591B0A" w:rsidRDefault="00410024" w:rsidP="0041002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7E9A57AD" w14:textId="77777777" w:rsidR="00410024" w:rsidRPr="00591B0A" w:rsidRDefault="00410024" w:rsidP="00410024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0222964A" w14:textId="77777777" w:rsidR="00410024" w:rsidRPr="00591B0A" w:rsidRDefault="00410024" w:rsidP="00410024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03EC53E7" w14:textId="77777777" w:rsidR="00410024" w:rsidRDefault="00410024" w:rsidP="00410024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14:paraId="4B22DC48" w14:textId="1BD3C04D" w:rsidR="00EB0D42" w:rsidRDefault="009357E7" w:rsidP="00EB0D4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6</w:t>
      </w:r>
      <w:r w:rsidR="00EB0D42">
        <w:rPr>
          <w:rFonts w:ascii="Arial" w:eastAsia="Cambria" w:hAnsi="Arial" w:cs="Arial"/>
          <w:b/>
          <w:bCs/>
          <w:lang w:eastAsia="pt-BR"/>
        </w:rPr>
        <w:t xml:space="preserve"> ª REUNIÃO ORDINÁRIA DA CATHIS - CAU/SC</w:t>
      </w:r>
    </w:p>
    <w:p w14:paraId="1369A115" w14:textId="77777777" w:rsidR="00EB0D42" w:rsidRDefault="00EB0D42" w:rsidP="00EB0D4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56555DD2" w14:textId="77777777" w:rsidR="00EB0D42" w:rsidRDefault="00EB0D42" w:rsidP="00EB0D4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23FD2E29" w14:textId="77777777" w:rsidR="00EB0D42" w:rsidRDefault="00EB0D42" w:rsidP="00EB0D4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EB0D42" w14:paraId="753B1EBF" w14:textId="77777777" w:rsidTr="00E373FC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B1D0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4703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EB0D42" w14:paraId="02FD341F" w14:textId="77777777" w:rsidTr="00E373FC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6B5C" w14:textId="77777777" w:rsidR="00EB0D42" w:rsidRDefault="00EB0D42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B0DE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05A5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7258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66EC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EB0D42" w14:paraId="77196DBB" w14:textId="77777777" w:rsidTr="00E373FC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6C52835" w14:textId="77777777" w:rsidR="00EB0D42" w:rsidRDefault="00EB0D4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Claudia Elisa </w:t>
            </w:r>
            <w:proofErr w:type="spellStart"/>
            <w:r>
              <w:rPr>
                <w:rFonts w:ascii="Arial" w:eastAsia="Cambria" w:hAnsi="Arial" w:cs="Arial"/>
              </w:rPr>
              <w:t>Poletto</w:t>
            </w:r>
            <w:proofErr w:type="spellEnd"/>
            <w:r>
              <w:rPr>
                <w:rFonts w:ascii="Arial" w:eastAsia="Cambria" w:hAnsi="Arial" w:cs="Arial"/>
              </w:rPr>
              <w:t xml:space="preserve"> (Coordenadora)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4A453C6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F2E873A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706B408" w14:textId="77777777" w:rsidR="00EB0D42" w:rsidRDefault="00EB0D4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356968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EB0D42" w14:paraId="003E02FC" w14:textId="77777777" w:rsidTr="00E373FC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5938C8E" w14:textId="77777777" w:rsidR="00EB0D42" w:rsidRDefault="00EB0D4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Christiane Muller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883F389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922A157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09466E3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3BFBF8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20B35413" w14:textId="77777777" w:rsidR="00EB0D42" w:rsidRDefault="00EB0D42" w:rsidP="00EB0D4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EB0D42" w14:paraId="7F5108C4" w14:textId="77777777" w:rsidTr="00EB0D42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AAD2429" w14:textId="77777777" w:rsidR="00EB0D42" w:rsidRDefault="00EB0D4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EB0D42" w14:paraId="03000B1B" w14:textId="77777777" w:rsidTr="00EB0D42">
        <w:trPr>
          <w:trHeight w:val="421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62CA392B" w14:textId="55BA0114" w:rsidR="00EB0D42" w:rsidRDefault="00EB0D4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9357E7">
              <w:rPr>
                <w:rFonts w:ascii="Arial" w:eastAsia="Cambria" w:hAnsi="Arial" w:cs="Arial"/>
              </w:rPr>
              <w:t>6</w:t>
            </w:r>
            <w:r>
              <w:rPr>
                <w:rFonts w:ascii="Arial" w:eastAsia="Cambria" w:hAnsi="Arial" w:cs="Arial"/>
              </w:rPr>
              <w:t>ª Reunião Ordinária de 2020</w:t>
            </w:r>
          </w:p>
        </w:tc>
      </w:tr>
      <w:tr w:rsidR="00EB0D42" w14:paraId="232001B4" w14:textId="77777777" w:rsidTr="00EB0D42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3B6AE2D" w14:textId="679F502B" w:rsidR="00EB0D42" w:rsidRDefault="00EB0D4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 w:rsidR="009357E7">
              <w:rPr>
                <w:rFonts w:ascii="Arial" w:eastAsia="Cambria" w:hAnsi="Arial" w:cs="Arial"/>
              </w:rPr>
              <w:t>30/06</w:t>
            </w:r>
            <w:r>
              <w:rPr>
                <w:rFonts w:ascii="Arial" w:eastAsia="Cambria" w:hAnsi="Arial" w:cs="Arial"/>
              </w:rPr>
              <w:t>/2020</w:t>
            </w:r>
          </w:p>
          <w:p w14:paraId="0244C401" w14:textId="5322DA16" w:rsidR="00EB0D42" w:rsidRDefault="00EB0D42" w:rsidP="009357E7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372756" w:rsidRPr="00372756">
              <w:rPr>
                <w:rFonts w:ascii="Arial" w:eastAsia="Cambria" w:hAnsi="Arial" w:cs="Arial"/>
              </w:rPr>
              <w:t>Aprovação do ETP da Revisão do PEI-ATHIS</w:t>
            </w:r>
          </w:p>
        </w:tc>
      </w:tr>
      <w:tr w:rsidR="00EB0D42" w14:paraId="52113A66" w14:textId="77777777" w:rsidTr="00EB0D42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DEE17BC" w14:textId="4D1B01BB" w:rsidR="00EB0D42" w:rsidRDefault="00EB0D42" w:rsidP="00372756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votação: Sim </w:t>
            </w:r>
            <w:r>
              <w:rPr>
                <w:rFonts w:ascii="Arial" w:eastAsia="Cambria" w:hAnsi="Arial" w:cs="Arial"/>
              </w:rPr>
              <w:t>(0</w:t>
            </w:r>
            <w:r w:rsidR="00372756">
              <w:rPr>
                <w:rFonts w:ascii="Arial" w:eastAsia="Cambria" w:hAnsi="Arial" w:cs="Arial"/>
              </w:rPr>
              <w:t>2</w:t>
            </w:r>
            <w:r>
              <w:rPr>
                <w:rFonts w:ascii="Arial" w:eastAsia="Cambria" w:hAnsi="Arial" w:cs="Arial"/>
              </w:rPr>
              <w:t xml:space="preserve">) </w:t>
            </w:r>
            <w:r>
              <w:rPr>
                <w:rFonts w:ascii="Arial" w:eastAsia="Cambria" w:hAnsi="Arial" w:cs="Arial"/>
                <w:b/>
              </w:rPr>
              <w:t xml:space="preserve">Não </w:t>
            </w:r>
            <w:r>
              <w:rPr>
                <w:rFonts w:ascii="Arial" w:eastAsia="Cambria" w:hAnsi="Arial" w:cs="Arial"/>
              </w:rPr>
              <w:t xml:space="preserve">(0) </w:t>
            </w:r>
            <w:r>
              <w:rPr>
                <w:rFonts w:ascii="Arial" w:eastAsia="Cambria" w:hAnsi="Arial" w:cs="Arial"/>
                <w:b/>
              </w:rPr>
              <w:t xml:space="preserve">Abstenções </w:t>
            </w:r>
            <w:r>
              <w:rPr>
                <w:rFonts w:ascii="Arial" w:eastAsia="Cambria" w:hAnsi="Arial" w:cs="Arial"/>
              </w:rPr>
              <w:t xml:space="preserve">(0) </w:t>
            </w:r>
            <w:r>
              <w:rPr>
                <w:rFonts w:ascii="Arial" w:eastAsia="Cambria" w:hAnsi="Arial" w:cs="Arial"/>
                <w:b/>
              </w:rPr>
              <w:t xml:space="preserve">Ausências </w:t>
            </w:r>
            <w:r>
              <w:rPr>
                <w:rFonts w:ascii="Arial" w:eastAsia="Cambria" w:hAnsi="Arial" w:cs="Arial"/>
              </w:rPr>
              <w:t xml:space="preserve">(0) </w:t>
            </w:r>
            <w:r>
              <w:rPr>
                <w:rFonts w:ascii="Arial" w:eastAsia="Cambria" w:hAnsi="Arial" w:cs="Arial"/>
                <w:b/>
              </w:rPr>
              <w:t xml:space="preserve">Total </w:t>
            </w:r>
            <w:r>
              <w:rPr>
                <w:rFonts w:ascii="Arial" w:eastAsia="Cambria" w:hAnsi="Arial" w:cs="Arial"/>
              </w:rPr>
              <w:t>(0</w:t>
            </w:r>
            <w:r w:rsidR="00372756">
              <w:rPr>
                <w:rFonts w:ascii="Arial" w:eastAsia="Cambria" w:hAnsi="Arial" w:cs="Arial"/>
              </w:rPr>
              <w:t>2</w:t>
            </w:r>
            <w:r>
              <w:rPr>
                <w:rFonts w:ascii="Arial" w:eastAsia="Cambria" w:hAnsi="Arial" w:cs="Arial"/>
              </w:rPr>
              <w:t>)</w:t>
            </w:r>
          </w:p>
        </w:tc>
      </w:tr>
      <w:tr w:rsidR="00EB0D42" w14:paraId="0E19CEE3" w14:textId="77777777" w:rsidTr="00EB0D42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9FA303F" w14:textId="77777777" w:rsidR="00EB0D42" w:rsidRDefault="00EB0D4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>
              <w:rPr>
                <w:rFonts w:ascii="Arial" w:eastAsia="Cambria" w:hAnsi="Arial" w:cs="Arial"/>
              </w:rPr>
              <w:t>Não houve.</w:t>
            </w:r>
          </w:p>
        </w:tc>
      </w:tr>
      <w:tr w:rsidR="00EB0D42" w14:paraId="4D0D77C7" w14:textId="77777777" w:rsidTr="00EB0D42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0F228075" w14:textId="77777777" w:rsidR="00EB0D42" w:rsidRDefault="00EB0D4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Fernando Volkmer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A6BF81" w14:textId="77777777" w:rsidR="00EB0D42" w:rsidRDefault="00EB0D42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 xml:space="preserve">Claudia Elisa </w:t>
            </w:r>
            <w:proofErr w:type="spellStart"/>
            <w:r>
              <w:rPr>
                <w:rFonts w:ascii="Arial" w:eastAsia="Cambria" w:hAnsi="Arial" w:cs="Arial"/>
              </w:rPr>
              <w:t>Poletto</w:t>
            </w:r>
            <w:proofErr w:type="spellEnd"/>
          </w:p>
        </w:tc>
      </w:tr>
    </w:tbl>
    <w:p w14:paraId="18B8E4D0" w14:textId="77777777" w:rsidR="00EB0D42" w:rsidRDefault="00EB0D42" w:rsidP="00EB0D42">
      <w:pPr>
        <w:jc w:val="both"/>
        <w:rPr>
          <w:rFonts w:ascii="Arial" w:hAnsi="Arial" w:cs="Arial"/>
        </w:rPr>
      </w:pPr>
    </w:p>
    <w:p w14:paraId="082EB909" w14:textId="77777777" w:rsidR="00EB0D42" w:rsidRDefault="00EB0D42" w:rsidP="00EB0D42"/>
    <w:p w14:paraId="34311234" w14:textId="77777777" w:rsidR="00EB0D42" w:rsidRDefault="00EB0D42" w:rsidP="00F46694">
      <w:pPr>
        <w:jc w:val="both"/>
        <w:rPr>
          <w:rFonts w:ascii="Arial" w:hAnsi="Arial" w:cs="Arial"/>
        </w:rPr>
      </w:pPr>
    </w:p>
    <w:sectPr w:rsidR="00EB0D42" w:rsidSect="00F53927">
      <w:headerReference w:type="default" r:id="rId8"/>
      <w:footerReference w:type="even" r:id="rId9"/>
      <w:footerReference w:type="default" r:id="rId10"/>
      <w:pgSz w:w="11906" w:h="16838"/>
      <w:pgMar w:top="1560" w:right="127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0D016" w14:textId="77777777" w:rsidR="00AA4D3D" w:rsidRDefault="00AA4D3D" w:rsidP="00480328">
      <w:r>
        <w:separator/>
      </w:r>
    </w:p>
  </w:endnote>
  <w:endnote w:type="continuationSeparator" w:id="0">
    <w:p w14:paraId="170EB4F2" w14:textId="77777777" w:rsidR="00AA4D3D" w:rsidRDefault="00AA4D3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0B304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13B63738" wp14:editId="507125A0">
          <wp:extent cx="5397500" cy="525145"/>
          <wp:effectExtent l="0" t="0" r="0" b="0"/>
          <wp:docPr id="47" name="Imagem 4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FBD5381" wp14:editId="3D393050">
          <wp:extent cx="5397500" cy="525145"/>
          <wp:effectExtent l="0" t="0" r="0" b="0"/>
          <wp:docPr id="48" name="Imagem 4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4B14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5FF4C98" wp14:editId="3E2A53C3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9" name="Imagem 4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78DC32EF" wp14:editId="329AE586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0" name="Imagem 5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22437" w14:textId="77777777" w:rsidR="00AA4D3D" w:rsidRDefault="00AA4D3D" w:rsidP="00480328">
      <w:r>
        <w:separator/>
      </w:r>
    </w:p>
  </w:footnote>
  <w:footnote w:type="continuationSeparator" w:id="0">
    <w:p w14:paraId="7A1F645C" w14:textId="77777777" w:rsidR="00AA4D3D" w:rsidRDefault="00AA4D3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FB90A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646A10A2" wp14:editId="540D0CF0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46" name="Imagem 4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4346A"/>
    <w:rsid w:val="0006391C"/>
    <w:rsid w:val="00076ACF"/>
    <w:rsid w:val="000C4E26"/>
    <w:rsid w:val="000E2321"/>
    <w:rsid w:val="000E6DF2"/>
    <w:rsid w:val="000F559C"/>
    <w:rsid w:val="001138DE"/>
    <w:rsid w:val="00124731"/>
    <w:rsid w:val="00137C84"/>
    <w:rsid w:val="00143CB8"/>
    <w:rsid w:val="00155504"/>
    <w:rsid w:val="0017431E"/>
    <w:rsid w:val="00174F70"/>
    <w:rsid w:val="00180AAA"/>
    <w:rsid w:val="0018115C"/>
    <w:rsid w:val="001848AD"/>
    <w:rsid w:val="00190120"/>
    <w:rsid w:val="001F135C"/>
    <w:rsid w:val="00204127"/>
    <w:rsid w:val="00224F00"/>
    <w:rsid w:val="002313FA"/>
    <w:rsid w:val="0024303B"/>
    <w:rsid w:val="00265161"/>
    <w:rsid w:val="002A0320"/>
    <w:rsid w:val="002F1397"/>
    <w:rsid w:val="0033488F"/>
    <w:rsid w:val="003362B6"/>
    <w:rsid w:val="003418F6"/>
    <w:rsid w:val="00372756"/>
    <w:rsid w:val="003B4522"/>
    <w:rsid w:val="003D7349"/>
    <w:rsid w:val="00410024"/>
    <w:rsid w:val="00410C09"/>
    <w:rsid w:val="00425319"/>
    <w:rsid w:val="0044674B"/>
    <w:rsid w:val="00460AA4"/>
    <w:rsid w:val="00473643"/>
    <w:rsid w:val="00480328"/>
    <w:rsid w:val="004A1A7E"/>
    <w:rsid w:val="004A4352"/>
    <w:rsid w:val="004B4053"/>
    <w:rsid w:val="004C1891"/>
    <w:rsid w:val="004C2C7B"/>
    <w:rsid w:val="004D674B"/>
    <w:rsid w:val="004F4A11"/>
    <w:rsid w:val="00510668"/>
    <w:rsid w:val="0051105B"/>
    <w:rsid w:val="00512A3B"/>
    <w:rsid w:val="005373F9"/>
    <w:rsid w:val="00561A66"/>
    <w:rsid w:val="00586BCC"/>
    <w:rsid w:val="00595FA2"/>
    <w:rsid w:val="005A0F36"/>
    <w:rsid w:val="005A352F"/>
    <w:rsid w:val="005A5B82"/>
    <w:rsid w:val="005A6BD4"/>
    <w:rsid w:val="005B0BB6"/>
    <w:rsid w:val="005C4E2E"/>
    <w:rsid w:val="005F1CB4"/>
    <w:rsid w:val="005F38D4"/>
    <w:rsid w:val="005F4DCE"/>
    <w:rsid w:val="0064029F"/>
    <w:rsid w:val="0066044D"/>
    <w:rsid w:val="006C65F9"/>
    <w:rsid w:val="00711079"/>
    <w:rsid w:val="00714496"/>
    <w:rsid w:val="0074184B"/>
    <w:rsid w:val="007733CA"/>
    <w:rsid w:val="007850BC"/>
    <w:rsid w:val="0079688E"/>
    <w:rsid w:val="007A2F9F"/>
    <w:rsid w:val="007B14D6"/>
    <w:rsid w:val="007D77C4"/>
    <w:rsid w:val="008170F9"/>
    <w:rsid w:val="008348F1"/>
    <w:rsid w:val="00852E8A"/>
    <w:rsid w:val="008773DA"/>
    <w:rsid w:val="008C106C"/>
    <w:rsid w:val="009357E7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5141E"/>
    <w:rsid w:val="00A515EF"/>
    <w:rsid w:val="00A66DA9"/>
    <w:rsid w:val="00A83E44"/>
    <w:rsid w:val="00A91074"/>
    <w:rsid w:val="00AA4D3D"/>
    <w:rsid w:val="00AF0C73"/>
    <w:rsid w:val="00B31B82"/>
    <w:rsid w:val="00B46E20"/>
    <w:rsid w:val="00B96215"/>
    <w:rsid w:val="00BB1CAA"/>
    <w:rsid w:val="00BB4921"/>
    <w:rsid w:val="00BE1907"/>
    <w:rsid w:val="00BF504E"/>
    <w:rsid w:val="00BF546C"/>
    <w:rsid w:val="00C019FB"/>
    <w:rsid w:val="00C13A64"/>
    <w:rsid w:val="00C278E8"/>
    <w:rsid w:val="00C27E1C"/>
    <w:rsid w:val="00C851F8"/>
    <w:rsid w:val="00C930D5"/>
    <w:rsid w:val="00C9364D"/>
    <w:rsid w:val="00CA6BED"/>
    <w:rsid w:val="00D302E2"/>
    <w:rsid w:val="00D365A4"/>
    <w:rsid w:val="00D40727"/>
    <w:rsid w:val="00D54522"/>
    <w:rsid w:val="00D56B37"/>
    <w:rsid w:val="00D7229F"/>
    <w:rsid w:val="00D73BD3"/>
    <w:rsid w:val="00D916CE"/>
    <w:rsid w:val="00DB0128"/>
    <w:rsid w:val="00DC78B2"/>
    <w:rsid w:val="00DC7DCA"/>
    <w:rsid w:val="00DD038B"/>
    <w:rsid w:val="00DD3DEF"/>
    <w:rsid w:val="00DF2669"/>
    <w:rsid w:val="00DF7DAB"/>
    <w:rsid w:val="00E00B6B"/>
    <w:rsid w:val="00E1064A"/>
    <w:rsid w:val="00E14245"/>
    <w:rsid w:val="00E24E98"/>
    <w:rsid w:val="00E373FC"/>
    <w:rsid w:val="00E43AB3"/>
    <w:rsid w:val="00E761A5"/>
    <w:rsid w:val="00EB0D42"/>
    <w:rsid w:val="00EC20D7"/>
    <w:rsid w:val="00EE2F8E"/>
    <w:rsid w:val="00F3018A"/>
    <w:rsid w:val="00F35EFD"/>
    <w:rsid w:val="00F46694"/>
    <w:rsid w:val="00F53927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2019C0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styleId="Tabelacomgrade">
    <w:name w:val="Table Grid"/>
    <w:basedOn w:val="Tabelanormal"/>
    <w:uiPriority w:val="39"/>
    <w:rsid w:val="00C019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019FB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019FB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C01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2D729-7A00-43FD-861A-04F862D0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7</cp:revision>
  <cp:lastPrinted>2020-02-17T19:14:00Z</cp:lastPrinted>
  <dcterms:created xsi:type="dcterms:W3CDTF">2020-06-30T15:00:00Z</dcterms:created>
  <dcterms:modified xsi:type="dcterms:W3CDTF">2020-07-06T13:52:00Z</dcterms:modified>
</cp:coreProperties>
</file>