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9C701E" w:rsidP="00E664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946129/2019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A36F08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Pedido de Desistência</w:t>
            </w:r>
            <w:r w:rsidR="00E6644D">
              <w:rPr>
                <w:rFonts w:ascii="Arial" w:hAnsi="Arial" w:cs="Arial"/>
                <w:sz w:val="22"/>
              </w:rPr>
              <w:t xml:space="preserve"> - </w:t>
            </w:r>
            <w:r w:rsidR="000A672D" w:rsidRPr="00E54172">
              <w:rPr>
                <w:rFonts w:ascii="Arial" w:hAnsi="Arial" w:cs="Arial"/>
                <w:sz w:val="22"/>
              </w:rPr>
              <w:t>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9C701E">
              <w:rPr>
                <w:rFonts w:ascii="Arial" w:hAnsi="Arial" w:cs="Arial"/>
                <w:b/>
                <w:sz w:val="22"/>
              </w:rPr>
              <w:t>09/2020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 xml:space="preserve">, </w:t>
      </w:r>
      <w:r w:rsidR="007A239E">
        <w:rPr>
          <w:rFonts w:ascii="Arial" w:hAnsi="Arial" w:cs="Arial"/>
          <w:sz w:val="22"/>
        </w:rPr>
        <w:t>29</w:t>
      </w:r>
      <w:r w:rsidR="00E6644D">
        <w:rPr>
          <w:rFonts w:ascii="Arial" w:hAnsi="Arial" w:cs="Arial"/>
          <w:sz w:val="22"/>
        </w:rPr>
        <w:t xml:space="preserve"> de </w:t>
      </w:r>
      <w:r w:rsidR="007A239E">
        <w:rPr>
          <w:rFonts w:ascii="Arial" w:hAnsi="Arial" w:cs="Arial"/>
          <w:sz w:val="22"/>
        </w:rPr>
        <w:t>janeiro de 2020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>áli</w:t>
      </w:r>
      <w:bookmarkStart w:id="0" w:name="_GoBack"/>
      <w:bookmarkEnd w:id="0"/>
      <w:r w:rsidR="00412D12">
        <w:rPr>
          <w:rFonts w:ascii="Arial" w:hAnsi="Arial" w:cs="Arial"/>
          <w:sz w:val="22"/>
        </w:rPr>
        <w:t xml:space="preserve">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 aprov</w:t>
      </w:r>
      <w:r w:rsidR="0003728C">
        <w:rPr>
          <w:rFonts w:ascii="Arial" w:hAnsi="Arial" w:cs="Arial"/>
          <w:sz w:val="22"/>
        </w:rPr>
        <w:t>ação do parecer apresentado pel</w:t>
      </w:r>
      <w:r w:rsidR="007A239E">
        <w:rPr>
          <w:rFonts w:ascii="Arial" w:hAnsi="Arial" w:cs="Arial"/>
          <w:sz w:val="22"/>
        </w:rPr>
        <w:t>a</w:t>
      </w:r>
      <w:r w:rsidR="00886CED">
        <w:rPr>
          <w:rFonts w:ascii="Arial" w:hAnsi="Arial" w:cs="Arial"/>
          <w:sz w:val="22"/>
        </w:rPr>
        <w:t xml:space="preserve"> </w:t>
      </w:r>
      <w:r w:rsidR="0003728C">
        <w:rPr>
          <w:rFonts w:ascii="Arial" w:hAnsi="Arial" w:cs="Arial"/>
          <w:sz w:val="22"/>
        </w:rPr>
        <w:t>Relator</w:t>
      </w:r>
      <w:r w:rsidR="007A239E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, </w:t>
      </w:r>
      <w:r w:rsidR="00FF2755" w:rsidRPr="009C701E">
        <w:rPr>
          <w:rFonts w:ascii="Arial" w:hAnsi="Arial" w:cs="Arial"/>
          <w:sz w:val="22"/>
        </w:rPr>
        <w:t>Conselheir</w:t>
      </w:r>
      <w:r w:rsidR="007A239E" w:rsidRPr="009C701E">
        <w:rPr>
          <w:rFonts w:ascii="Arial" w:hAnsi="Arial" w:cs="Arial"/>
          <w:sz w:val="22"/>
        </w:rPr>
        <w:t>a</w:t>
      </w:r>
      <w:r w:rsidR="00886CED" w:rsidRPr="009C701E">
        <w:rPr>
          <w:rFonts w:ascii="Arial" w:hAnsi="Arial" w:cs="Arial"/>
          <w:sz w:val="22"/>
        </w:rPr>
        <w:t xml:space="preserve"> </w:t>
      </w:r>
      <w:r w:rsidR="009C701E" w:rsidRPr="009C701E">
        <w:rPr>
          <w:rFonts w:ascii="Arial" w:hAnsi="Arial" w:cs="Arial"/>
          <w:sz w:val="22"/>
        </w:rPr>
        <w:t>Rosana</w:t>
      </w:r>
      <w:r w:rsidR="009C701E">
        <w:rPr>
          <w:rFonts w:ascii="Arial" w:hAnsi="Arial" w:cs="Arial"/>
          <w:sz w:val="22"/>
        </w:rPr>
        <w:t xml:space="preserve"> Silveira</w:t>
      </w:r>
      <w:r w:rsidR="0003728C">
        <w:rPr>
          <w:rFonts w:ascii="Arial" w:hAnsi="Arial" w:cs="Arial"/>
          <w:sz w:val="22"/>
        </w:rPr>
        <w:t xml:space="preserve">, </w:t>
      </w:r>
      <w:r w:rsidR="00E6644D">
        <w:rPr>
          <w:rFonts w:ascii="Arial" w:hAnsi="Arial" w:cs="Arial"/>
          <w:sz w:val="22"/>
        </w:rPr>
        <w:t>no sentido de</w:t>
      </w:r>
      <w:r w:rsidR="00886CED">
        <w:rPr>
          <w:rFonts w:ascii="Arial" w:hAnsi="Arial" w:cs="Arial"/>
          <w:sz w:val="22"/>
        </w:rPr>
        <w:t xml:space="preserve"> homologar o pedido de desistência da denúncia e extinguir o processo, nos termos do art. 112 e 113, IV, da Resolução n. 143/2017 – CAU/BR</w:t>
      </w:r>
      <w:r w:rsidR="00E6644D">
        <w:rPr>
          <w:rFonts w:ascii="Arial" w:hAnsi="Arial" w:cs="Arial"/>
          <w:sz w:val="22"/>
        </w:rPr>
        <w:t xml:space="preserve">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7A239E">
        <w:rPr>
          <w:rFonts w:ascii="Arial" w:hAnsi="Arial" w:cs="Arial"/>
          <w:sz w:val="22"/>
        </w:rPr>
        <w:t>intimação da denunciante</w:t>
      </w:r>
      <w:r w:rsidR="00886CED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A239E">
        <w:rPr>
          <w:rFonts w:ascii="Arial" w:hAnsi="Arial" w:cs="Arial"/>
          <w:sz w:val="22"/>
        </w:rPr>
        <w:t>29</w:t>
      </w:r>
      <w:r w:rsidR="00E6644D">
        <w:rPr>
          <w:rFonts w:ascii="Arial" w:hAnsi="Arial" w:cs="Arial"/>
          <w:sz w:val="22"/>
        </w:rPr>
        <w:t xml:space="preserve"> de </w:t>
      </w:r>
      <w:r w:rsidR="007A239E">
        <w:rPr>
          <w:rFonts w:ascii="Arial" w:hAnsi="Arial" w:cs="Arial"/>
          <w:sz w:val="22"/>
        </w:rPr>
        <w:t>janeiro de 2020</w:t>
      </w:r>
      <w:r w:rsidR="00FF2755">
        <w:rPr>
          <w:rFonts w:ascii="Arial" w:hAnsi="Arial" w:cs="Arial"/>
          <w:sz w:val="22"/>
        </w:rPr>
        <w:t>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7A239E" w:rsidP="009E1704">
      <w:pPr>
        <w:rPr>
          <w:rFonts w:ascii="Arial" w:hAnsi="Arial" w:cs="Arial"/>
          <w:b/>
          <w:sz w:val="22"/>
          <w:szCs w:val="22"/>
        </w:rPr>
      </w:pPr>
      <w:r w:rsidRPr="007A239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RISTINA </w:t>
      </w:r>
      <w:r w:rsidRPr="007A239E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OS</w:t>
      </w:r>
      <w:r w:rsidRPr="007A239E">
        <w:rPr>
          <w:rFonts w:ascii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ANTOS</w:t>
      </w:r>
      <w:r w:rsidRPr="007A239E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 xml:space="preserve">EINERT    </w:t>
      </w:r>
      <w:r w:rsidR="000A75B1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9E1704" w:rsidRPr="009E1704" w:rsidRDefault="009C701E" w:rsidP="009E1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Membra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ED" w:rsidRDefault="00886CED">
      <w:r>
        <w:separator/>
      </w:r>
    </w:p>
  </w:endnote>
  <w:endnote w:type="continuationSeparator" w:id="0">
    <w:p w:rsidR="00886CED" w:rsidRDefault="008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ED" w:rsidRDefault="00886CED">
      <w:r>
        <w:separator/>
      </w:r>
    </w:p>
  </w:footnote>
  <w:footnote w:type="continuationSeparator" w:id="0">
    <w:p w:rsidR="00886CED" w:rsidRDefault="0088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3728C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A75B1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2B89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0FA4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39E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86CED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C701E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36F08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492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1AC1"/>
    <w:rsid w:val="00DC348D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6644D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B7B9C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3EAE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D0D2-EE4A-4562-84C6-59FE18E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3</cp:revision>
  <cp:lastPrinted>2020-01-29T20:23:00Z</cp:lastPrinted>
  <dcterms:created xsi:type="dcterms:W3CDTF">2020-01-22T18:07:00Z</dcterms:created>
  <dcterms:modified xsi:type="dcterms:W3CDTF">2020-01-29T20:23:00Z</dcterms:modified>
</cp:coreProperties>
</file>