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383BAE" w:rsidP="005D31B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867839/2019</w:t>
            </w:r>
            <w:bookmarkStart w:id="0" w:name="_GoBack"/>
            <w:bookmarkEnd w:id="0"/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71EA1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1549D" w:rsidP="003005C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Anotação de curso – Protocolo </w:t>
            </w:r>
            <w:r w:rsidR="009819AA">
              <w:rPr>
                <w:rFonts w:ascii="Arial" w:eastAsia="Times New Roman" w:hAnsi="Arial" w:cs="Arial"/>
                <w:color w:val="000000"/>
                <w:lang w:eastAsia="pt-BR"/>
              </w:rPr>
              <w:t>867839/2019</w:t>
            </w:r>
            <w:r w:rsidR="00AF6D81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383BA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383BA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37/</w:t>
            </w:r>
            <w:r w:rsidR="005A78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D334AD" w:rsidRDefault="00D334AD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3005C6">
        <w:rPr>
          <w:rFonts w:ascii="Arial" w:eastAsia="Times New Roman" w:hAnsi="Arial" w:cs="Arial"/>
          <w:lang w:eastAsia="pt-BR"/>
        </w:rPr>
        <w:t>03</w:t>
      </w:r>
      <w:r w:rsidR="00CF5FB6">
        <w:rPr>
          <w:rFonts w:ascii="Arial" w:eastAsia="Times New Roman" w:hAnsi="Arial" w:cs="Arial"/>
          <w:lang w:eastAsia="pt-BR"/>
        </w:rPr>
        <w:t xml:space="preserve"> de </w:t>
      </w:r>
      <w:r w:rsidR="003005C6">
        <w:rPr>
          <w:rFonts w:ascii="Arial" w:eastAsia="Times New Roman" w:hAnsi="Arial" w:cs="Arial"/>
          <w:lang w:eastAsia="pt-BR"/>
        </w:rPr>
        <w:t>junho</w:t>
      </w:r>
      <w:r w:rsidR="005D31B1">
        <w:rPr>
          <w:rFonts w:ascii="Arial" w:eastAsia="Times New Roman" w:hAnsi="Arial" w:cs="Arial"/>
          <w:lang w:eastAsia="pt-BR"/>
        </w:rPr>
        <w:t xml:space="preserve"> </w:t>
      </w:r>
      <w:r w:rsidR="00CF5FB6">
        <w:rPr>
          <w:rFonts w:ascii="Arial" w:eastAsia="Times New Roman" w:hAnsi="Arial" w:cs="Arial"/>
          <w:lang w:eastAsia="pt-BR"/>
        </w:rPr>
        <w:t>de 2019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9819AA" w:rsidRPr="00383BAE" w:rsidRDefault="00E71EA1" w:rsidP="00E71EA1">
      <w:pPr>
        <w:jc w:val="both"/>
        <w:rPr>
          <w:rFonts w:ascii="Arial" w:hAnsi="Arial" w:cs="Arial"/>
        </w:rPr>
      </w:pPr>
      <w:r w:rsidRPr="00383BAE">
        <w:rPr>
          <w:rFonts w:ascii="Arial" w:hAnsi="Arial" w:cs="Arial"/>
        </w:rPr>
        <w:t xml:space="preserve">Considerando </w:t>
      </w:r>
      <w:r w:rsidR="009819AA" w:rsidRPr="00383BAE">
        <w:rPr>
          <w:rFonts w:ascii="Arial" w:hAnsi="Arial" w:cs="Arial"/>
        </w:rPr>
        <w:t xml:space="preserve">o inciso I do art. 27 da Resolução n°18 do CAU/BR que estabelece a anotação de cursos de pós-graduação </w:t>
      </w:r>
      <w:r w:rsidR="009819AA" w:rsidRPr="00383BAE">
        <w:rPr>
          <w:rFonts w:ascii="Arial" w:hAnsi="Arial" w:cs="Arial"/>
          <w:i/>
        </w:rPr>
        <w:t>stricto sensu</w:t>
      </w:r>
      <w:r w:rsidR="009819AA" w:rsidRPr="00383BAE">
        <w:rPr>
          <w:rFonts w:ascii="Arial" w:hAnsi="Arial" w:cs="Arial"/>
        </w:rPr>
        <w:t xml:space="preserve">, mestrado ou doutorado, e de cursos de pós-graduação </w:t>
      </w:r>
      <w:r w:rsidR="009819AA" w:rsidRPr="00383BAE">
        <w:rPr>
          <w:rFonts w:ascii="Arial" w:hAnsi="Arial" w:cs="Arial"/>
          <w:i/>
        </w:rPr>
        <w:t>lato sensu</w:t>
      </w:r>
      <w:r w:rsidR="009819AA" w:rsidRPr="00383BAE">
        <w:rPr>
          <w:rFonts w:ascii="Arial" w:hAnsi="Arial" w:cs="Arial"/>
        </w:rPr>
        <w:t>, especialização ou aperfeiçoamento, nas áreas abrangidas pelo CAU;</w:t>
      </w:r>
    </w:p>
    <w:p w:rsidR="009819AA" w:rsidRPr="00383BAE" w:rsidRDefault="009819AA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83BAE">
        <w:rPr>
          <w:rFonts w:ascii="Arial" w:hAnsi="Arial" w:cs="Arial"/>
        </w:rPr>
        <w:t xml:space="preserve">Considerando que os pedidos de </w:t>
      </w:r>
      <w:r w:rsidR="00D82FE2" w:rsidRPr="00383BAE">
        <w:rPr>
          <w:rFonts w:ascii="Arial" w:hAnsi="Arial" w:cs="Arial"/>
        </w:rPr>
        <w:t xml:space="preserve">anotação de curso devem observar à classificação das áreas de conhecimento nos termos estipulados pelo Conselho Nacional de Desenvolvimento Científico e Tecnológico (CNPq) ou órgão equivalente nos termos do § 3º do artigo </w:t>
      </w:r>
      <w:r w:rsidR="000804DE" w:rsidRPr="00383BAE">
        <w:rPr>
          <w:rFonts w:ascii="Arial" w:hAnsi="Arial" w:cs="Arial"/>
        </w:rPr>
        <w:t>29 da</w:t>
      </w:r>
      <w:r w:rsidR="00D82FE2" w:rsidRPr="00383BAE">
        <w:rPr>
          <w:rFonts w:ascii="Arial" w:hAnsi="Arial" w:cs="Arial"/>
        </w:rPr>
        <w:t xml:space="preserve"> Resolução 18</w:t>
      </w:r>
      <w:r w:rsidR="000804DE" w:rsidRPr="00383BAE">
        <w:rPr>
          <w:rFonts w:ascii="Arial" w:hAnsi="Arial" w:cs="Arial"/>
        </w:rPr>
        <w:t xml:space="preserve"> e 32</w:t>
      </w:r>
      <w:r w:rsidR="00D82FE2" w:rsidRPr="00383BAE">
        <w:rPr>
          <w:rFonts w:ascii="Arial" w:hAnsi="Arial" w:cs="Arial"/>
        </w:rPr>
        <w:t xml:space="preserve"> do CAU/BR;</w:t>
      </w:r>
    </w:p>
    <w:p w:rsidR="000804DE" w:rsidRDefault="000804DE" w:rsidP="00E71EA1">
      <w:pPr>
        <w:jc w:val="both"/>
        <w:rPr>
          <w:rFonts w:ascii="Arial" w:hAnsi="Arial" w:cs="Arial"/>
        </w:rPr>
      </w:pPr>
    </w:p>
    <w:p w:rsidR="00E71EA1" w:rsidRDefault="000804DE" w:rsidP="00E71EA1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 xml:space="preserve">Considerando a solicitação de anotação de curso, protocolada através do nº </w:t>
      </w:r>
      <w:r>
        <w:rPr>
          <w:rFonts w:ascii="Arial" w:eastAsia="Times New Roman" w:hAnsi="Arial" w:cs="Arial"/>
          <w:color w:val="000000"/>
          <w:lang w:eastAsia="pt-BR"/>
        </w:rPr>
        <w:t>867839/2019</w:t>
      </w:r>
      <w:r>
        <w:rPr>
          <w:rFonts w:ascii="Arial" w:eastAsia="Times New Roman" w:hAnsi="Arial" w:cs="Arial"/>
          <w:color w:val="000000"/>
          <w:lang w:eastAsia="pt-BR"/>
        </w:rPr>
        <w:t xml:space="preserve"> no SICCAU;</w:t>
      </w:r>
    </w:p>
    <w:p w:rsidR="000804DE" w:rsidRDefault="000804DE" w:rsidP="00E71EA1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0804DE" w:rsidRDefault="000804DE" w:rsidP="00383BAE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Considerando que a Comissão de Ensino e Formação – CEF interpretou de forma extensiva a Lei. 12.378/2010</w:t>
      </w:r>
      <w:r w:rsidR="00383BAE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383BAE">
        <w:rPr>
          <w:rFonts w:ascii="Arial" w:eastAsia="Times New Roman" w:hAnsi="Arial" w:cs="Arial"/>
          <w:color w:val="000000"/>
          <w:lang w:eastAsia="pt-BR"/>
        </w:rPr>
        <w:t xml:space="preserve">no seu </w:t>
      </w:r>
      <w:r w:rsidR="00383BAE" w:rsidRPr="00383BAE">
        <w:rPr>
          <w:rFonts w:ascii="Arial" w:eastAsia="Times New Roman" w:hAnsi="Arial" w:cs="Arial"/>
          <w:color w:val="000000"/>
          <w:lang w:eastAsia="pt-BR"/>
        </w:rPr>
        <w:t>art.2º</w:t>
      </w:r>
      <w:r>
        <w:rPr>
          <w:rFonts w:ascii="Arial" w:eastAsia="Times New Roman" w:hAnsi="Arial" w:cs="Arial"/>
          <w:color w:val="000000"/>
          <w:lang w:eastAsia="pt-BR"/>
        </w:rPr>
        <w:t xml:space="preserve">, bem como a Resolução 21 do CAU/BR </w:t>
      </w:r>
      <w:r w:rsidR="00383BAE">
        <w:rPr>
          <w:rFonts w:ascii="Arial" w:eastAsia="Times New Roman" w:hAnsi="Arial" w:cs="Arial"/>
          <w:color w:val="000000"/>
          <w:lang w:eastAsia="pt-BR"/>
        </w:rPr>
        <w:t xml:space="preserve"> que define como atribuição profissional </w:t>
      </w:r>
      <w:r w:rsidR="00383BAE" w:rsidRPr="00383BAE">
        <w:rPr>
          <w:rFonts w:ascii="Arial" w:eastAsia="Times New Roman" w:hAnsi="Arial" w:cs="Arial"/>
          <w:color w:val="000000"/>
          <w:lang w:eastAsia="pt-BR"/>
        </w:rPr>
        <w:t>I - supervisão, coordenação,</w:t>
      </w:r>
      <w:r w:rsidR="00383BAE">
        <w:rPr>
          <w:rFonts w:ascii="Arial" w:eastAsia="Times New Roman" w:hAnsi="Arial" w:cs="Arial"/>
          <w:color w:val="000000"/>
          <w:lang w:eastAsia="pt-BR"/>
        </w:rPr>
        <w:t xml:space="preserve"> gestão e orientação técnica;  </w:t>
      </w:r>
      <w:r w:rsidR="00383BAE" w:rsidRPr="00383BAE">
        <w:rPr>
          <w:rFonts w:ascii="Arial" w:eastAsia="Times New Roman" w:hAnsi="Arial" w:cs="Arial"/>
          <w:color w:val="000000"/>
          <w:lang w:eastAsia="pt-BR"/>
        </w:rPr>
        <w:t>II - coleta de dados, estudo, planejame</w:t>
      </w:r>
      <w:r w:rsidR="00383BAE">
        <w:rPr>
          <w:rFonts w:ascii="Arial" w:eastAsia="Times New Roman" w:hAnsi="Arial" w:cs="Arial"/>
          <w:color w:val="000000"/>
          <w:lang w:eastAsia="pt-BR"/>
        </w:rPr>
        <w:t xml:space="preserve">nto, projeto e especificação;  </w:t>
      </w:r>
      <w:r w:rsidR="00383BAE" w:rsidRPr="00383BAE">
        <w:rPr>
          <w:rFonts w:ascii="Arial" w:eastAsia="Times New Roman" w:hAnsi="Arial" w:cs="Arial"/>
          <w:color w:val="000000"/>
          <w:lang w:eastAsia="pt-BR"/>
        </w:rPr>
        <w:t>IV - assistência técni</w:t>
      </w:r>
      <w:r w:rsidR="00383BAE">
        <w:rPr>
          <w:rFonts w:ascii="Arial" w:eastAsia="Times New Roman" w:hAnsi="Arial" w:cs="Arial"/>
          <w:color w:val="000000"/>
          <w:lang w:eastAsia="pt-BR"/>
        </w:rPr>
        <w:t xml:space="preserve">ca, assessoria e consultoria;  </w:t>
      </w:r>
      <w:r w:rsidR="00383BAE" w:rsidRPr="00383BAE">
        <w:rPr>
          <w:rFonts w:ascii="Arial" w:eastAsia="Times New Roman" w:hAnsi="Arial" w:cs="Arial"/>
          <w:color w:val="000000"/>
          <w:lang w:eastAsia="pt-BR"/>
        </w:rPr>
        <w:t>V - direção d</w:t>
      </w:r>
      <w:r w:rsidR="00383BAE">
        <w:rPr>
          <w:rFonts w:ascii="Arial" w:eastAsia="Times New Roman" w:hAnsi="Arial" w:cs="Arial"/>
          <w:color w:val="000000"/>
          <w:lang w:eastAsia="pt-BR"/>
        </w:rPr>
        <w:t xml:space="preserve">e obras e de serviço técnico;  </w:t>
      </w:r>
      <w:r w:rsidR="00383BAE" w:rsidRPr="00383BAE">
        <w:rPr>
          <w:rFonts w:ascii="Arial" w:eastAsia="Times New Roman" w:hAnsi="Arial" w:cs="Arial"/>
          <w:color w:val="000000"/>
          <w:lang w:eastAsia="pt-BR"/>
        </w:rPr>
        <w:t>VII - desempen</w:t>
      </w:r>
      <w:r w:rsidR="00383BAE">
        <w:rPr>
          <w:rFonts w:ascii="Arial" w:eastAsia="Times New Roman" w:hAnsi="Arial" w:cs="Arial"/>
          <w:color w:val="000000"/>
          <w:lang w:eastAsia="pt-BR"/>
        </w:rPr>
        <w:t xml:space="preserve">ho de cargo e função técnica;  </w:t>
      </w:r>
      <w:r w:rsidR="00383BAE" w:rsidRPr="00383BAE">
        <w:rPr>
          <w:rFonts w:ascii="Arial" w:eastAsia="Times New Roman" w:hAnsi="Arial" w:cs="Arial"/>
          <w:color w:val="000000"/>
          <w:lang w:eastAsia="pt-BR"/>
        </w:rPr>
        <w:t>VIII -treinamento, ensino, pesquisa e extensão u</w:t>
      </w:r>
      <w:r w:rsidR="00383BAE">
        <w:rPr>
          <w:rFonts w:ascii="Arial" w:eastAsia="Times New Roman" w:hAnsi="Arial" w:cs="Arial"/>
          <w:color w:val="000000"/>
          <w:lang w:eastAsia="pt-BR"/>
        </w:rPr>
        <w:t xml:space="preserve">niversitária; </w:t>
      </w:r>
      <w:r w:rsidR="00383BAE" w:rsidRPr="00383BAE">
        <w:rPr>
          <w:rFonts w:ascii="Arial" w:eastAsia="Times New Roman" w:hAnsi="Arial" w:cs="Arial"/>
          <w:color w:val="000000"/>
          <w:lang w:eastAsia="pt-BR"/>
        </w:rPr>
        <w:t xml:space="preserve">XII - </w:t>
      </w:r>
      <w:r w:rsidR="00383BAE" w:rsidRPr="00383BAE">
        <w:rPr>
          <w:rFonts w:ascii="Arial" w:eastAsia="Times New Roman" w:hAnsi="Arial" w:cs="Arial"/>
          <w:color w:val="000000"/>
          <w:lang w:eastAsia="pt-BR"/>
        </w:rPr>
        <w:t>execução, fiscalização</w:t>
      </w:r>
      <w:r w:rsidR="00383BAE" w:rsidRPr="00383BAE">
        <w:rPr>
          <w:rFonts w:ascii="Arial" w:eastAsia="Times New Roman" w:hAnsi="Arial" w:cs="Arial"/>
          <w:color w:val="000000"/>
          <w:lang w:eastAsia="pt-BR"/>
        </w:rPr>
        <w:t xml:space="preserve"> e condução de obra</w:t>
      </w:r>
      <w:r w:rsidR="00383BAE">
        <w:rPr>
          <w:rFonts w:ascii="Arial" w:eastAsia="Times New Roman" w:hAnsi="Arial" w:cs="Arial"/>
          <w:color w:val="000000"/>
          <w:lang w:eastAsia="pt-BR"/>
        </w:rPr>
        <w:t>, instalação e serviço técnico.</w:t>
      </w:r>
    </w:p>
    <w:p w:rsidR="00383BAE" w:rsidRPr="00383BAE" w:rsidRDefault="00383BAE" w:rsidP="00383BAE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D334AD" w:rsidRDefault="00D334AD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D334AD" w:rsidRDefault="00D334AD" w:rsidP="00F35EFD">
      <w:pPr>
        <w:jc w:val="both"/>
        <w:rPr>
          <w:rFonts w:ascii="Arial" w:hAnsi="Arial" w:cs="Arial"/>
          <w:b/>
        </w:rPr>
      </w:pP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71EA1" w:rsidP="00811FC7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C46625" w:rsidRPr="000804DE">
        <w:rPr>
          <w:rFonts w:ascii="Arial" w:hAnsi="Arial" w:cs="Arial"/>
        </w:rPr>
        <w:t xml:space="preserve">Por </w:t>
      </w:r>
      <w:r w:rsidR="00627E97" w:rsidRPr="000804DE">
        <w:rPr>
          <w:rFonts w:ascii="Arial" w:hAnsi="Arial" w:cs="Arial"/>
        </w:rPr>
        <w:t xml:space="preserve">orientar a gerência técnica a deferir a solicitação de </w:t>
      </w:r>
      <w:r w:rsidR="00A16663" w:rsidRPr="000804DE">
        <w:rPr>
          <w:rFonts w:ascii="Arial" w:hAnsi="Arial" w:cs="Arial"/>
        </w:rPr>
        <w:t xml:space="preserve">anotação de </w:t>
      </w:r>
      <w:r w:rsidR="00627E97" w:rsidRPr="000804DE">
        <w:rPr>
          <w:rFonts w:ascii="Arial" w:hAnsi="Arial" w:cs="Arial"/>
        </w:rPr>
        <w:t xml:space="preserve">curso requerida através do protocolo </w:t>
      </w:r>
      <w:r w:rsidR="00627E97" w:rsidRPr="000804DE">
        <w:rPr>
          <w:rFonts w:ascii="Arial" w:eastAsia="Times New Roman" w:hAnsi="Arial" w:cs="Arial"/>
          <w:color w:val="000000"/>
          <w:lang w:eastAsia="pt-BR"/>
        </w:rPr>
        <w:t>867839/2019</w:t>
      </w:r>
      <w:r w:rsidR="00A16663" w:rsidRPr="000804DE">
        <w:rPr>
          <w:rFonts w:ascii="Arial" w:eastAsia="Times New Roman" w:hAnsi="Arial" w:cs="Arial"/>
          <w:color w:val="000000"/>
          <w:lang w:eastAsia="pt-BR"/>
        </w:rPr>
        <w:t xml:space="preserve"> por </w:t>
      </w:r>
      <w:r w:rsidR="000804DE" w:rsidRPr="000804DE">
        <w:rPr>
          <w:rFonts w:ascii="Arial" w:eastAsia="Times New Roman" w:hAnsi="Arial" w:cs="Arial"/>
          <w:color w:val="000000"/>
          <w:lang w:eastAsia="pt-BR"/>
        </w:rPr>
        <w:t xml:space="preserve">cumprir </w:t>
      </w:r>
      <w:r w:rsidR="00920F28" w:rsidRPr="000804DE">
        <w:rPr>
          <w:rFonts w:ascii="Arial" w:eastAsia="Times New Roman" w:hAnsi="Arial" w:cs="Arial"/>
          <w:color w:val="000000"/>
          <w:lang w:eastAsia="pt-BR"/>
        </w:rPr>
        <w:t xml:space="preserve">os requisitos </w:t>
      </w:r>
      <w:r w:rsidR="000804DE" w:rsidRPr="000804DE">
        <w:rPr>
          <w:rFonts w:ascii="Arial" w:eastAsia="Times New Roman" w:hAnsi="Arial" w:cs="Arial"/>
          <w:color w:val="000000"/>
          <w:lang w:eastAsia="pt-BR"/>
        </w:rPr>
        <w:t>estipulados no § 3º</w:t>
      </w:r>
      <w:r w:rsidR="00920F28" w:rsidRPr="000804DE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0804DE" w:rsidRPr="000804DE">
        <w:rPr>
          <w:rFonts w:ascii="Arial" w:eastAsia="Times New Roman" w:hAnsi="Arial" w:cs="Arial"/>
          <w:color w:val="000000"/>
          <w:lang w:eastAsia="pt-BR"/>
        </w:rPr>
        <w:t>do art. 29 da Resolução nº 32 CAU/BR</w:t>
      </w:r>
      <w:r w:rsidR="00383BAE">
        <w:rPr>
          <w:rFonts w:ascii="Arial" w:eastAsia="Times New Roman" w:hAnsi="Arial" w:cs="Arial"/>
          <w:color w:val="000000"/>
          <w:lang w:eastAsia="pt-BR"/>
        </w:rPr>
        <w:t>.</w:t>
      </w:r>
    </w:p>
    <w:p w:rsidR="002958B5" w:rsidRDefault="000804DE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958B5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Com 3 votos favoráveis dos conselheiros Gabriela Morais Pereira</w:t>
      </w:r>
      <w:r>
        <w:rPr>
          <w:rFonts w:ascii="Arial" w:hAnsi="Arial" w:cs="Arial"/>
        </w:rPr>
        <w:t>,</w:t>
      </w:r>
      <w:r w:rsidRPr="00DB4E8C">
        <w:rPr>
          <w:rFonts w:ascii="Arial" w:hAnsi="Arial" w:cs="Arial"/>
        </w:rPr>
        <w:t xml:space="preserve"> Jaqueline Andrade e Diego Daniel.</w:t>
      </w:r>
    </w:p>
    <w:p w:rsidR="00811FC7" w:rsidRPr="00DB4E8C" w:rsidRDefault="00811FC7" w:rsidP="00811FC7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jc w:val="right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Florianópolis, </w:t>
      </w:r>
      <w:r w:rsidR="003005C6">
        <w:rPr>
          <w:rFonts w:ascii="Arial" w:hAnsi="Arial" w:cs="Arial"/>
        </w:rPr>
        <w:t>03</w:t>
      </w:r>
      <w:r w:rsidR="005D31B1">
        <w:rPr>
          <w:rFonts w:ascii="Arial" w:hAnsi="Arial" w:cs="Arial"/>
        </w:rPr>
        <w:t xml:space="preserve"> </w:t>
      </w:r>
      <w:r w:rsidRPr="00DB4E8C">
        <w:rPr>
          <w:rFonts w:ascii="Arial" w:hAnsi="Arial" w:cs="Arial"/>
        </w:rPr>
        <w:t xml:space="preserve">de </w:t>
      </w:r>
      <w:r w:rsidR="003005C6">
        <w:rPr>
          <w:rFonts w:ascii="Arial" w:hAnsi="Arial" w:cs="Arial"/>
        </w:rPr>
        <w:t xml:space="preserve">junho </w:t>
      </w:r>
      <w:r w:rsidRPr="00DB4E8C">
        <w:rPr>
          <w:rFonts w:ascii="Arial" w:hAnsi="Arial" w:cs="Arial"/>
        </w:rPr>
        <w:t>de 2019.</w:t>
      </w:r>
    </w:p>
    <w:p w:rsidR="00811FC7" w:rsidRPr="00DB4E8C" w:rsidRDefault="00811FC7" w:rsidP="00811FC7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GABRIELA MORAIS PEREIRA</w:t>
      </w:r>
      <w:r w:rsidRPr="00DB4E8C">
        <w:rPr>
          <w:rFonts w:ascii="Arial" w:hAnsi="Arial" w:cs="Arial"/>
          <w:b/>
        </w:rPr>
        <w:tab/>
      </w:r>
      <w:r w:rsidRPr="00DB4E8C">
        <w:rPr>
          <w:rFonts w:ascii="Arial" w:hAnsi="Arial" w:cs="Arial"/>
          <w:u w:val="single"/>
        </w:rPr>
        <w:t>___________________________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Coordenadora 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JAQUELINE ANDRADE</w:t>
      </w:r>
      <w:r w:rsidRPr="00DB4E8C">
        <w:rPr>
          <w:rFonts w:ascii="Arial" w:hAnsi="Arial" w:cs="Arial"/>
        </w:rPr>
        <w:tab/>
        <w:t>___________________________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Coordenadora Adjunta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DIEGO DANIEL</w:t>
      </w:r>
      <w:r w:rsidRPr="00DB4E8C">
        <w:rPr>
          <w:rFonts w:ascii="Arial" w:hAnsi="Arial" w:cs="Arial"/>
        </w:rPr>
        <w:tab/>
        <w:t>___________________________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Membro Suplente</w:t>
      </w:r>
    </w:p>
    <w:p w:rsidR="00811FC7" w:rsidRDefault="00811FC7" w:rsidP="00811FC7">
      <w:pPr>
        <w:jc w:val="both"/>
        <w:rPr>
          <w:rFonts w:ascii="Arial" w:hAnsi="Arial" w:cs="Arial"/>
        </w:rPr>
      </w:pPr>
    </w:p>
    <w:p w:rsidR="00F35EFD" w:rsidRDefault="00F35EFD" w:rsidP="003A3D04">
      <w:pPr>
        <w:jc w:val="both"/>
        <w:rPr>
          <w:rFonts w:ascii="Arial" w:hAnsi="Arial" w:cs="Arial"/>
        </w:rPr>
      </w:pP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gutterAtTop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804DE"/>
    <w:rsid w:val="00097731"/>
    <w:rsid w:val="000D4695"/>
    <w:rsid w:val="000E1EA5"/>
    <w:rsid w:val="000E6DF2"/>
    <w:rsid w:val="000F559C"/>
    <w:rsid w:val="00143CB8"/>
    <w:rsid w:val="00170EBD"/>
    <w:rsid w:val="001848AD"/>
    <w:rsid w:val="00190120"/>
    <w:rsid w:val="001F7310"/>
    <w:rsid w:val="00224F00"/>
    <w:rsid w:val="0024303B"/>
    <w:rsid w:val="002958B5"/>
    <w:rsid w:val="002E7E08"/>
    <w:rsid w:val="003005C6"/>
    <w:rsid w:val="003350AC"/>
    <w:rsid w:val="00383BAE"/>
    <w:rsid w:val="003A3D04"/>
    <w:rsid w:val="003B4522"/>
    <w:rsid w:val="00425319"/>
    <w:rsid w:val="00480328"/>
    <w:rsid w:val="004976E7"/>
    <w:rsid w:val="004A2DFC"/>
    <w:rsid w:val="004B655F"/>
    <w:rsid w:val="004E72A9"/>
    <w:rsid w:val="00510668"/>
    <w:rsid w:val="005373F9"/>
    <w:rsid w:val="00561A66"/>
    <w:rsid w:val="00586BCC"/>
    <w:rsid w:val="005A785D"/>
    <w:rsid w:val="005D31B1"/>
    <w:rsid w:val="005F4DCE"/>
    <w:rsid w:val="00606D3A"/>
    <w:rsid w:val="0061625B"/>
    <w:rsid w:val="0062183A"/>
    <w:rsid w:val="0062388B"/>
    <w:rsid w:val="00627E97"/>
    <w:rsid w:val="007271ED"/>
    <w:rsid w:val="0074184B"/>
    <w:rsid w:val="00767AE8"/>
    <w:rsid w:val="007B14D6"/>
    <w:rsid w:val="007B5FB1"/>
    <w:rsid w:val="007E0D6B"/>
    <w:rsid w:val="00811FC7"/>
    <w:rsid w:val="008348F1"/>
    <w:rsid w:val="008445F0"/>
    <w:rsid w:val="0084466D"/>
    <w:rsid w:val="00920F28"/>
    <w:rsid w:val="00932B30"/>
    <w:rsid w:val="00952B80"/>
    <w:rsid w:val="009716F1"/>
    <w:rsid w:val="009819AA"/>
    <w:rsid w:val="00991C98"/>
    <w:rsid w:val="009972B4"/>
    <w:rsid w:val="009A1D05"/>
    <w:rsid w:val="009A2B8E"/>
    <w:rsid w:val="009D0393"/>
    <w:rsid w:val="009F0997"/>
    <w:rsid w:val="00A1549D"/>
    <w:rsid w:val="00A16663"/>
    <w:rsid w:val="00A80E04"/>
    <w:rsid w:val="00AC1F0B"/>
    <w:rsid w:val="00AF6D81"/>
    <w:rsid w:val="00BE1907"/>
    <w:rsid w:val="00BE5F44"/>
    <w:rsid w:val="00BF546C"/>
    <w:rsid w:val="00C13A64"/>
    <w:rsid w:val="00C150A0"/>
    <w:rsid w:val="00C278E8"/>
    <w:rsid w:val="00C27E1C"/>
    <w:rsid w:val="00C46625"/>
    <w:rsid w:val="00C930D5"/>
    <w:rsid w:val="00C9364D"/>
    <w:rsid w:val="00CA6BED"/>
    <w:rsid w:val="00CA773C"/>
    <w:rsid w:val="00CE5A15"/>
    <w:rsid w:val="00CF5FB6"/>
    <w:rsid w:val="00D334AD"/>
    <w:rsid w:val="00D365A4"/>
    <w:rsid w:val="00D40727"/>
    <w:rsid w:val="00D82FE2"/>
    <w:rsid w:val="00E1064A"/>
    <w:rsid w:val="00E14245"/>
    <w:rsid w:val="00E249BE"/>
    <w:rsid w:val="00E24E98"/>
    <w:rsid w:val="00E62BC8"/>
    <w:rsid w:val="00E71EA1"/>
    <w:rsid w:val="00E761A5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EFEE1C3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1D3C8-D440-48F0-840C-420DDA32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Nayana Maria de Oliveira</cp:lastModifiedBy>
  <cp:revision>2</cp:revision>
  <cp:lastPrinted>2019-06-03T14:10:00Z</cp:lastPrinted>
  <dcterms:created xsi:type="dcterms:W3CDTF">2019-06-03T14:10:00Z</dcterms:created>
  <dcterms:modified xsi:type="dcterms:W3CDTF">2019-06-03T14:10:00Z</dcterms:modified>
</cp:coreProperties>
</file>