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4F59AD" w:rsidTr="004B5F3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A51EBC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₢</w:t>
            </w:r>
            <w:r w:rsidR="00E14245"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F85DCE" w:rsidRDefault="00F96AAC" w:rsidP="00FB12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14245" w:rsidRPr="004F59AD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F96AAC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CEF</w:t>
            </w:r>
          </w:p>
        </w:tc>
      </w:tr>
      <w:tr w:rsidR="00E14245" w:rsidRPr="004F59AD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6C7DC9" w:rsidP="00A51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Manifestação</w:t>
            </w:r>
            <w:r w:rsidR="00313A7F">
              <w:rPr>
                <w:rFonts w:ascii="Arial" w:hAnsi="Arial" w:cs="Arial"/>
              </w:rPr>
              <w:t xml:space="preserve"> da CEF/SC referente à</w:t>
            </w:r>
            <w:r>
              <w:rPr>
                <w:rFonts w:ascii="Arial" w:hAnsi="Arial" w:cs="Arial"/>
              </w:rPr>
              <w:t xml:space="preserve"> Portaria MEC nº 2.117/2019</w:t>
            </w:r>
          </w:p>
        </w:tc>
      </w:tr>
      <w:tr w:rsidR="00E14245" w:rsidRPr="004F59AD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F59AD" w:rsidRDefault="00E14245" w:rsidP="00E14245">
            <w:pPr>
              <w:rPr>
                <w:rFonts w:ascii="Arial" w:hAnsi="Arial" w:cs="Arial"/>
              </w:rPr>
            </w:pPr>
          </w:p>
        </w:tc>
      </w:tr>
      <w:tr w:rsidR="00E14245" w:rsidRPr="004F59AD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4F59AD" w:rsidRDefault="00E14245" w:rsidP="00BB0C8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B0C8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  <w:bookmarkStart w:id="0" w:name="_GoBack"/>
            <w:bookmarkEnd w:id="0"/>
            <w:r w:rsidR="005A785D"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4F59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4F59AD" w:rsidRDefault="00E14245" w:rsidP="00E14245">
      <w:pPr>
        <w:rPr>
          <w:rFonts w:ascii="Arial" w:hAnsi="Arial" w:cs="Arial"/>
        </w:rPr>
      </w:pPr>
    </w:p>
    <w:p w:rsidR="0097696F" w:rsidRPr="0097696F" w:rsidRDefault="0097696F" w:rsidP="0097696F">
      <w:pPr>
        <w:jc w:val="both"/>
        <w:rPr>
          <w:rFonts w:ascii="Arial" w:hAnsi="Arial" w:cs="Arial"/>
        </w:rPr>
      </w:pPr>
    </w:p>
    <w:p w:rsidR="00E71EA1" w:rsidRDefault="0097696F" w:rsidP="0097696F">
      <w:pPr>
        <w:jc w:val="both"/>
        <w:rPr>
          <w:rFonts w:ascii="Arial" w:hAnsi="Arial" w:cs="Arial"/>
        </w:rPr>
      </w:pPr>
      <w:r w:rsidRPr="0097696F">
        <w:rPr>
          <w:rFonts w:ascii="Arial" w:hAnsi="Arial" w:cs="Arial"/>
        </w:rPr>
        <w:t xml:space="preserve">A COMISSÃO DE ENSINO E FORMAÇÃO DO CONSELHO DE ARQUITETURA E URBANISMO DE SANTA CATARINA – CEF-CAU/SC, reunida ordinariamente no dia 25 de março de 2020,  com  participação virtual (à distância) dos (as) conselheiros (as), nos termos da autorização estabelecida no item 2 da  Deliberação Plenária Ad Referendum nº 01, de 15 de março de 2020, c/c com a Deliberação Plenária Ad Referendum nº 02, de 18 de março de 2020 e com §3º do artigo 107 do Regimento Interno,   </w:t>
      </w:r>
      <w:r w:rsidRPr="0097696F">
        <w:rPr>
          <w:rFonts w:ascii="Arial" w:hAnsi="Arial" w:cs="Arial"/>
          <w:b/>
        </w:rPr>
        <w:t>no uso das competências</w:t>
      </w:r>
      <w:r w:rsidRPr="0097696F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:rsidR="00A2703A" w:rsidRDefault="00A2703A" w:rsidP="0097696F">
      <w:pPr>
        <w:jc w:val="both"/>
        <w:rPr>
          <w:rFonts w:ascii="Arial" w:hAnsi="Arial" w:cs="Arial"/>
        </w:rPr>
      </w:pPr>
    </w:p>
    <w:p w:rsidR="00A2703A" w:rsidRPr="00A2703A" w:rsidRDefault="00A2703A" w:rsidP="00A2703A">
      <w:pPr>
        <w:jc w:val="both"/>
        <w:rPr>
          <w:rFonts w:ascii="Arial" w:hAnsi="Arial" w:cs="Arial"/>
        </w:rPr>
      </w:pPr>
      <w:r w:rsidRPr="00A2703A">
        <w:rPr>
          <w:rFonts w:ascii="Arial" w:hAnsi="Arial" w:cs="Arial"/>
        </w:rPr>
        <w:t xml:space="preserve">Considerando a função do Conselho de Arquitetura e Urbanismo de Santa Catarina – CAU/SC de pugnar pelo aperfeiçoamento do exercício da arquitetura e urbanismo, conforme dispõe § 1º do art. 24 da Lei 12.378/2010; </w:t>
      </w:r>
    </w:p>
    <w:p w:rsidR="00A2703A" w:rsidRPr="00A2703A" w:rsidRDefault="00A2703A" w:rsidP="00A2703A">
      <w:pPr>
        <w:jc w:val="both"/>
        <w:rPr>
          <w:rFonts w:ascii="Arial" w:hAnsi="Arial" w:cs="Arial"/>
        </w:rPr>
      </w:pPr>
    </w:p>
    <w:p w:rsidR="00A2703A" w:rsidRPr="00A2703A" w:rsidRDefault="00A2703A" w:rsidP="00A2703A">
      <w:pPr>
        <w:jc w:val="both"/>
        <w:rPr>
          <w:rFonts w:ascii="Arial" w:hAnsi="Arial" w:cs="Arial"/>
        </w:rPr>
      </w:pPr>
      <w:r w:rsidRPr="00A2703A">
        <w:rPr>
          <w:rFonts w:ascii="Arial" w:hAnsi="Arial" w:cs="Arial"/>
        </w:rPr>
        <w:t xml:space="preserve">Considerando que o Regimento Interno do CAU/SC dispõe em seu art. 1º. que é o Conselho de Arquitetura e Urbanismo de Santa Catarina pessoa jurídica de direito público sob a forma de autarquia federal, e tem como uma de suas finalidades pugnar pelo aperfeiçoamento do exercício da Arquitetura e Urbanismo em sua jurisdição; </w:t>
      </w:r>
    </w:p>
    <w:p w:rsidR="00A2703A" w:rsidRPr="00A2703A" w:rsidRDefault="00A2703A" w:rsidP="00A2703A">
      <w:pPr>
        <w:jc w:val="both"/>
        <w:rPr>
          <w:rFonts w:ascii="Arial" w:hAnsi="Arial" w:cs="Arial"/>
        </w:rPr>
      </w:pPr>
    </w:p>
    <w:p w:rsidR="00A2703A" w:rsidRDefault="00A2703A" w:rsidP="00A2703A">
      <w:pPr>
        <w:jc w:val="both"/>
        <w:rPr>
          <w:rFonts w:ascii="Arial" w:hAnsi="Arial" w:cs="Arial"/>
        </w:rPr>
      </w:pPr>
      <w:r w:rsidRPr="00A2703A">
        <w:rPr>
          <w:rFonts w:ascii="Arial" w:hAnsi="Arial" w:cs="Arial"/>
        </w:rPr>
        <w:t>Considerando o Código de Ética e Disciplina do Conselho de Arquitetura e Urbanismo do Brasil (CAU/BR), que determina em seu Princípio 1.1.1, que “o arquiteto e urbanista deve deter por formação, um conjunto sistematizado de conhecimentos das artes, das ciências e das técnicas, assim como das teorias e práticas específicas da Arquitetura e Urbanismo”, sendo impossível passar essa experiência na relação professor/aluno à distância</w:t>
      </w:r>
      <w:r w:rsidR="00313A7F">
        <w:rPr>
          <w:rFonts w:ascii="Arial" w:hAnsi="Arial" w:cs="Arial"/>
        </w:rPr>
        <w:t>, sem devido controle de qualidade conforme estabelecia a Portaria nº 1.428/2018</w:t>
      </w:r>
      <w:r w:rsidRPr="00A2703A">
        <w:rPr>
          <w:rFonts w:ascii="Arial" w:hAnsi="Arial" w:cs="Arial"/>
        </w:rPr>
        <w:t>;</w:t>
      </w:r>
    </w:p>
    <w:p w:rsidR="00313A7F" w:rsidRDefault="00313A7F" w:rsidP="00A2703A">
      <w:pPr>
        <w:jc w:val="both"/>
        <w:rPr>
          <w:rFonts w:ascii="Arial" w:hAnsi="Arial" w:cs="Arial"/>
        </w:rPr>
      </w:pPr>
    </w:p>
    <w:p w:rsidR="002A1D3D" w:rsidRDefault="002A1D3D" w:rsidP="002A1D3D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F96AAC" w:rsidRPr="004F59AD" w:rsidRDefault="00F96AAC" w:rsidP="00F96AAC">
      <w:pPr>
        <w:jc w:val="both"/>
        <w:rPr>
          <w:rFonts w:ascii="Arial" w:hAnsi="Arial" w:cs="Arial"/>
        </w:rPr>
      </w:pPr>
    </w:p>
    <w:p w:rsidR="00E71EA1" w:rsidRPr="004F59AD" w:rsidRDefault="00E71EA1" w:rsidP="00E71EA1">
      <w:pPr>
        <w:jc w:val="both"/>
        <w:rPr>
          <w:rFonts w:ascii="Arial" w:hAnsi="Arial" w:cs="Arial"/>
        </w:rPr>
      </w:pPr>
    </w:p>
    <w:p w:rsidR="00F35EFD" w:rsidRPr="004F59AD" w:rsidRDefault="00E14245" w:rsidP="00491185">
      <w:pPr>
        <w:spacing w:after="120"/>
        <w:jc w:val="both"/>
        <w:rPr>
          <w:rFonts w:ascii="Arial" w:hAnsi="Arial" w:cs="Arial"/>
          <w:b/>
        </w:rPr>
      </w:pPr>
      <w:r w:rsidRPr="004F59AD">
        <w:rPr>
          <w:rFonts w:ascii="Arial" w:hAnsi="Arial" w:cs="Arial"/>
          <w:b/>
        </w:rPr>
        <w:t xml:space="preserve">DELIBERA: </w:t>
      </w:r>
    </w:p>
    <w:p w:rsidR="00430C7F" w:rsidRDefault="00E71EA1" w:rsidP="00430C7F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 xml:space="preserve">1 – </w:t>
      </w:r>
      <w:r w:rsidR="00313A7F">
        <w:rPr>
          <w:rFonts w:ascii="Arial" w:hAnsi="Arial" w:cs="Arial"/>
        </w:rPr>
        <w:t xml:space="preserve">Por ser contrária a vigência da </w:t>
      </w:r>
      <w:r w:rsidR="002C2CEC">
        <w:rPr>
          <w:rFonts w:ascii="Arial" w:hAnsi="Arial" w:cs="Arial"/>
        </w:rPr>
        <w:t>Portaria MEC nº 2.117/2019</w:t>
      </w:r>
      <w:r w:rsidR="00313A7F">
        <w:rPr>
          <w:rFonts w:ascii="Arial" w:hAnsi="Arial" w:cs="Arial"/>
        </w:rPr>
        <w:t xml:space="preserve">, tendo em vista a </w:t>
      </w:r>
      <w:r w:rsidR="002C2CEC">
        <w:rPr>
          <w:rFonts w:ascii="Arial" w:hAnsi="Arial" w:cs="Arial"/>
        </w:rPr>
        <w:t>necessidade de acompanhar a qualidade do ensino da Arquitetura e Urbanismo e</w:t>
      </w:r>
      <w:r w:rsidR="00475C8C">
        <w:rPr>
          <w:rFonts w:ascii="Arial" w:hAnsi="Arial" w:cs="Arial"/>
        </w:rPr>
        <w:t>,</w:t>
      </w:r>
      <w:r w:rsidR="002C2CEC">
        <w:rPr>
          <w:rFonts w:ascii="Arial" w:hAnsi="Arial" w:cs="Arial"/>
        </w:rPr>
        <w:t xml:space="preserve"> através dos critérios de avaliação pertinentes, autorizar ou não, a expansão da modalidade à distância no ensino presencial. </w:t>
      </w:r>
    </w:p>
    <w:p w:rsidR="004F59AD" w:rsidRPr="004F59AD" w:rsidRDefault="004F59AD" w:rsidP="00430C7F">
      <w:pPr>
        <w:jc w:val="both"/>
        <w:rPr>
          <w:rFonts w:ascii="Arial" w:hAnsi="Arial" w:cs="Arial"/>
        </w:rPr>
      </w:pPr>
    </w:p>
    <w:p w:rsidR="002958B5" w:rsidRPr="004F59AD" w:rsidRDefault="002958B5" w:rsidP="002958B5">
      <w:pPr>
        <w:jc w:val="both"/>
        <w:rPr>
          <w:rFonts w:ascii="Arial" w:hAnsi="Arial" w:cs="Arial"/>
        </w:rPr>
      </w:pPr>
      <w:r w:rsidRPr="004F59AD">
        <w:rPr>
          <w:rFonts w:ascii="Arial" w:hAnsi="Arial" w:cs="Arial"/>
        </w:rPr>
        <w:t>2 - Encaminhar esta deliberação à Presidência do CAU/SC para providências cabíveis.</w:t>
      </w:r>
    </w:p>
    <w:p w:rsidR="00F35EFD" w:rsidRPr="004F59AD" w:rsidRDefault="00F35EFD" w:rsidP="00F35EFD">
      <w:pPr>
        <w:jc w:val="both"/>
        <w:rPr>
          <w:rFonts w:ascii="Arial" w:hAnsi="Arial" w:cs="Arial"/>
        </w:rPr>
      </w:pPr>
    </w:p>
    <w:p w:rsidR="00437A04" w:rsidRDefault="00437A04" w:rsidP="00437A04">
      <w:pPr>
        <w:jc w:val="both"/>
        <w:rPr>
          <w:rFonts w:ascii="Arial" w:hAnsi="Arial" w:cs="Arial"/>
        </w:rPr>
      </w:pPr>
      <w:r w:rsidRPr="00BC698F">
        <w:rPr>
          <w:rFonts w:ascii="Arial" w:hAnsi="Arial" w:cs="Arial"/>
          <w:b/>
        </w:rPr>
        <w:t xml:space="preserve">Com </w:t>
      </w:r>
      <w:r w:rsidR="00A51EBC">
        <w:rPr>
          <w:rFonts w:ascii="Arial" w:hAnsi="Arial" w:cs="Arial"/>
          <w:b/>
        </w:rPr>
        <w:t>3</w:t>
      </w:r>
      <w:r w:rsidRPr="00BC698F">
        <w:rPr>
          <w:rFonts w:ascii="Arial" w:hAnsi="Arial" w:cs="Arial"/>
          <w:b/>
        </w:rPr>
        <w:t xml:space="preserve"> votos favoráveis</w:t>
      </w:r>
      <w:r w:rsidRPr="00BC698F">
        <w:rPr>
          <w:rFonts w:ascii="Arial" w:hAnsi="Arial" w:cs="Arial"/>
        </w:rPr>
        <w:t xml:space="preserve"> dos conselheiros Rodrigo Althoff Medeiros, Silvana Maria Hall e Valesca Menezes Marques.</w:t>
      </w:r>
      <w:r>
        <w:rPr>
          <w:rFonts w:ascii="Arial" w:hAnsi="Arial" w:cs="Arial"/>
        </w:rPr>
        <w:t xml:space="preserve"> </w:t>
      </w:r>
    </w:p>
    <w:p w:rsidR="00437A04" w:rsidRDefault="00437A04" w:rsidP="00437A04">
      <w:pPr>
        <w:jc w:val="both"/>
        <w:rPr>
          <w:rFonts w:ascii="Arial" w:hAnsi="Arial" w:cs="Arial"/>
        </w:rPr>
      </w:pPr>
    </w:p>
    <w:p w:rsidR="00437A04" w:rsidRDefault="00437A04" w:rsidP="00BC69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5F5DD9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5F5DD9">
        <w:rPr>
          <w:rFonts w:ascii="Arial" w:hAnsi="Arial" w:cs="Arial"/>
        </w:rPr>
        <w:t xml:space="preserve">março </w:t>
      </w:r>
      <w:r>
        <w:rPr>
          <w:rFonts w:ascii="Arial" w:hAnsi="Arial" w:cs="Arial"/>
        </w:rPr>
        <w:t>de 2020.</w:t>
      </w:r>
    </w:p>
    <w:p w:rsidR="00437A04" w:rsidRDefault="00437A04" w:rsidP="00437A04">
      <w:pPr>
        <w:jc w:val="right"/>
        <w:rPr>
          <w:rFonts w:ascii="Arial" w:hAnsi="Arial" w:cs="Arial"/>
        </w:rPr>
      </w:pPr>
    </w:p>
    <w:p w:rsidR="00437A04" w:rsidRPr="00334E3D" w:rsidRDefault="00437A04" w:rsidP="00437A04">
      <w:pPr>
        <w:jc w:val="both"/>
        <w:rPr>
          <w:rFonts w:ascii="Arial" w:hAnsi="Arial" w:cs="Arial"/>
          <w:b/>
        </w:rPr>
      </w:pP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 w:rsidRPr="00334E3D">
        <w:rPr>
          <w:rFonts w:ascii="Arial" w:hAnsi="Arial" w:cs="Arial"/>
          <w:b/>
        </w:rPr>
        <w:t>RODRIGO ALTHOFF MEDEIROS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A51EBC">
        <w:rPr>
          <w:rFonts w:ascii="Arial" w:hAnsi="Arial" w:cs="Arial"/>
        </w:rPr>
        <w:t xml:space="preserve"> da CEF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SILVANA MARIA HALL</w:t>
      </w:r>
      <w:r>
        <w:rPr>
          <w:rFonts w:ascii="Arial" w:hAnsi="Arial" w:cs="Arial"/>
        </w:rPr>
        <w:tab/>
        <w:t>___________________________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  <w:r w:rsidR="00A51EBC">
        <w:rPr>
          <w:rFonts w:ascii="Arial" w:hAnsi="Arial" w:cs="Arial"/>
        </w:rPr>
        <w:t xml:space="preserve"> da CEF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  <w:t>________</w:t>
      </w:r>
      <w:r w:rsidR="00A51EBC">
        <w:rPr>
          <w:rFonts w:ascii="Arial" w:hAnsi="Arial" w:cs="Arial"/>
          <w:u w:val="single"/>
        </w:rPr>
        <w:t>_________</w:t>
      </w:r>
      <w:r w:rsidR="0053196C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>_________</w:t>
      </w:r>
    </w:p>
    <w:p w:rsidR="00437A04" w:rsidRDefault="00437A04" w:rsidP="00437A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  <w:r w:rsidR="00A51EBC">
        <w:rPr>
          <w:rFonts w:ascii="Arial" w:hAnsi="Arial" w:cs="Arial"/>
        </w:rPr>
        <w:t>da CEF</w:t>
      </w:r>
    </w:p>
    <w:p w:rsidR="00F35EFD" w:rsidRPr="004F59AD" w:rsidRDefault="00F35EFD" w:rsidP="003B190F">
      <w:pPr>
        <w:tabs>
          <w:tab w:val="left" w:pos="4962"/>
        </w:tabs>
        <w:jc w:val="both"/>
        <w:rPr>
          <w:rFonts w:ascii="Arial" w:hAnsi="Arial" w:cs="Arial"/>
        </w:rPr>
      </w:pPr>
    </w:p>
    <w:sectPr w:rsidR="00F35EFD" w:rsidRPr="004F59AD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32" w:rsidRDefault="00FB1932" w:rsidP="00480328">
      <w:r>
        <w:separator/>
      </w:r>
    </w:p>
  </w:endnote>
  <w:endnote w:type="continuationSeparator" w:id="0">
    <w:p w:rsidR="00FB1932" w:rsidRDefault="00FB1932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32" w:rsidRDefault="00FB1932" w:rsidP="00480328">
      <w:r>
        <w:separator/>
      </w:r>
    </w:p>
  </w:footnote>
  <w:footnote w:type="continuationSeparator" w:id="0">
    <w:p w:rsidR="00FB1932" w:rsidRDefault="00FB1932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97731"/>
    <w:rsid w:val="000C2CD9"/>
    <w:rsid w:val="000E1EA5"/>
    <w:rsid w:val="000E2CCA"/>
    <w:rsid w:val="000E6DF2"/>
    <w:rsid w:val="000F559C"/>
    <w:rsid w:val="00143CB8"/>
    <w:rsid w:val="0015428F"/>
    <w:rsid w:val="0018251D"/>
    <w:rsid w:val="001848AD"/>
    <w:rsid w:val="00190120"/>
    <w:rsid w:val="00190F8A"/>
    <w:rsid w:val="001B42E4"/>
    <w:rsid w:val="00224F00"/>
    <w:rsid w:val="0024303B"/>
    <w:rsid w:val="00245E76"/>
    <w:rsid w:val="00290704"/>
    <w:rsid w:val="002958B5"/>
    <w:rsid w:val="002A1D3D"/>
    <w:rsid w:val="002C2CEC"/>
    <w:rsid w:val="002E7E08"/>
    <w:rsid w:val="003117D2"/>
    <w:rsid w:val="00313A7F"/>
    <w:rsid w:val="003350AC"/>
    <w:rsid w:val="00345500"/>
    <w:rsid w:val="003B190F"/>
    <w:rsid w:val="003B4522"/>
    <w:rsid w:val="004172E1"/>
    <w:rsid w:val="00425319"/>
    <w:rsid w:val="00430C7F"/>
    <w:rsid w:val="00437A04"/>
    <w:rsid w:val="00475C8C"/>
    <w:rsid w:val="00480328"/>
    <w:rsid w:val="004850CF"/>
    <w:rsid w:val="00491185"/>
    <w:rsid w:val="00492F38"/>
    <w:rsid w:val="004B5F36"/>
    <w:rsid w:val="004F59AD"/>
    <w:rsid w:val="00510668"/>
    <w:rsid w:val="0053196C"/>
    <w:rsid w:val="005373F9"/>
    <w:rsid w:val="0055568E"/>
    <w:rsid w:val="00561A66"/>
    <w:rsid w:val="00563026"/>
    <w:rsid w:val="00586BCC"/>
    <w:rsid w:val="005A785D"/>
    <w:rsid w:val="005F4DCE"/>
    <w:rsid w:val="005F5DD9"/>
    <w:rsid w:val="0061625B"/>
    <w:rsid w:val="00675F4A"/>
    <w:rsid w:val="006A4170"/>
    <w:rsid w:val="006C345D"/>
    <w:rsid w:val="006C7DC9"/>
    <w:rsid w:val="007271ED"/>
    <w:rsid w:val="0074184B"/>
    <w:rsid w:val="00767AE8"/>
    <w:rsid w:val="007B14D6"/>
    <w:rsid w:val="007E0D6B"/>
    <w:rsid w:val="007F2D35"/>
    <w:rsid w:val="008348F1"/>
    <w:rsid w:val="0084466D"/>
    <w:rsid w:val="008B46A0"/>
    <w:rsid w:val="008C6348"/>
    <w:rsid w:val="00913694"/>
    <w:rsid w:val="0092346F"/>
    <w:rsid w:val="00952B80"/>
    <w:rsid w:val="009716F1"/>
    <w:rsid w:val="00972843"/>
    <w:rsid w:val="0097696F"/>
    <w:rsid w:val="00991C98"/>
    <w:rsid w:val="009972B4"/>
    <w:rsid w:val="009A1D05"/>
    <w:rsid w:val="009A2B8E"/>
    <w:rsid w:val="009B0769"/>
    <w:rsid w:val="009D0393"/>
    <w:rsid w:val="009F0997"/>
    <w:rsid w:val="00A2703A"/>
    <w:rsid w:val="00A5035F"/>
    <w:rsid w:val="00A51EBC"/>
    <w:rsid w:val="00A91CF5"/>
    <w:rsid w:val="00AA259E"/>
    <w:rsid w:val="00AC1F0B"/>
    <w:rsid w:val="00AF6D81"/>
    <w:rsid w:val="00B160E8"/>
    <w:rsid w:val="00B279E2"/>
    <w:rsid w:val="00B41DF9"/>
    <w:rsid w:val="00B4243E"/>
    <w:rsid w:val="00B55780"/>
    <w:rsid w:val="00B82FCB"/>
    <w:rsid w:val="00BB0C88"/>
    <w:rsid w:val="00BC698F"/>
    <w:rsid w:val="00BE1907"/>
    <w:rsid w:val="00BE5F44"/>
    <w:rsid w:val="00BF546C"/>
    <w:rsid w:val="00C13A64"/>
    <w:rsid w:val="00C278E8"/>
    <w:rsid w:val="00C27E1C"/>
    <w:rsid w:val="00C371AB"/>
    <w:rsid w:val="00C85077"/>
    <w:rsid w:val="00C930D5"/>
    <w:rsid w:val="00C9364D"/>
    <w:rsid w:val="00CA2088"/>
    <w:rsid w:val="00CA6BED"/>
    <w:rsid w:val="00CA773C"/>
    <w:rsid w:val="00D334AD"/>
    <w:rsid w:val="00D365A4"/>
    <w:rsid w:val="00D40727"/>
    <w:rsid w:val="00DE604B"/>
    <w:rsid w:val="00E01D0C"/>
    <w:rsid w:val="00E069BA"/>
    <w:rsid w:val="00E1064A"/>
    <w:rsid w:val="00E14245"/>
    <w:rsid w:val="00E24E98"/>
    <w:rsid w:val="00E56CD6"/>
    <w:rsid w:val="00E71EA1"/>
    <w:rsid w:val="00E761A5"/>
    <w:rsid w:val="00E940DD"/>
    <w:rsid w:val="00EB09C1"/>
    <w:rsid w:val="00ED3F80"/>
    <w:rsid w:val="00F35EFD"/>
    <w:rsid w:val="00F73494"/>
    <w:rsid w:val="00F85DCE"/>
    <w:rsid w:val="00F86DFD"/>
    <w:rsid w:val="00F96AAC"/>
    <w:rsid w:val="00FB12ED"/>
    <w:rsid w:val="00FB1932"/>
    <w:rsid w:val="00FD62D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3DAEE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59"/>
    <w:rsid w:val="004B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2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26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67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6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1570-31F0-4F41-8457-24538087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2019-06-03T13:41:00Z</cp:lastPrinted>
  <dcterms:created xsi:type="dcterms:W3CDTF">2020-03-27T13:39:00Z</dcterms:created>
  <dcterms:modified xsi:type="dcterms:W3CDTF">2020-03-27T13:40:00Z</dcterms:modified>
</cp:coreProperties>
</file>