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277"/>
      </w:tblGrid>
      <w:tr w:rsidR="00E14245" w:rsidRPr="00E14245" w14:paraId="5CF9C9DC" w14:textId="77777777" w:rsidTr="00B50A9B">
        <w:trPr>
          <w:trHeight w:val="313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1EF9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2171" w14:textId="77777777" w:rsidR="00E14245" w:rsidRPr="00E14245" w:rsidRDefault="007F0670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4360D3F3" w14:textId="77777777" w:rsidTr="00B50A9B">
        <w:trPr>
          <w:trHeight w:val="313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C1E6A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2D19" w14:textId="77777777" w:rsidR="00E14245" w:rsidRPr="00E14245" w:rsidRDefault="003C302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3259042E" w14:textId="77777777" w:rsidTr="00B50A9B">
        <w:trPr>
          <w:trHeight w:val="313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FF02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46E8" w14:textId="77777777" w:rsidR="00E14245" w:rsidRPr="00296AAB" w:rsidRDefault="00F66BAE" w:rsidP="00F66BA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Interpretação dos normativos do CAU para a</w:t>
            </w:r>
            <w:r w:rsidR="003C302D">
              <w:rPr>
                <w:rFonts w:ascii="Arial" w:eastAsia="Times New Roman" w:hAnsi="Arial" w:cs="Arial"/>
                <w:color w:val="000000"/>
                <w:lang w:eastAsia="pt-BR"/>
              </w:rPr>
              <w:t xml:space="preserve">tribuição de arquitetos e urbanistas para </w:t>
            </w:r>
            <w:r w:rsidR="00436E00">
              <w:rPr>
                <w:rFonts w:ascii="Arial" w:eastAsia="Times New Roman" w:hAnsi="Arial" w:cs="Arial"/>
                <w:color w:val="000000"/>
                <w:lang w:eastAsia="pt-BR"/>
              </w:rPr>
              <w:t>projeto e execução de drenagem</w:t>
            </w:r>
          </w:p>
        </w:tc>
      </w:tr>
      <w:tr w:rsidR="00E14245" w:rsidRPr="00E14245" w14:paraId="77567AB6" w14:textId="77777777" w:rsidTr="00B50A9B">
        <w:trPr>
          <w:trHeight w:val="12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0A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BCE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06D3DB3" w14:textId="77777777" w:rsidTr="00B50A9B">
        <w:trPr>
          <w:trHeight w:val="313"/>
        </w:trPr>
        <w:tc>
          <w:tcPr>
            <w:tcW w:w="9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E7FE4" w14:textId="77777777" w:rsidR="00E14245" w:rsidRPr="00E14245" w:rsidRDefault="00E14245" w:rsidP="00436E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6E4A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E2531" w:rsidRPr="006E4A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Pr="006E4A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36E00" w:rsidRPr="006E4A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9E4B6C5" w14:textId="77777777" w:rsidR="00E14245" w:rsidRDefault="00E14245" w:rsidP="00E14245">
      <w:pPr>
        <w:rPr>
          <w:rFonts w:ascii="Arial" w:hAnsi="Arial" w:cs="Arial"/>
        </w:rPr>
      </w:pPr>
    </w:p>
    <w:p w14:paraId="56448CFE" w14:textId="77777777" w:rsidR="00F35EFD" w:rsidRPr="00436E00" w:rsidRDefault="00E14245" w:rsidP="00F35EFD">
      <w:pPr>
        <w:jc w:val="both"/>
        <w:rPr>
          <w:rFonts w:ascii="Arial" w:hAnsi="Arial" w:cs="Arial"/>
        </w:rPr>
      </w:pPr>
      <w:r w:rsidRPr="00436E00">
        <w:rPr>
          <w:rFonts w:ascii="Arial" w:hAnsi="Arial" w:cs="Arial"/>
        </w:rPr>
        <w:t xml:space="preserve">A COMISSÃO </w:t>
      </w:r>
      <w:r w:rsidR="001D491C" w:rsidRPr="00436E00">
        <w:rPr>
          <w:rFonts w:ascii="Arial" w:hAnsi="Arial" w:cs="Arial"/>
        </w:rPr>
        <w:t>DE EXERCÍCIO PROFISSIONAL</w:t>
      </w:r>
      <w:r w:rsidRPr="00436E00">
        <w:rPr>
          <w:rFonts w:ascii="Arial" w:hAnsi="Arial" w:cs="Arial"/>
        </w:rPr>
        <w:t xml:space="preserve"> – </w:t>
      </w:r>
      <w:r w:rsidR="001D491C" w:rsidRPr="00436E00">
        <w:rPr>
          <w:rFonts w:ascii="Arial" w:hAnsi="Arial" w:cs="Arial"/>
        </w:rPr>
        <w:t>CEP-</w:t>
      </w:r>
      <w:r w:rsidRPr="00436E00">
        <w:rPr>
          <w:rFonts w:ascii="Arial" w:hAnsi="Arial" w:cs="Arial"/>
        </w:rPr>
        <w:t xml:space="preserve">CAU/SC, reunida </w:t>
      </w:r>
      <w:r w:rsidR="009F6F36" w:rsidRPr="00436E00">
        <w:rPr>
          <w:rFonts w:ascii="Arial" w:hAnsi="Arial" w:cs="Arial"/>
        </w:rPr>
        <w:t xml:space="preserve">ordinariamente </w:t>
      </w:r>
      <w:r w:rsidR="007C5856" w:rsidRPr="00436E00">
        <w:rPr>
          <w:rFonts w:ascii="Arial" w:hAnsi="Arial" w:cs="Arial"/>
        </w:rPr>
        <w:t>na</w:t>
      </w:r>
      <w:r w:rsidR="00F35EFD" w:rsidRPr="00436E0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36E00" w:rsidRPr="00436E00">
        <w:rPr>
          <w:rFonts w:ascii="Arial" w:eastAsia="Times New Roman" w:hAnsi="Arial" w:cs="Arial"/>
          <w:lang w:eastAsia="pt-BR"/>
        </w:rPr>
        <w:t>30</w:t>
      </w:r>
      <w:r w:rsidR="00F35EFD" w:rsidRPr="00436E0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436E00">
        <w:rPr>
          <w:rFonts w:ascii="Arial" w:eastAsia="Times New Roman" w:hAnsi="Arial" w:cs="Arial"/>
          <w:lang w:eastAsia="pt-BR"/>
        </w:rPr>
        <w:t xml:space="preserve"> </w:t>
      </w:r>
      <w:r w:rsidR="00436E00" w:rsidRPr="00436E00">
        <w:rPr>
          <w:rFonts w:ascii="Arial" w:eastAsia="Times New Roman" w:hAnsi="Arial" w:cs="Arial"/>
          <w:lang w:eastAsia="pt-BR"/>
        </w:rPr>
        <w:t>janeiro</w:t>
      </w:r>
      <w:r w:rsidR="007C5856" w:rsidRPr="00436E00">
        <w:rPr>
          <w:rFonts w:ascii="Arial" w:eastAsia="Times New Roman" w:hAnsi="Arial" w:cs="Arial"/>
          <w:lang w:eastAsia="pt-BR"/>
        </w:rPr>
        <w:t xml:space="preserve"> </w:t>
      </w:r>
      <w:r w:rsidR="00F35EFD" w:rsidRPr="00436E00">
        <w:rPr>
          <w:rFonts w:ascii="Arial" w:eastAsia="Times New Roman" w:hAnsi="Arial" w:cs="Arial"/>
          <w:lang w:eastAsia="pt-BR"/>
        </w:rPr>
        <w:t xml:space="preserve">de dois mil e </w:t>
      </w:r>
      <w:r w:rsidR="00436E00" w:rsidRPr="00436E00">
        <w:rPr>
          <w:rFonts w:ascii="Arial" w:eastAsia="Times New Roman" w:hAnsi="Arial" w:cs="Arial"/>
          <w:lang w:eastAsia="pt-BR"/>
        </w:rPr>
        <w:t>vinte</w:t>
      </w:r>
      <w:r w:rsidR="00F35EFD" w:rsidRPr="00436E00">
        <w:rPr>
          <w:rFonts w:ascii="Arial" w:eastAsia="Times New Roman" w:hAnsi="Arial" w:cs="Arial"/>
          <w:lang w:eastAsia="pt-BR"/>
        </w:rPr>
        <w:t xml:space="preserve">, </w:t>
      </w:r>
      <w:r w:rsidR="00F35EFD" w:rsidRPr="00436E0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436E0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436E00">
        <w:rPr>
          <w:rFonts w:ascii="Arial" w:eastAsia="Times New Roman" w:hAnsi="Arial" w:cs="Arial"/>
          <w:lang w:eastAsia="pt-BR"/>
        </w:rPr>
        <w:t>95</w:t>
      </w:r>
      <w:r w:rsidR="00F35EFD" w:rsidRPr="00436E0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436E00">
        <w:rPr>
          <w:rFonts w:ascii="Arial" w:hAnsi="Arial" w:cs="Arial"/>
        </w:rPr>
        <w:t>após análise do assunto em epígrafe, e</w:t>
      </w:r>
    </w:p>
    <w:p w14:paraId="1EE1C12B" w14:textId="77777777" w:rsidR="00F35EFD" w:rsidRPr="00436E00" w:rsidRDefault="00F35EFD" w:rsidP="00F35EFD">
      <w:pPr>
        <w:jc w:val="both"/>
        <w:rPr>
          <w:rFonts w:ascii="Arial" w:hAnsi="Arial" w:cs="Arial"/>
        </w:rPr>
      </w:pPr>
    </w:p>
    <w:p w14:paraId="55BC60BE" w14:textId="77777777" w:rsidR="00D10C40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436E00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 e atribuições do </w:t>
      </w:r>
      <w:r w:rsidR="006D3A91">
        <w:rPr>
          <w:rFonts w:ascii="Arial" w:eastAsia="Times New Roman" w:hAnsi="Arial" w:cs="Arial"/>
          <w:lang w:eastAsia="pt-BR"/>
        </w:rPr>
        <w:t xml:space="preserve">profissional </w:t>
      </w:r>
      <w:r w:rsidRPr="00436E00">
        <w:rPr>
          <w:rFonts w:ascii="Arial" w:eastAsia="Times New Roman" w:hAnsi="Arial" w:cs="Arial"/>
          <w:lang w:eastAsia="pt-BR"/>
        </w:rPr>
        <w:t>arquiteto e urbanista;</w:t>
      </w:r>
      <w:r w:rsidR="00972907">
        <w:rPr>
          <w:rFonts w:ascii="Arial" w:eastAsia="Times New Roman" w:hAnsi="Arial" w:cs="Arial"/>
          <w:lang w:eastAsia="pt-BR"/>
        </w:rPr>
        <w:t xml:space="preserve"> </w:t>
      </w:r>
    </w:p>
    <w:p w14:paraId="36D835DC" w14:textId="77777777" w:rsidR="00D10C40" w:rsidRDefault="00D10C40" w:rsidP="005D1045">
      <w:pPr>
        <w:jc w:val="both"/>
        <w:rPr>
          <w:rFonts w:ascii="Arial" w:eastAsia="Times New Roman" w:hAnsi="Arial" w:cs="Arial"/>
          <w:lang w:eastAsia="pt-BR"/>
        </w:rPr>
      </w:pPr>
    </w:p>
    <w:p w14:paraId="1F9714C9" w14:textId="77777777" w:rsidR="00436E00" w:rsidRDefault="005D1045" w:rsidP="005D104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E00">
        <w:rPr>
          <w:rFonts w:ascii="Arial" w:hAnsi="Arial" w:cs="Arial"/>
        </w:rPr>
        <w:t xml:space="preserve">Considerando </w:t>
      </w:r>
      <w:r w:rsidR="00436E00">
        <w:rPr>
          <w:rFonts w:ascii="Arial" w:hAnsi="Arial" w:cs="Arial"/>
        </w:rPr>
        <w:t xml:space="preserve">a </w:t>
      </w:r>
      <w:r w:rsidRPr="00436E00">
        <w:rPr>
          <w:rFonts w:ascii="Arial" w:hAnsi="Arial" w:cs="Arial"/>
        </w:rPr>
        <w:t>Resolução nº</w:t>
      </w:r>
      <w:r w:rsidR="006D3A91">
        <w:rPr>
          <w:rFonts w:ascii="Arial" w:hAnsi="Arial" w:cs="Arial"/>
        </w:rPr>
        <w:t xml:space="preserve"> 21 do CAU</w:t>
      </w:r>
      <w:r w:rsidR="00436E00">
        <w:rPr>
          <w:rFonts w:ascii="Arial" w:hAnsi="Arial" w:cs="Arial"/>
        </w:rPr>
        <w:t>,</w:t>
      </w:r>
      <w:r w:rsidRPr="00436E00">
        <w:rPr>
          <w:rFonts w:ascii="Arial" w:hAnsi="Arial" w:cs="Arial"/>
        </w:rPr>
        <w:t xml:space="preserve"> que </w:t>
      </w:r>
      <w:r w:rsidR="006D3A91">
        <w:rPr>
          <w:rFonts w:ascii="Arial" w:hAnsi="Arial" w:cs="Arial"/>
        </w:rPr>
        <w:t xml:space="preserve">regulamenta o artigo 2º </w:t>
      </w:r>
      <w:r w:rsidR="006D3A91" w:rsidRPr="00436E00">
        <w:rPr>
          <w:rFonts w:ascii="Arial" w:eastAsia="Times New Roman" w:hAnsi="Arial" w:cs="Arial"/>
          <w:lang w:eastAsia="pt-BR"/>
        </w:rPr>
        <w:t>da Lei 12.378/2010</w:t>
      </w:r>
      <w:r w:rsidR="00CB4F28">
        <w:rPr>
          <w:rFonts w:ascii="Arial" w:eastAsia="Times New Roman" w:hAnsi="Arial" w:cs="Arial"/>
          <w:lang w:eastAsia="pt-BR"/>
        </w:rPr>
        <w:t>,</w:t>
      </w:r>
      <w:r w:rsidR="006D3A91">
        <w:rPr>
          <w:rFonts w:ascii="Arial" w:eastAsia="Times New Roman" w:hAnsi="Arial" w:cs="Arial"/>
          <w:lang w:eastAsia="pt-BR"/>
        </w:rPr>
        <w:t xml:space="preserve"> </w:t>
      </w:r>
      <w:r w:rsidR="006D3A91">
        <w:rPr>
          <w:rFonts w:ascii="Arial" w:hAnsi="Arial" w:cs="Arial"/>
          <w:color w:val="000000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02053106" w14:textId="77777777" w:rsidR="006D3A91" w:rsidRDefault="006D3A91" w:rsidP="005D104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C366A08" w14:textId="77777777" w:rsidR="002B3BD3" w:rsidRDefault="006D3A91" w:rsidP="005D104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Considerando </w:t>
      </w:r>
      <w:r w:rsidR="002B3BD3">
        <w:rPr>
          <w:rFonts w:ascii="Arial" w:hAnsi="Arial" w:cs="Arial"/>
          <w:color w:val="000000"/>
          <w:shd w:val="clear" w:color="auto" w:fill="FFFFFF"/>
        </w:rPr>
        <w:t>que o</w:t>
      </w:r>
      <w:r>
        <w:rPr>
          <w:rFonts w:ascii="Arial" w:hAnsi="Arial" w:cs="Arial"/>
          <w:color w:val="000000"/>
          <w:shd w:val="clear" w:color="auto" w:fill="FFFFFF"/>
        </w:rPr>
        <w:t xml:space="preserve">s serviços relacionados a drenagem </w:t>
      </w:r>
      <w:r w:rsidR="002B3BD3">
        <w:rPr>
          <w:rFonts w:ascii="Arial" w:hAnsi="Arial" w:cs="Arial"/>
          <w:color w:val="000000"/>
          <w:shd w:val="clear" w:color="auto" w:fill="FFFFFF"/>
        </w:rPr>
        <w:t xml:space="preserve">foram tipificados, na Resolução nº 21 do CAU, em: </w:t>
      </w:r>
      <w:r>
        <w:rPr>
          <w:rFonts w:ascii="Arial" w:hAnsi="Arial" w:cs="Arial"/>
          <w:color w:val="000000"/>
          <w:shd w:val="clear" w:color="auto" w:fill="FFFFFF"/>
        </w:rPr>
        <w:t>1.9.1</w:t>
      </w:r>
      <w:r w:rsidRPr="006D3A9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B3BD3">
        <w:rPr>
          <w:rFonts w:ascii="Arial" w:hAnsi="Arial" w:cs="Arial"/>
          <w:b/>
          <w:color w:val="000000"/>
          <w:shd w:val="clear" w:color="auto" w:fill="FFFFFF"/>
        </w:rPr>
        <w:t>Projeto de movimentação de terra, drenagem e pavimentação</w:t>
      </w:r>
      <w:r w:rsidR="006D3EAC">
        <w:rPr>
          <w:rFonts w:ascii="Arial" w:hAnsi="Arial" w:cs="Arial"/>
          <w:color w:val="000000"/>
          <w:shd w:val="clear" w:color="auto" w:fill="FFFFFF"/>
        </w:rPr>
        <w:t>,</w:t>
      </w:r>
      <w:r w:rsidR="002B3BD3">
        <w:rPr>
          <w:rFonts w:ascii="Arial" w:hAnsi="Arial" w:cs="Arial"/>
          <w:color w:val="000000"/>
          <w:shd w:val="clear" w:color="auto" w:fill="FFFFFF"/>
        </w:rPr>
        <w:t xml:space="preserve"> 2.8.1. </w:t>
      </w:r>
      <w:r w:rsidR="002B3BD3" w:rsidRPr="002B3BD3">
        <w:rPr>
          <w:rFonts w:ascii="Arial" w:hAnsi="Arial" w:cs="Arial"/>
          <w:b/>
          <w:color w:val="000000"/>
          <w:shd w:val="clear" w:color="auto" w:fill="FFFFFF"/>
        </w:rPr>
        <w:t>Execução de terraplenagem, drenagem e pavimentação</w:t>
      </w:r>
      <w:r w:rsidR="006D3EAC">
        <w:rPr>
          <w:rFonts w:ascii="Arial" w:hAnsi="Arial" w:cs="Arial"/>
          <w:b/>
          <w:color w:val="000000"/>
          <w:shd w:val="clear" w:color="auto" w:fill="FFFFFF"/>
        </w:rPr>
        <w:t>,</w:t>
      </w:r>
      <w:r w:rsidR="002B3BD3">
        <w:rPr>
          <w:rFonts w:ascii="Arial" w:hAnsi="Arial" w:cs="Arial"/>
          <w:color w:val="000000"/>
          <w:shd w:val="clear" w:color="auto" w:fill="FFFFFF"/>
        </w:rPr>
        <w:t xml:space="preserve"> e 4.4.7. </w:t>
      </w:r>
      <w:r w:rsidR="002B3BD3" w:rsidRPr="002B3BD3">
        <w:rPr>
          <w:rFonts w:ascii="Arial" w:hAnsi="Arial" w:cs="Arial"/>
          <w:b/>
          <w:color w:val="000000"/>
          <w:shd w:val="clear" w:color="auto" w:fill="FFFFFF"/>
        </w:rPr>
        <w:t>Plano diretor de drenagem pluvial</w:t>
      </w:r>
      <w:r w:rsidR="00335F68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r w:rsidR="00335F68" w:rsidRPr="00335F68">
        <w:rPr>
          <w:rFonts w:ascii="Arial" w:hAnsi="Arial" w:cs="Arial"/>
          <w:color w:val="000000"/>
          <w:shd w:val="clear" w:color="auto" w:fill="FFFFFF"/>
        </w:rPr>
        <w:t>em subgrupos de</w:t>
      </w:r>
      <w:r w:rsidR="00335F68">
        <w:rPr>
          <w:rFonts w:ascii="Arial" w:hAnsi="Arial" w:cs="Arial"/>
          <w:b/>
          <w:color w:val="000000"/>
          <w:shd w:val="clear" w:color="auto" w:fill="FFFFFF"/>
        </w:rPr>
        <w:t xml:space="preserve"> URBANISMO</w:t>
      </w:r>
      <w:r w:rsidR="002B3BD3">
        <w:rPr>
          <w:rFonts w:ascii="Arial" w:hAnsi="Arial" w:cs="Arial"/>
          <w:color w:val="000000"/>
          <w:shd w:val="clear" w:color="auto" w:fill="FFFFFF"/>
        </w:rPr>
        <w:t>;</w:t>
      </w:r>
      <w:r w:rsidR="006D3EAC">
        <w:rPr>
          <w:rFonts w:ascii="Arial" w:hAnsi="Arial" w:cs="Arial"/>
          <w:color w:val="000000"/>
          <w:shd w:val="clear" w:color="auto" w:fill="FFFFFF"/>
        </w:rPr>
        <w:t xml:space="preserve"> enquanto os serviços relacionados às instalações prediais de águas pluviais encontram-se em outros código</w:t>
      </w:r>
      <w:r w:rsidR="006D3EAC" w:rsidRPr="006D3EAC">
        <w:rPr>
          <w:rFonts w:ascii="Arial" w:hAnsi="Arial" w:cs="Arial"/>
          <w:color w:val="000000"/>
          <w:shd w:val="clear" w:color="auto" w:fill="FFFFFF"/>
        </w:rPr>
        <w:t>s</w:t>
      </w:r>
      <w:r w:rsidR="00335F68">
        <w:rPr>
          <w:rFonts w:ascii="Arial" w:hAnsi="Arial" w:cs="Arial"/>
          <w:color w:val="000000"/>
          <w:shd w:val="clear" w:color="auto" w:fill="FFFFFF"/>
        </w:rPr>
        <w:t xml:space="preserve"> e em outros subgrupos</w:t>
      </w:r>
      <w:r w:rsidR="006D3EAC" w:rsidRPr="006D3EAC">
        <w:rPr>
          <w:rFonts w:ascii="Arial" w:hAnsi="Arial" w:cs="Arial"/>
          <w:color w:val="000000"/>
          <w:shd w:val="clear" w:color="auto" w:fill="FFFFFF"/>
        </w:rPr>
        <w:t>:</w:t>
      </w:r>
      <w:r w:rsidR="006D3EAC" w:rsidRPr="006D3EA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D3EAC" w:rsidRPr="006D3EAC">
        <w:rPr>
          <w:rFonts w:ascii="Arial" w:hAnsi="Arial" w:cs="Arial"/>
          <w:color w:val="000000"/>
          <w:shd w:val="clear" w:color="auto" w:fill="FFFFFF"/>
        </w:rPr>
        <w:t>1.5.2.</w:t>
      </w:r>
      <w:r w:rsidR="006D3EAC" w:rsidRPr="006D3EAC">
        <w:rPr>
          <w:rFonts w:ascii="Arial" w:hAnsi="Arial" w:cs="Arial"/>
          <w:b/>
          <w:color w:val="000000"/>
          <w:shd w:val="clear" w:color="auto" w:fill="FFFFFF"/>
        </w:rPr>
        <w:t xml:space="preserve"> Projeto de instalações prediais de águas pluviais </w:t>
      </w:r>
      <w:r w:rsidR="006D3EAC" w:rsidRPr="006D3EAC">
        <w:rPr>
          <w:rFonts w:ascii="Arial" w:hAnsi="Arial" w:cs="Arial"/>
          <w:color w:val="000000"/>
          <w:shd w:val="clear" w:color="auto" w:fill="FFFFFF"/>
        </w:rPr>
        <w:t>e 2.5.2.</w:t>
      </w:r>
      <w:r w:rsidR="006D3EAC" w:rsidRPr="006D3EAC">
        <w:rPr>
          <w:rFonts w:ascii="Arial" w:hAnsi="Arial" w:cs="Arial"/>
          <w:b/>
          <w:color w:val="000000"/>
          <w:shd w:val="clear" w:color="auto" w:fill="FFFFFF"/>
        </w:rPr>
        <w:t xml:space="preserve"> Execução de instalações prediais de águas pluviais</w:t>
      </w:r>
      <w:r w:rsidR="00335F68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r w:rsidR="00335F68">
        <w:rPr>
          <w:rFonts w:ascii="Arial" w:hAnsi="Arial" w:cs="Arial"/>
          <w:color w:val="000000"/>
          <w:shd w:val="clear" w:color="auto" w:fill="FFFFFF"/>
        </w:rPr>
        <w:t>em</w:t>
      </w:r>
      <w:r w:rsidR="00335F68" w:rsidRPr="00335F68">
        <w:rPr>
          <w:rFonts w:ascii="Arial" w:hAnsi="Arial" w:cs="Arial"/>
          <w:color w:val="000000"/>
          <w:shd w:val="clear" w:color="auto" w:fill="FFFFFF"/>
        </w:rPr>
        <w:t xml:space="preserve"> subgrupos de</w:t>
      </w:r>
      <w:r w:rsidR="00335F68">
        <w:rPr>
          <w:rFonts w:ascii="Arial" w:hAnsi="Arial" w:cs="Arial"/>
          <w:b/>
          <w:color w:val="000000"/>
          <w:shd w:val="clear" w:color="auto" w:fill="FFFFFF"/>
        </w:rPr>
        <w:t xml:space="preserve"> ARQUITETURA;</w:t>
      </w:r>
    </w:p>
    <w:p w14:paraId="6E8E66E2" w14:textId="77777777" w:rsidR="006D3EAC" w:rsidRDefault="006D3EAC" w:rsidP="005D1045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80DE2DC" w14:textId="77777777" w:rsidR="006D3EAC" w:rsidRPr="00335F68" w:rsidRDefault="006D3EAC" w:rsidP="009729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pt-BR"/>
        </w:rPr>
      </w:pPr>
      <w:r w:rsidRPr="006D3EAC">
        <w:rPr>
          <w:rFonts w:ascii="Arial" w:eastAsia="Times New Roman" w:hAnsi="Arial" w:cs="Arial"/>
          <w:lang w:eastAsia="pt-BR"/>
        </w:rPr>
        <w:t>Considerando a Orientação Técnica CEP-CAU/BR nº 13/2012, que esclareceu</w:t>
      </w:r>
      <w:r w:rsidR="00BD4AA9">
        <w:rPr>
          <w:rFonts w:ascii="Arial" w:eastAsia="Times New Roman" w:hAnsi="Arial" w:cs="Arial"/>
          <w:lang w:eastAsia="pt-BR"/>
        </w:rPr>
        <w:t xml:space="preserve"> – sobre </w:t>
      </w:r>
      <w:r w:rsidR="00B50A9B">
        <w:rPr>
          <w:rFonts w:ascii="Arial" w:eastAsia="Times New Roman" w:hAnsi="Arial" w:cs="Arial"/>
          <w:lang w:eastAsia="pt-BR"/>
        </w:rPr>
        <w:t xml:space="preserve">a atribuição para </w:t>
      </w:r>
      <w:r w:rsidR="00BD4AA9" w:rsidRPr="00BD4AA9">
        <w:rPr>
          <w:rFonts w:ascii="Arial" w:eastAsia="Times New Roman" w:hAnsi="Arial" w:cs="Arial"/>
          <w:lang w:eastAsia="pt-BR"/>
        </w:rPr>
        <w:t xml:space="preserve">projeto e execução de movimentação de terra (terraplenagem), drenagem e pavimentação - </w:t>
      </w:r>
      <w:r w:rsidRPr="006D3EAC">
        <w:rPr>
          <w:rFonts w:ascii="Arial" w:eastAsia="Times New Roman" w:hAnsi="Arial" w:cs="Arial"/>
          <w:lang w:eastAsia="pt-BR"/>
        </w:rPr>
        <w:t>que</w:t>
      </w:r>
      <w:r w:rsidR="00BD4AA9">
        <w:rPr>
          <w:rFonts w:ascii="Arial" w:eastAsia="Times New Roman" w:hAnsi="Arial" w:cs="Arial"/>
          <w:lang w:eastAsia="pt-BR"/>
        </w:rPr>
        <w:t>: “</w:t>
      </w:r>
      <w:r w:rsidR="00BD4AA9" w:rsidRPr="00BD4AA9">
        <w:rPr>
          <w:rFonts w:ascii="Arial" w:eastAsia="Times New Roman" w:hAnsi="Arial" w:cs="Arial"/>
          <w:i/>
          <w:lang w:eastAsia="pt-BR"/>
        </w:rPr>
        <w:t>N</w:t>
      </w:r>
      <w:r w:rsidRPr="00335F68">
        <w:rPr>
          <w:rFonts w:ascii="Arial" w:eastAsia="Times New Roman" w:hAnsi="Arial" w:cs="Arial"/>
          <w:i/>
          <w:lang w:eastAsia="pt-BR"/>
        </w:rPr>
        <w:t>o âmbito da atividade técnica de drenagem inclui-s</w:t>
      </w:r>
      <w:r w:rsidR="00335F68" w:rsidRPr="00335F68">
        <w:rPr>
          <w:rFonts w:ascii="Arial" w:eastAsia="Times New Roman" w:hAnsi="Arial" w:cs="Arial"/>
          <w:i/>
          <w:lang w:eastAsia="pt-BR"/>
        </w:rPr>
        <w:t xml:space="preserve">e a rede artificial referente à </w:t>
      </w:r>
      <w:r w:rsidRPr="00335F68">
        <w:rPr>
          <w:rFonts w:ascii="Arial" w:eastAsia="Times New Roman" w:hAnsi="Arial" w:cs="Arial"/>
          <w:i/>
          <w:lang w:eastAsia="pt-BR"/>
        </w:rPr>
        <w:t>ligação da rede de drenagem das edificações (calhas, canaletas e encanamentos) à rede de drenagem urbana (sarjetas, bueiros e galerias pluviais) [...]”.</w:t>
      </w:r>
    </w:p>
    <w:p w14:paraId="77C50E60" w14:textId="77777777" w:rsidR="002B3BD3" w:rsidRDefault="002B3BD3" w:rsidP="005D104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DC56DC3" w14:textId="77777777" w:rsidR="00335F68" w:rsidRPr="002B3BD3" w:rsidRDefault="002B3BD3" w:rsidP="005D104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Considerando a Deliberação </w:t>
      </w:r>
      <w:r w:rsidRPr="006E182D">
        <w:rPr>
          <w:rFonts w:ascii="Arial" w:hAnsi="Arial" w:cs="Arial"/>
          <w:color w:val="000000"/>
          <w:shd w:val="clear" w:color="auto" w:fill="FFFFFF"/>
        </w:rPr>
        <w:t>nº</w:t>
      </w:r>
      <w:r w:rsidR="006E182D" w:rsidRPr="006E182D">
        <w:rPr>
          <w:rFonts w:ascii="Arial" w:hAnsi="Arial" w:cs="Arial"/>
          <w:color w:val="000000"/>
          <w:shd w:val="clear" w:color="auto" w:fill="FFFFFF"/>
        </w:rPr>
        <w:t xml:space="preserve"> 86/2018</w:t>
      </w:r>
      <w:r w:rsidRPr="006E18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82D" w:rsidRPr="006E182D">
        <w:rPr>
          <w:rFonts w:ascii="Arial" w:hAnsi="Arial" w:cs="Arial"/>
          <w:color w:val="000000"/>
          <w:shd w:val="clear" w:color="auto" w:fill="FFFFFF"/>
        </w:rPr>
        <w:t xml:space="preserve">CEP-CAU/BR, que esclareceu </w:t>
      </w:r>
      <w:r w:rsidR="006E182D" w:rsidRPr="00D734FB">
        <w:rPr>
          <w:rFonts w:ascii="Arial" w:hAnsi="Arial" w:cs="Arial"/>
          <w:color w:val="000000"/>
          <w:shd w:val="clear" w:color="auto" w:fill="FFFFFF"/>
        </w:rPr>
        <w:t>que</w:t>
      </w:r>
      <w:r w:rsidR="006E182D" w:rsidRPr="006E182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D734FB">
        <w:rPr>
          <w:rFonts w:ascii="Arial" w:hAnsi="Arial" w:cs="Arial"/>
          <w:i/>
          <w:color w:val="000000"/>
          <w:shd w:val="clear" w:color="auto" w:fill="FFFFFF"/>
        </w:rPr>
        <w:t>“</w:t>
      </w:r>
      <w:r w:rsidR="006E182D" w:rsidRPr="006E182D">
        <w:rPr>
          <w:rFonts w:ascii="Arial" w:hAnsi="Arial" w:cs="Arial"/>
          <w:i/>
          <w:color w:val="000000"/>
          <w:shd w:val="clear" w:color="auto" w:fill="FFFFFF"/>
        </w:rPr>
        <w:t>os arquitetos e urbanistas não possuem atribuição para as atividades relacionadas ao dimensionamento, detalhamento e execução de infraestrutura de redes públicas de abastecimento água, de tratamento de efluentes (esgoto pluvial e sanitário) e redes de drenagem pluvial urbana”;</w:t>
      </w:r>
    </w:p>
    <w:p w14:paraId="7A10B976" w14:textId="77777777" w:rsidR="00436E00" w:rsidRDefault="00436E00" w:rsidP="005D1045">
      <w:pPr>
        <w:jc w:val="both"/>
        <w:rPr>
          <w:rFonts w:ascii="Arial" w:hAnsi="Arial" w:cs="Arial"/>
        </w:rPr>
      </w:pPr>
    </w:p>
    <w:p w14:paraId="6EA7EC16" w14:textId="77777777" w:rsidR="00CB4F28" w:rsidRPr="00E57307" w:rsidRDefault="002B3BD3" w:rsidP="00BD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questionamentos </w:t>
      </w:r>
      <w:r w:rsidR="00CB4F28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vêm sendo recebidos por meio dos canais de atendimento da Gerência Técnica do CAU/SC</w:t>
      </w:r>
      <w:r w:rsidR="00CB4F28">
        <w:rPr>
          <w:rFonts w:ascii="Arial" w:hAnsi="Arial" w:cs="Arial"/>
        </w:rPr>
        <w:t>, acerca da atribuição para atividades de drenagem e suas limitações;</w:t>
      </w:r>
      <w:r w:rsidR="00F66BAE">
        <w:rPr>
          <w:rFonts w:ascii="Arial" w:hAnsi="Arial" w:cs="Arial"/>
        </w:rPr>
        <w:t xml:space="preserve"> sobretudo:</w:t>
      </w:r>
      <w:r w:rsidR="00FE2F64">
        <w:rPr>
          <w:rFonts w:ascii="Arial" w:hAnsi="Arial" w:cs="Arial"/>
        </w:rPr>
        <w:t xml:space="preserve"> </w:t>
      </w:r>
      <w:r w:rsidR="00F66BAE" w:rsidRPr="00BD76A5">
        <w:rPr>
          <w:rFonts w:ascii="Arial" w:hAnsi="Arial" w:cs="Arial"/>
          <w:i/>
        </w:rPr>
        <w:t>Se o projeto e a execução de redes de drenagem não são de atribuição de arquitetos e urbanistas (</w:t>
      </w:r>
      <w:r w:rsidR="0080555E" w:rsidRPr="00BD76A5">
        <w:rPr>
          <w:rFonts w:ascii="Arial" w:hAnsi="Arial" w:cs="Arial"/>
          <w:i/>
        </w:rPr>
        <w:t xml:space="preserve">conforme </w:t>
      </w:r>
      <w:r w:rsidR="00F66BAE" w:rsidRPr="00BD76A5">
        <w:rPr>
          <w:rFonts w:ascii="Arial" w:hAnsi="Arial" w:cs="Arial"/>
          <w:i/>
        </w:rPr>
        <w:t>Deliberação</w:t>
      </w:r>
      <w:r w:rsidR="00D7201F" w:rsidRPr="00BD76A5">
        <w:rPr>
          <w:rFonts w:ascii="Arial" w:hAnsi="Arial" w:cs="Arial"/>
          <w:i/>
        </w:rPr>
        <w:t xml:space="preserve"> </w:t>
      </w:r>
      <w:r w:rsidR="00D7201F" w:rsidRPr="00BD76A5">
        <w:rPr>
          <w:rFonts w:ascii="Arial" w:hAnsi="Arial" w:cs="Arial"/>
          <w:i/>
          <w:color w:val="000000"/>
          <w:shd w:val="clear" w:color="auto" w:fill="FFFFFF"/>
        </w:rPr>
        <w:t>nº 86/2018 CEP-CAU/BR)</w:t>
      </w:r>
      <w:r w:rsidR="00F66BAE" w:rsidRPr="00BD76A5">
        <w:rPr>
          <w:rFonts w:ascii="Arial" w:hAnsi="Arial" w:cs="Arial"/>
          <w:i/>
        </w:rPr>
        <w:t xml:space="preserve">, </w:t>
      </w:r>
      <w:r w:rsidR="00D7201F" w:rsidRPr="00BD76A5">
        <w:rPr>
          <w:rFonts w:ascii="Arial" w:hAnsi="Arial" w:cs="Arial"/>
          <w:i/>
        </w:rPr>
        <w:t>em que consiste a atribuição para projeto e execução de</w:t>
      </w:r>
      <w:r w:rsidR="00F66BAE" w:rsidRPr="00BD76A5">
        <w:rPr>
          <w:rFonts w:ascii="Arial" w:hAnsi="Arial" w:cs="Arial"/>
          <w:i/>
        </w:rPr>
        <w:t xml:space="preserve"> drenagem (terraplenagem, drenagem e pavimentação)</w:t>
      </w:r>
      <w:r w:rsidR="00D7201F" w:rsidRPr="00BD76A5">
        <w:rPr>
          <w:rFonts w:ascii="Arial" w:hAnsi="Arial" w:cs="Arial"/>
          <w:i/>
        </w:rPr>
        <w:t>, dos subgrupos de urbanismo,</w:t>
      </w:r>
      <w:r w:rsidR="00F66BAE" w:rsidRPr="00BD76A5">
        <w:rPr>
          <w:rFonts w:ascii="Arial" w:hAnsi="Arial" w:cs="Arial"/>
          <w:i/>
        </w:rPr>
        <w:t xml:space="preserve"> constante na Resolução nº 21 do CAU?</w:t>
      </w:r>
    </w:p>
    <w:p w14:paraId="3B18EA86" w14:textId="77777777" w:rsidR="00E57307" w:rsidRDefault="00E57307" w:rsidP="00BB4156">
      <w:pPr>
        <w:jc w:val="both"/>
        <w:rPr>
          <w:rFonts w:ascii="Arial" w:eastAsia="Times New Roman" w:hAnsi="Arial" w:cs="Arial"/>
          <w:lang w:eastAsia="pt-BR"/>
        </w:rPr>
      </w:pPr>
    </w:p>
    <w:p w14:paraId="45E9EB20" w14:textId="77777777" w:rsidR="00BB4156" w:rsidRPr="00444541" w:rsidRDefault="00BB4156" w:rsidP="00BB4156">
      <w:pPr>
        <w:jc w:val="both"/>
        <w:rPr>
          <w:rFonts w:ascii="Arial" w:hAnsi="Arial" w:cs="Arial"/>
        </w:rPr>
      </w:pPr>
      <w:r w:rsidRPr="00E016B6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</w:t>
      </w:r>
      <w:r w:rsidRPr="00444541">
        <w:rPr>
          <w:rFonts w:ascii="Arial" w:eastAsia="Times New Roman" w:hAnsi="Arial" w:cs="Arial"/>
          <w:lang w:eastAsia="pt-BR"/>
        </w:rPr>
        <w:t>Presidência do CAU/SC, para verificação e encaminhamentos, confo</w:t>
      </w:r>
      <w:r w:rsidR="002854D9" w:rsidRPr="00444541">
        <w:rPr>
          <w:rFonts w:ascii="Arial" w:eastAsia="Times New Roman" w:hAnsi="Arial" w:cs="Arial"/>
          <w:lang w:eastAsia="pt-BR"/>
        </w:rPr>
        <w:t>rme Regimento Interno do CAU/SC.</w:t>
      </w:r>
    </w:p>
    <w:p w14:paraId="39EDF94D" w14:textId="77777777" w:rsidR="00BB4156" w:rsidRPr="00444541" w:rsidRDefault="00BB4156" w:rsidP="005D1045">
      <w:pPr>
        <w:jc w:val="both"/>
        <w:rPr>
          <w:rFonts w:ascii="Arial" w:hAnsi="Arial" w:cs="Arial"/>
        </w:rPr>
      </w:pPr>
    </w:p>
    <w:p w14:paraId="7981CE2B" w14:textId="77777777" w:rsidR="00823F93" w:rsidRDefault="00823F93" w:rsidP="00F35EFD">
      <w:pPr>
        <w:jc w:val="both"/>
        <w:rPr>
          <w:rFonts w:ascii="Arial" w:hAnsi="Arial" w:cs="Arial"/>
          <w:b/>
        </w:rPr>
      </w:pPr>
    </w:p>
    <w:p w14:paraId="03CF479A" w14:textId="77777777" w:rsidR="00823F93" w:rsidRDefault="00823F93" w:rsidP="003F0D9F">
      <w:pPr>
        <w:jc w:val="both"/>
        <w:rPr>
          <w:rFonts w:ascii="Arial" w:hAnsi="Arial" w:cs="Arial"/>
          <w:color w:val="FF0000"/>
        </w:rPr>
      </w:pPr>
    </w:p>
    <w:p w14:paraId="41FA9BB6" w14:textId="77777777" w:rsidR="00823F93" w:rsidRPr="00444541" w:rsidRDefault="00823F93" w:rsidP="00823F93">
      <w:pPr>
        <w:jc w:val="both"/>
        <w:rPr>
          <w:rFonts w:ascii="Arial" w:hAnsi="Arial" w:cs="Arial"/>
          <w:b/>
        </w:rPr>
      </w:pPr>
      <w:r w:rsidRPr="00444541">
        <w:rPr>
          <w:rFonts w:ascii="Arial" w:hAnsi="Arial" w:cs="Arial"/>
          <w:b/>
        </w:rPr>
        <w:lastRenderedPageBreak/>
        <w:t xml:space="preserve">DELIBERA: </w:t>
      </w:r>
    </w:p>
    <w:p w14:paraId="46347ADF" w14:textId="77777777" w:rsidR="00823F93" w:rsidRPr="003E2531" w:rsidRDefault="00823F93" w:rsidP="00823F93">
      <w:pPr>
        <w:jc w:val="both"/>
        <w:rPr>
          <w:rFonts w:ascii="Arial" w:hAnsi="Arial" w:cs="Arial"/>
          <w:b/>
        </w:rPr>
      </w:pPr>
    </w:p>
    <w:p w14:paraId="665A8A1C" w14:textId="77777777" w:rsidR="00823F93" w:rsidRPr="00F33B03" w:rsidRDefault="00823F93" w:rsidP="00823F9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trike/>
        </w:rPr>
      </w:pPr>
      <w:r w:rsidRPr="00F33B03">
        <w:rPr>
          <w:rFonts w:ascii="Arial" w:hAnsi="Arial" w:cs="Arial"/>
          <w:strike/>
        </w:rPr>
        <w:t xml:space="preserve">Esclarecer que - além do já estabelecido na </w:t>
      </w:r>
      <w:r w:rsidRPr="00F33B03">
        <w:rPr>
          <w:rFonts w:ascii="Arial" w:eastAsia="Times New Roman" w:hAnsi="Arial" w:cs="Arial"/>
          <w:strike/>
          <w:lang w:eastAsia="pt-BR"/>
        </w:rPr>
        <w:t xml:space="preserve">Orientação Técnica CEP-CAU/BR nº 13/2012 quanto à ligação da rede de drenagem das edificações </w:t>
      </w:r>
      <w:r w:rsidRPr="00F33B03">
        <w:rPr>
          <w:rFonts w:ascii="Arial" w:hAnsi="Arial" w:cs="Arial"/>
          <w:strike/>
        </w:rPr>
        <w:t>à rede de drenagem urbana - em se tratando da drenagem no âmbito de</w:t>
      </w:r>
      <w:r w:rsidRPr="00F33B03">
        <w:rPr>
          <w:rStyle w:val="Forte"/>
          <w:rFonts w:ascii="Arial" w:hAnsi="Arial" w:cs="Arial"/>
          <w:strike/>
          <w:shd w:val="clear" w:color="auto" w:fill="FFFFFF"/>
        </w:rPr>
        <w:t> </w:t>
      </w:r>
      <w:r w:rsidRPr="00F33B03">
        <w:rPr>
          <w:rStyle w:val="Forte"/>
          <w:rFonts w:ascii="Arial" w:hAnsi="Arial" w:cs="Arial"/>
          <w:b w:val="0"/>
          <w:strike/>
          <w:shd w:val="clear" w:color="auto" w:fill="FFFFFF"/>
        </w:rPr>
        <w:t>instalações e equipamentos referentes ao urbanismo</w:t>
      </w:r>
      <w:r w:rsidRPr="00F33B03">
        <w:rPr>
          <w:rFonts w:ascii="Arial" w:hAnsi="Arial" w:cs="Arial"/>
          <w:strike/>
        </w:rPr>
        <w:t xml:space="preserve">, também são de atribuição dos arquitetos e urbanistas: o projeto e a execução dos </w:t>
      </w:r>
      <w:r w:rsidRPr="00F33B03">
        <w:rPr>
          <w:rFonts w:ascii="Arial" w:hAnsi="Arial" w:cs="Arial"/>
          <w:strike/>
          <w:u w:val="single"/>
        </w:rPr>
        <w:t>elementos superficiais da drenagem urbana</w:t>
      </w:r>
      <w:r w:rsidRPr="00F33B03">
        <w:rPr>
          <w:rFonts w:ascii="Arial" w:hAnsi="Arial" w:cs="Arial"/>
          <w:strike/>
        </w:rPr>
        <w:t>, os quais estão ligados às atividades de terraplenagem e pavimentação.</w:t>
      </w:r>
    </w:p>
    <w:p w14:paraId="3A7150DA" w14:textId="77777777" w:rsidR="00823F93" w:rsidRPr="00F33B03" w:rsidRDefault="00823F93" w:rsidP="00823F9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trike/>
        </w:rPr>
      </w:pPr>
      <w:r w:rsidRPr="00F33B03">
        <w:rPr>
          <w:rFonts w:ascii="Arial" w:hAnsi="Arial" w:cs="Arial"/>
          <w:strike/>
        </w:rPr>
        <w:t xml:space="preserve">Esclarecer que se incluem nos elementos superficiais de drenagem urbana: o caimento das superfícies sujeitas ao recebimento de águas pluviais, os canais superficiais (valas, sarjetas, </w:t>
      </w:r>
      <w:proofErr w:type="spellStart"/>
      <w:r w:rsidRPr="00F33B03">
        <w:rPr>
          <w:rFonts w:ascii="Arial" w:hAnsi="Arial" w:cs="Arial"/>
          <w:strike/>
        </w:rPr>
        <w:t>sarjetões</w:t>
      </w:r>
      <w:proofErr w:type="spellEnd"/>
      <w:r w:rsidRPr="00F33B03">
        <w:rPr>
          <w:rFonts w:ascii="Arial" w:hAnsi="Arial" w:cs="Arial"/>
          <w:strike/>
        </w:rPr>
        <w:t>) de condução das águas e as bocas de lobo</w:t>
      </w:r>
      <w:r w:rsidR="00B1704A" w:rsidRPr="00F33B03">
        <w:rPr>
          <w:rFonts w:ascii="Arial" w:hAnsi="Arial" w:cs="Arial"/>
          <w:strike/>
        </w:rPr>
        <w:t>/ grelhas.</w:t>
      </w:r>
    </w:p>
    <w:p w14:paraId="28379EA0" w14:textId="77777777" w:rsidR="00823F93" w:rsidRPr="00F33B03" w:rsidRDefault="00823F93" w:rsidP="00823F9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trike/>
        </w:rPr>
      </w:pPr>
      <w:r w:rsidRPr="00F33B03">
        <w:rPr>
          <w:rFonts w:ascii="Arial" w:hAnsi="Arial" w:cs="Arial"/>
          <w:strike/>
        </w:rPr>
        <w:t xml:space="preserve">Esclarecer que não são de atribuição de arquitetos e urbanistas o dimensionamento, o detalhamento e a execução </w:t>
      </w:r>
      <w:r w:rsidR="00B1704A" w:rsidRPr="00F33B03">
        <w:rPr>
          <w:rFonts w:ascii="Arial" w:hAnsi="Arial" w:cs="Arial"/>
          <w:strike/>
        </w:rPr>
        <w:t>dos</w:t>
      </w:r>
      <w:r w:rsidRPr="00F33B03">
        <w:rPr>
          <w:rFonts w:ascii="Arial" w:hAnsi="Arial" w:cs="Arial"/>
          <w:strike/>
        </w:rPr>
        <w:t xml:space="preserve"> demais elementos da rede de drenagem urbana, que não </w:t>
      </w:r>
      <w:r w:rsidR="00B1704A" w:rsidRPr="00F33B03">
        <w:rPr>
          <w:rFonts w:ascii="Arial" w:hAnsi="Arial" w:cs="Arial"/>
          <w:strike/>
        </w:rPr>
        <w:t>superficiais.</w:t>
      </w:r>
    </w:p>
    <w:p w14:paraId="78CD3B62" w14:textId="77777777" w:rsidR="00823F93" w:rsidRPr="00F33B03" w:rsidRDefault="00823F93" w:rsidP="00823F9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trike/>
        </w:rPr>
      </w:pPr>
      <w:r w:rsidRPr="00F33B03">
        <w:rPr>
          <w:rFonts w:ascii="Arial" w:hAnsi="Arial" w:cs="Arial"/>
          <w:strike/>
        </w:rPr>
        <w:t>Orientar que o arquiteto e urbanista deve compor equipe multidisciplinar para realizar atividades relacionadas ao projeto e à execução de rede de drenagem urbana.</w:t>
      </w:r>
    </w:p>
    <w:p w14:paraId="746C27F1" w14:textId="09C3CCDC" w:rsidR="00823F93" w:rsidRDefault="00823F93" w:rsidP="00823F9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trike/>
        </w:rPr>
      </w:pPr>
      <w:r w:rsidRPr="00F33B03">
        <w:rPr>
          <w:rFonts w:ascii="Arial" w:hAnsi="Arial" w:cs="Arial"/>
          <w:strike/>
        </w:rPr>
        <w:t>Encaminhar esta deliberação à Presidência do CAU/SC para providências cabíveis.</w:t>
      </w:r>
    </w:p>
    <w:p w14:paraId="3796D2DD" w14:textId="7F45B5E6" w:rsidR="00F33B03" w:rsidRPr="00F33B03" w:rsidRDefault="00F33B03" w:rsidP="00F33B03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Pr="00F33B03">
          <w:rPr>
            <w:rStyle w:val="Hyperlink"/>
            <w:rFonts w:ascii="Arial" w:hAnsi="Arial" w:cs="Arial"/>
          </w:rPr>
          <w:t>Os efeitos desta deliberação pela Deliberação nº 118 de 2020 da CEP</w:t>
        </w:r>
      </w:hyperlink>
      <w:r>
        <w:rPr>
          <w:rFonts w:ascii="Arial" w:hAnsi="Arial" w:cs="Arial"/>
        </w:rPr>
        <w:t>)</w:t>
      </w:r>
    </w:p>
    <w:p w14:paraId="744546CD" w14:textId="77777777" w:rsidR="00823F93" w:rsidRDefault="00823F93" w:rsidP="003F0D9F">
      <w:pPr>
        <w:jc w:val="both"/>
        <w:rPr>
          <w:rFonts w:ascii="Arial" w:hAnsi="Arial" w:cs="Arial"/>
          <w:color w:val="FF0000"/>
        </w:rPr>
      </w:pPr>
    </w:p>
    <w:p w14:paraId="20BA293A" w14:textId="77777777" w:rsidR="00823F93" w:rsidRPr="00436E00" w:rsidRDefault="00823F93" w:rsidP="003F0D9F">
      <w:pPr>
        <w:jc w:val="both"/>
        <w:rPr>
          <w:rFonts w:ascii="Arial" w:hAnsi="Arial" w:cs="Arial"/>
          <w:color w:val="FF0000"/>
        </w:rPr>
      </w:pPr>
    </w:p>
    <w:p w14:paraId="20CC4833" w14:textId="77777777" w:rsidR="00617CA5" w:rsidRPr="00436E00" w:rsidRDefault="00617CA5" w:rsidP="002442DE">
      <w:pPr>
        <w:jc w:val="both"/>
        <w:rPr>
          <w:rFonts w:ascii="Arial" w:hAnsi="Arial" w:cs="Arial"/>
          <w:color w:val="FF0000"/>
        </w:rPr>
      </w:pPr>
    </w:p>
    <w:p w14:paraId="57FA93DC" w14:textId="77777777" w:rsidR="003E2531" w:rsidRPr="006E4A88" w:rsidRDefault="003E2531" w:rsidP="003E2531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 w:rsidR="001E5798"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14:paraId="430735C4" w14:textId="77777777" w:rsidR="003E2531" w:rsidRPr="006E4A88" w:rsidRDefault="003E2531" w:rsidP="003E2531">
      <w:pPr>
        <w:jc w:val="center"/>
        <w:rPr>
          <w:rFonts w:ascii="Arial" w:hAnsi="Arial" w:cs="Arial"/>
        </w:rPr>
      </w:pPr>
    </w:p>
    <w:p w14:paraId="06A667B0" w14:textId="77777777" w:rsidR="003E2531" w:rsidRPr="006E4A88" w:rsidRDefault="003E2531" w:rsidP="003E2531">
      <w:pPr>
        <w:jc w:val="both"/>
        <w:rPr>
          <w:rFonts w:ascii="Arial" w:hAnsi="Arial" w:cs="Arial"/>
        </w:rPr>
      </w:pPr>
    </w:p>
    <w:p w14:paraId="38E4895B" w14:textId="77777777" w:rsidR="003E2531" w:rsidRPr="006E4A88" w:rsidRDefault="003E2531" w:rsidP="003E2531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14:paraId="3276274D" w14:textId="77777777" w:rsidR="003E2531" w:rsidRPr="006E4A88" w:rsidRDefault="003E2531" w:rsidP="003E2531">
      <w:pPr>
        <w:jc w:val="both"/>
        <w:rPr>
          <w:rFonts w:ascii="Arial" w:hAnsi="Arial" w:cs="Arial"/>
        </w:rPr>
      </w:pPr>
    </w:p>
    <w:p w14:paraId="79CE7422" w14:textId="77777777" w:rsidR="003E2531" w:rsidRPr="006E4A88" w:rsidRDefault="003E2531" w:rsidP="003E2531">
      <w:pPr>
        <w:jc w:val="both"/>
        <w:rPr>
          <w:rFonts w:ascii="Arial" w:hAnsi="Arial" w:cs="Arial"/>
        </w:rPr>
      </w:pPr>
    </w:p>
    <w:p w14:paraId="004A4147" w14:textId="77777777" w:rsidR="003E2531" w:rsidRPr="006E4A88" w:rsidRDefault="003E2531" w:rsidP="003E2531">
      <w:pPr>
        <w:jc w:val="both"/>
        <w:rPr>
          <w:rFonts w:ascii="Arial" w:hAnsi="Arial" w:cs="Arial"/>
        </w:rPr>
      </w:pPr>
    </w:p>
    <w:p w14:paraId="3BB6FD43" w14:textId="77777777" w:rsidR="003E2531" w:rsidRPr="006E4A88" w:rsidRDefault="003E2531" w:rsidP="003E2531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14:paraId="761EBD38" w14:textId="77777777" w:rsidR="003E2531" w:rsidRPr="006E4A88" w:rsidRDefault="003E2531" w:rsidP="003E2531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14:paraId="144DF952" w14:textId="77777777" w:rsidR="003E2531" w:rsidRPr="006E4A88" w:rsidRDefault="003E2531" w:rsidP="003E2531">
      <w:pPr>
        <w:jc w:val="both"/>
        <w:rPr>
          <w:rFonts w:ascii="Arial" w:hAnsi="Arial" w:cs="Arial"/>
          <w:b/>
          <w:lang w:eastAsia="pt-BR"/>
        </w:rPr>
      </w:pPr>
    </w:p>
    <w:p w14:paraId="0E626887" w14:textId="77777777" w:rsidR="003E2531" w:rsidRPr="006E4A88" w:rsidRDefault="003E2531" w:rsidP="003E2531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14:paraId="7050BD2F" w14:textId="77777777" w:rsidR="003E2531" w:rsidRPr="006E4A88" w:rsidRDefault="003E2531" w:rsidP="003E2531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14:paraId="6476B27A" w14:textId="77777777" w:rsidR="003E2531" w:rsidRPr="006E4A88" w:rsidRDefault="003E2531" w:rsidP="003E2531">
      <w:pPr>
        <w:jc w:val="both"/>
        <w:rPr>
          <w:rFonts w:ascii="Arial" w:hAnsi="Arial" w:cs="Arial"/>
          <w:b/>
          <w:lang w:eastAsia="pt-BR"/>
        </w:rPr>
      </w:pPr>
    </w:p>
    <w:p w14:paraId="38A9DCA5" w14:textId="77777777" w:rsidR="003E2531" w:rsidRPr="006E4A88" w:rsidRDefault="003E2531" w:rsidP="003E2531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14:paraId="6782761D" w14:textId="77777777" w:rsidR="003E2531" w:rsidRPr="006E4A88" w:rsidRDefault="003E2531" w:rsidP="003E2531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14:paraId="12FA1E04" w14:textId="77777777" w:rsidR="003E2531" w:rsidRPr="006E4A88" w:rsidRDefault="003E2531" w:rsidP="003E2531">
      <w:pPr>
        <w:jc w:val="both"/>
        <w:rPr>
          <w:rFonts w:ascii="Arial" w:hAnsi="Arial" w:cs="Arial"/>
          <w:b/>
          <w:lang w:eastAsia="pt-BR"/>
        </w:rPr>
      </w:pPr>
    </w:p>
    <w:p w14:paraId="205E2D03" w14:textId="77777777" w:rsidR="003E2531" w:rsidRPr="006E4A88" w:rsidRDefault="003E2531" w:rsidP="003E2531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Kaspary</w:t>
      </w:r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14:paraId="57F19059" w14:textId="77777777" w:rsidR="003E2531" w:rsidRPr="006E4A88" w:rsidRDefault="003E2531" w:rsidP="003E2531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14:paraId="693B9260" w14:textId="77777777" w:rsidR="003E2531" w:rsidRPr="006E4A88" w:rsidRDefault="003E2531" w:rsidP="003E2531">
      <w:pPr>
        <w:jc w:val="both"/>
        <w:rPr>
          <w:rFonts w:ascii="Arial" w:hAnsi="Arial" w:cs="Arial"/>
          <w:b/>
          <w:lang w:eastAsia="pt-BR"/>
        </w:rPr>
      </w:pPr>
    </w:p>
    <w:p w14:paraId="2D6B6A3B" w14:textId="77777777" w:rsidR="003E2531" w:rsidRDefault="003E2531" w:rsidP="003E2531">
      <w:pPr>
        <w:jc w:val="both"/>
        <w:rPr>
          <w:rFonts w:ascii="Arial" w:hAnsi="Arial" w:cs="Arial"/>
          <w:b/>
          <w:highlight w:val="yellow"/>
          <w:lang w:eastAsia="pt-BR"/>
        </w:rPr>
      </w:pPr>
    </w:p>
    <w:p w14:paraId="0CD72EDB" w14:textId="77777777" w:rsidR="003E2531" w:rsidRDefault="003E2531" w:rsidP="003E2531">
      <w:pPr>
        <w:jc w:val="both"/>
        <w:rPr>
          <w:rFonts w:ascii="Arial" w:hAnsi="Arial" w:cs="Arial"/>
        </w:rPr>
      </w:pPr>
    </w:p>
    <w:p w14:paraId="362D3DBC" w14:textId="77777777" w:rsidR="00072D09" w:rsidRDefault="00072D09" w:rsidP="002442DE">
      <w:pPr>
        <w:jc w:val="both"/>
        <w:rPr>
          <w:rFonts w:ascii="Arial" w:hAnsi="Arial" w:cs="Arial"/>
        </w:rPr>
      </w:pPr>
    </w:p>
    <w:p w14:paraId="00A6154A" w14:textId="77777777" w:rsidR="00072D09" w:rsidRDefault="00072D09" w:rsidP="002442DE">
      <w:pPr>
        <w:jc w:val="both"/>
        <w:rPr>
          <w:rFonts w:ascii="Arial" w:hAnsi="Arial" w:cs="Arial"/>
        </w:rPr>
      </w:pPr>
    </w:p>
    <w:p w14:paraId="7E8B7000" w14:textId="77777777" w:rsidR="00072D09" w:rsidRDefault="00072D09" w:rsidP="002442DE">
      <w:pPr>
        <w:jc w:val="both"/>
        <w:rPr>
          <w:rFonts w:ascii="Arial" w:hAnsi="Arial" w:cs="Arial"/>
        </w:rPr>
      </w:pPr>
    </w:p>
    <w:p w14:paraId="4654B214" w14:textId="77777777" w:rsidR="00072D09" w:rsidRDefault="00072D09" w:rsidP="002442DE">
      <w:pPr>
        <w:jc w:val="both"/>
        <w:rPr>
          <w:rFonts w:ascii="Arial" w:hAnsi="Arial" w:cs="Arial"/>
        </w:rPr>
      </w:pPr>
    </w:p>
    <w:sectPr w:rsidR="00072D09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29A3" w14:textId="77777777" w:rsidR="009E5DD7" w:rsidRDefault="009E5DD7" w:rsidP="00480328">
      <w:r>
        <w:separator/>
      </w:r>
    </w:p>
  </w:endnote>
  <w:endnote w:type="continuationSeparator" w:id="0">
    <w:p w14:paraId="6D6BF638" w14:textId="77777777" w:rsidR="009E5DD7" w:rsidRDefault="009E5DD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A2B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43C720A" wp14:editId="0DEFC161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DA4E40" wp14:editId="6EF8C6F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F02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8F4CF49" wp14:editId="42C1052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1EF76A6" wp14:editId="5AA76AB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28931" w14:textId="77777777" w:rsidR="009E5DD7" w:rsidRDefault="009E5DD7" w:rsidP="00480328">
      <w:r>
        <w:separator/>
      </w:r>
    </w:p>
  </w:footnote>
  <w:footnote w:type="continuationSeparator" w:id="0">
    <w:p w14:paraId="6CB5C551" w14:textId="77777777" w:rsidR="009E5DD7" w:rsidRDefault="009E5DD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C72D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855BA76" wp14:editId="7BDEFA7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2D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6B3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2D09"/>
    <w:rsid w:val="0007743C"/>
    <w:rsid w:val="0007796E"/>
    <w:rsid w:val="00091E51"/>
    <w:rsid w:val="000E6AD3"/>
    <w:rsid w:val="000E6DF2"/>
    <w:rsid w:val="000E7A10"/>
    <w:rsid w:val="000F559C"/>
    <w:rsid w:val="000F566E"/>
    <w:rsid w:val="0010081E"/>
    <w:rsid w:val="0010789D"/>
    <w:rsid w:val="00122699"/>
    <w:rsid w:val="00143CB8"/>
    <w:rsid w:val="00152686"/>
    <w:rsid w:val="001848AD"/>
    <w:rsid w:val="00190120"/>
    <w:rsid w:val="001A24CB"/>
    <w:rsid w:val="001A54CC"/>
    <w:rsid w:val="001C7BF3"/>
    <w:rsid w:val="001D10F9"/>
    <w:rsid w:val="001D491C"/>
    <w:rsid w:val="001E53BF"/>
    <w:rsid w:val="001E5798"/>
    <w:rsid w:val="001F28F4"/>
    <w:rsid w:val="001F3172"/>
    <w:rsid w:val="00224611"/>
    <w:rsid w:val="00224F00"/>
    <w:rsid w:val="002266C0"/>
    <w:rsid w:val="0024303B"/>
    <w:rsid w:val="002442DE"/>
    <w:rsid w:val="00255C51"/>
    <w:rsid w:val="0026390B"/>
    <w:rsid w:val="002854D9"/>
    <w:rsid w:val="00296AAB"/>
    <w:rsid w:val="00296C11"/>
    <w:rsid w:val="002B3BD3"/>
    <w:rsid w:val="002D0170"/>
    <w:rsid w:val="003048C9"/>
    <w:rsid w:val="00335F68"/>
    <w:rsid w:val="00357223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770D"/>
    <w:rsid w:val="003C302D"/>
    <w:rsid w:val="003E2254"/>
    <w:rsid w:val="003E2531"/>
    <w:rsid w:val="003F0D9F"/>
    <w:rsid w:val="003F3F6C"/>
    <w:rsid w:val="00401D78"/>
    <w:rsid w:val="004209CA"/>
    <w:rsid w:val="00423F36"/>
    <w:rsid w:val="00425319"/>
    <w:rsid w:val="00433D4E"/>
    <w:rsid w:val="00436E00"/>
    <w:rsid w:val="004443F6"/>
    <w:rsid w:val="00444541"/>
    <w:rsid w:val="00444767"/>
    <w:rsid w:val="0045417C"/>
    <w:rsid w:val="004634CE"/>
    <w:rsid w:val="00464ECB"/>
    <w:rsid w:val="00480328"/>
    <w:rsid w:val="004A174F"/>
    <w:rsid w:val="004C1868"/>
    <w:rsid w:val="004C48B8"/>
    <w:rsid w:val="004E2B4A"/>
    <w:rsid w:val="00510668"/>
    <w:rsid w:val="005158E0"/>
    <w:rsid w:val="00525B84"/>
    <w:rsid w:val="005314E6"/>
    <w:rsid w:val="00535AF9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D1045"/>
    <w:rsid w:val="005F1593"/>
    <w:rsid w:val="005F4DCE"/>
    <w:rsid w:val="00600C1C"/>
    <w:rsid w:val="0060660D"/>
    <w:rsid w:val="0060785E"/>
    <w:rsid w:val="00613261"/>
    <w:rsid w:val="006138FE"/>
    <w:rsid w:val="00617CA5"/>
    <w:rsid w:val="00632BE5"/>
    <w:rsid w:val="006355AF"/>
    <w:rsid w:val="00650C7A"/>
    <w:rsid w:val="0068162E"/>
    <w:rsid w:val="0068759E"/>
    <w:rsid w:val="006951BF"/>
    <w:rsid w:val="006B1A1C"/>
    <w:rsid w:val="006B4064"/>
    <w:rsid w:val="006B769D"/>
    <w:rsid w:val="006C5F76"/>
    <w:rsid w:val="006D152E"/>
    <w:rsid w:val="006D3A91"/>
    <w:rsid w:val="006D3EAC"/>
    <w:rsid w:val="006E182D"/>
    <w:rsid w:val="006E31F2"/>
    <w:rsid w:val="006E4A88"/>
    <w:rsid w:val="006E6384"/>
    <w:rsid w:val="006F2471"/>
    <w:rsid w:val="006F27E7"/>
    <w:rsid w:val="006F2DEB"/>
    <w:rsid w:val="00716FCB"/>
    <w:rsid w:val="0074184B"/>
    <w:rsid w:val="00741E27"/>
    <w:rsid w:val="007A0C29"/>
    <w:rsid w:val="007A3681"/>
    <w:rsid w:val="007A625B"/>
    <w:rsid w:val="007B14D6"/>
    <w:rsid w:val="007C5856"/>
    <w:rsid w:val="007D1C80"/>
    <w:rsid w:val="007D218F"/>
    <w:rsid w:val="007F0670"/>
    <w:rsid w:val="0080555E"/>
    <w:rsid w:val="0082309A"/>
    <w:rsid w:val="00823F93"/>
    <w:rsid w:val="0082445A"/>
    <w:rsid w:val="00832C2F"/>
    <w:rsid w:val="00834062"/>
    <w:rsid w:val="008348F1"/>
    <w:rsid w:val="00842289"/>
    <w:rsid w:val="008454EB"/>
    <w:rsid w:val="00854CAA"/>
    <w:rsid w:val="00860E86"/>
    <w:rsid w:val="008712B3"/>
    <w:rsid w:val="008747C9"/>
    <w:rsid w:val="00877739"/>
    <w:rsid w:val="0088315F"/>
    <w:rsid w:val="00896524"/>
    <w:rsid w:val="008A083D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72907"/>
    <w:rsid w:val="00991C98"/>
    <w:rsid w:val="009A1405"/>
    <w:rsid w:val="009A2B79"/>
    <w:rsid w:val="009B30A5"/>
    <w:rsid w:val="009C1415"/>
    <w:rsid w:val="009C15B3"/>
    <w:rsid w:val="009D0393"/>
    <w:rsid w:val="009D41DE"/>
    <w:rsid w:val="009D5DFC"/>
    <w:rsid w:val="009E1085"/>
    <w:rsid w:val="009E129E"/>
    <w:rsid w:val="009E32D0"/>
    <w:rsid w:val="009E5DD7"/>
    <w:rsid w:val="009F5555"/>
    <w:rsid w:val="009F6F36"/>
    <w:rsid w:val="00A116A5"/>
    <w:rsid w:val="00A2007D"/>
    <w:rsid w:val="00A25A56"/>
    <w:rsid w:val="00A36FD6"/>
    <w:rsid w:val="00A411E0"/>
    <w:rsid w:val="00A77766"/>
    <w:rsid w:val="00A839D4"/>
    <w:rsid w:val="00A933C8"/>
    <w:rsid w:val="00A95ABC"/>
    <w:rsid w:val="00AC0F8C"/>
    <w:rsid w:val="00AC1426"/>
    <w:rsid w:val="00AC15EA"/>
    <w:rsid w:val="00AC54B0"/>
    <w:rsid w:val="00AC6701"/>
    <w:rsid w:val="00B1704A"/>
    <w:rsid w:val="00B30E17"/>
    <w:rsid w:val="00B50A9B"/>
    <w:rsid w:val="00B50D48"/>
    <w:rsid w:val="00B57514"/>
    <w:rsid w:val="00B61323"/>
    <w:rsid w:val="00B672C2"/>
    <w:rsid w:val="00B877A6"/>
    <w:rsid w:val="00BA506B"/>
    <w:rsid w:val="00BB4156"/>
    <w:rsid w:val="00BC120B"/>
    <w:rsid w:val="00BD4AA9"/>
    <w:rsid w:val="00BD76A5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2CAC"/>
    <w:rsid w:val="00C44C54"/>
    <w:rsid w:val="00C47899"/>
    <w:rsid w:val="00C567E4"/>
    <w:rsid w:val="00C63BC2"/>
    <w:rsid w:val="00C75638"/>
    <w:rsid w:val="00C759C8"/>
    <w:rsid w:val="00C86B34"/>
    <w:rsid w:val="00C922F4"/>
    <w:rsid w:val="00C930D5"/>
    <w:rsid w:val="00C9364D"/>
    <w:rsid w:val="00C95721"/>
    <w:rsid w:val="00CA6BED"/>
    <w:rsid w:val="00CB242B"/>
    <w:rsid w:val="00CB4D7D"/>
    <w:rsid w:val="00CB4F28"/>
    <w:rsid w:val="00CB7E7B"/>
    <w:rsid w:val="00CC1D28"/>
    <w:rsid w:val="00CE4B74"/>
    <w:rsid w:val="00D05592"/>
    <w:rsid w:val="00D10C40"/>
    <w:rsid w:val="00D12CF8"/>
    <w:rsid w:val="00D1614A"/>
    <w:rsid w:val="00D33858"/>
    <w:rsid w:val="00D365A4"/>
    <w:rsid w:val="00D40727"/>
    <w:rsid w:val="00D43B51"/>
    <w:rsid w:val="00D4494B"/>
    <w:rsid w:val="00D6506D"/>
    <w:rsid w:val="00D7201F"/>
    <w:rsid w:val="00D734FB"/>
    <w:rsid w:val="00D81A05"/>
    <w:rsid w:val="00DC6C77"/>
    <w:rsid w:val="00DD1887"/>
    <w:rsid w:val="00DE1165"/>
    <w:rsid w:val="00DF0210"/>
    <w:rsid w:val="00E016B6"/>
    <w:rsid w:val="00E1064A"/>
    <w:rsid w:val="00E14245"/>
    <w:rsid w:val="00E17036"/>
    <w:rsid w:val="00E23967"/>
    <w:rsid w:val="00E24E98"/>
    <w:rsid w:val="00E57307"/>
    <w:rsid w:val="00E761A5"/>
    <w:rsid w:val="00E838B0"/>
    <w:rsid w:val="00E9401C"/>
    <w:rsid w:val="00EA153F"/>
    <w:rsid w:val="00EB126B"/>
    <w:rsid w:val="00EB7032"/>
    <w:rsid w:val="00F041F9"/>
    <w:rsid w:val="00F152A3"/>
    <w:rsid w:val="00F246AF"/>
    <w:rsid w:val="00F26ED4"/>
    <w:rsid w:val="00F33B03"/>
    <w:rsid w:val="00F35EFD"/>
    <w:rsid w:val="00F52610"/>
    <w:rsid w:val="00F53AF7"/>
    <w:rsid w:val="00F54097"/>
    <w:rsid w:val="00F66620"/>
    <w:rsid w:val="00F66BAE"/>
    <w:rsid w:val="00F8645C"/>
    <w:rsid w:val="00F86DFD"/>
    <w:rsid w:val="00F905FA"/>
    <w:rsid w:val="00F90E5D"/>
    <w:rsid w:val="00FC48C5"/>
    <w:rsid w:val="00FC5CA1"/>
    <w:rsid w:val="00FD3435"/>
    <w:rsid w:val="00FE1159"/>
    <w:rsid w:val="00FE2F64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C02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638"/>
    <w:rPr>
      <w:b/>
      <w:bCs/>
    </w:rPr>
  </w:style>
  <w:style w:type="character" w:styleId="Hyperlink">
    <w:name w:val="Hyperlink"/>
    <w:basedOn w:val="Fontepargpadro"/>
    <w:uiPriority w:val="99"/>
    <w:unhideWhenUsed/>
    <w:rsid w:val="00F33B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wp-content/uploads/deliberacoes/comissoes/cep-comissao-ordinaria-de-exercicio-profissional/2020/11/CEP-Deli-1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4839-9726-4F9B-846E-4D67879D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Lemos Lameiras</dc:creator>
  <cp:keywords/>
  <cp:lastModifiedBy>Luiza Mecabô</cp:lastModifiedBy>
  <cp:revision>7</cp:revision>
  <cp:lastPrinted>2018-10-23T18:36:00Z</cp:lastPrinted>
  <dcterms:created xsi:type="dcterms:W3CDTF">2020-01-30T15:31:00Z</dcterms:created>
  <dcterms:modified xsi:type="dcterms:W3CDTF">2020-12-01T15:42:00Z</dcterms:modified>
</cp:coreProperties>
</file>