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497"/>
      </w:tblGrid>
      <w:tr w:rsidR="00AE3C76" w:rsidRPr="00E14245" w14:paraId="2C49B6BC" w14:textId="77777777" w:rsidTr="00DF3689">
        <w:trPr>
          <w:trHeight w:val="313"/>
        </w:trPr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CF24A6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BDCC0C" w14:textId="083E9735" w:rsidR="00AE3C76" w:rsidRPr="00B02B47" w:rsidRDefault="00372EBE" w:rsidP="00B02B47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AE3C76" w:rsidRPr="00E14245" w14:paraId="4EC2EF93" w14:textId="77777777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F423FD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564A6" w14:textId="77777777"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AE3C76" w:rsidRPr="00E14245" w14:paraId="65E89798" w14:textId="77777777" w:rsidTr="00DF3689">
        <w:trPr>
          <w:trHeight w:val="313"/>
        </w:trPr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6DA7E1" w14:textId="77777777" w:rsidR="00AE3C76" w:rsidRPr="00E14245" w:rsidRDefault="00AE3C76" w:rsidP="00AE3C7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3589" w14:textId="2CD513B6" w:rsidR="00CE2BDC" w:rsidRPr="00B02B47" w:rsidRDefault="00372EBE" w:rsidP="00B02B47">
            <w:pPr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lang w:eastAsia="pt-BR"/>
              </w:rPr>
              <w:t xml:space="preserve">Preenchimento de Registro de Responsabilidade Técnica para regularização de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instalações prediais de prevenção e combate a </w:t>
            </w:r>
            <w:r w:rsidR="001A69F8">
              <w:rPr>
                <w:rFonts w:ascii="Arial" w:hAnsi="Arial" w:cs="Arial"/>
                <w:color w:val="000000"/>
                <w:shd w:val="clear" w:color="auto" w:fill="FFFFFF"/>
              </w:rPr>
              <w:t>incêndio, sistemas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prediais de proteção contra incêndios e catástrofes</w:t>
            </w:r>
            <w:r w:rsidR="001A69F8">
              <w:rPr>
                <w:rFonts w:ascii="Arial" w:hAnsi="Arial" w:cs="Arial"/>
                <w:color w:val="000000"/>
                <w:shd w:val="clear" w:color="auto" w:fill="FFFFFF"/>
              </w:rPr>
              <w:t xml:space="preserve"> e instalações prediais de gás canalizado.</w:t>
            </w:r>
          </w:p>
        </w:tc>
      </w:tr>
      <w:tr w:rsidR="00AE3C76" w:rsidRPr="00E14245" w14:paraId="04843AD8" w14:textId="77777777" w:rsidTr="00DF3689">
        <w:trPr>
          <w:trHeight w:val="12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F5B" w14:textId="77777777" w:rsidR="00AE3C76" w:rsidRPr="00E14245" w:rsidRDefault="00AE3C76" w:rsidP="00AE3C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976F" w14:textId="77777777" w:rsidR="00AE3C76" w:rsidRPr="00E14245" w:rsidRDefault="00AE3C76" w:rsidP="00AE3C7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E3C76" w:rsidRPr="00E14245" w14:paraId="1C74A42F" w14:textId="77777777" w:rsidTr="00DF3689">
        <w:trPr>
          <w:trHeight w:val="313"/>
        </w:trPr>
        <w:tc>
          <w:tcPr>
            <w:tcW w:w="9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D228D0" w14:textId="07FC9297" w:rsidR="00AE3C76" w:rsidRPr="00E14245" w:rsidRDefault="00AE3C76" w:rsidP="00CE2BD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B30215">
              <w:rPr>
                <w:rFonts w:ascii="Arial" w:eastAsia="Times New Roman" w:hAnsi="Arial" w:cs="Arial"/>
                <w:b/>
                <w:lang w:eastAsia="pt-BR"/>
              </w:rPr>
              <w:t xml:space="preserve">Nº </w:t>
            </w:r>
            <w:r w:rsidR="00B30215" w:rsidRPr="00B30215">
              <w:rPr>
                <w:rFonts w:ascii="Arial" w:eastAsia="Times New Roman" w:hAnsi="Arial" w:cs="Arial"/>
                <w:b/>
                <w:lang w:eastAsia="pt-BR"/>
              </w:rPr>
              <w:t>65</w:t>
            </w:r>
            <w:r w:rsidR="00B3534C" w:rsidRPr="00B30215">
              <w:rPr>
                <w:rFonts w:ascii="Arial" w:eastAsia="Times New Roman" w:hAnsi="Arial" w:cs="Arial"/>
                <w:b/>
                <w:lang w:eastAsia="pt-BR"/>
              </w:rPr>
              <w:t>/2020</w:t>
            </w:r>
            <w:r w:rsidRPr="00B3021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 CEP-CAU/SC</w:t>
            </w:r>
          </w:p>
        </w:tc>
      </w:tr>
    </w:tbl>
    <w:p w14:paraId="41CB52C6" w14:textId="77777777" w:rsidR="00E14245" w:rsidRDefault="00E14245" w:rsidP="00E53504">
      <w:pPr>
        <w:jc w:val="both"/>
        <w:rPr>
          <w:rFonts w:ascii="Arial" w:hAnsi="Arial" w:cs="Arial"/>
        </w:rPr>
      </w:pPr>
    </w:p>
    <w:p w14:paraId="1889B293" w14:textId="77777777" w:rsidR="00B30215" w:rsidRDefault="00B30215" w:rsidP="00B3021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23 </w:t>
      </w:r>
      <w:r w:rsidRPr="002956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3D70B441" w14:textId="77777777" w:rsidR="002B23C8" w:rsidRPr="00372EBE" w:rsidRDefault="002B23C8" w:rsidP="00E53504">
      <w:pPr>
        <w:jc w:val="both"/>
        <w:rPr>
          <w:rFonts w:ascii="Arial" w:hAnsi="Arial" w:cs="Arial"/>
          <w:shd w:val="clear" w:color="auto" w:fill="FFFFFF"/>
        </w:rPr>
      </w:pPr>
    </w:p>
    <w:p w14:paraId="27BFF0F7" w14:textId="77777777" w:rsidR="00E97AAD" w:rsidRPr="00372EBE" w:rsidRDefault="00E44104" w:rsidP="00E97AAD">
      <w:pPr>
        <w:jc w:val="both"/>
        <w:rPr>
          <w:rFonts w:ascii="Arial" w:hAnsi="Arial" w:cs="Arial"/>
          <w:shd w:val="clear" w:color="auto" w:fill="FFFFFF"/>
        </w:rPr>
      </w:pPr>
      <w:r w:rsidRPr="00372EBE">
        <w:rPr>
          <w:rFonts w:ascii="Arial" w:hAnsi="Arial" w:cs="Arial"/>
          <w:shd w:val="clear" w:color="auto" w:fill="FFFFFF"/>
        </w:rPr>
        <w:t xml:space="preserve">Considerando o artigo 2º da Lei 12.378/2010, que dispõe sobre as atividades e atribuições do profissional arquiteto e urbanista; </w:t>
      </w:r>
    </w:p>
    <w:p w14:paraId="098BF4EC" w14:textId="77777777" w:rsidR="00E97AAD" w:rsidRPr="00372EBE" w:rsidRDefault="00E97AAD" w:rsidP="00E97AAD">
      <w:pPr>
        <w:jc w:val="both"/>
        <w:rPr>
          <w:rFonts w:ascii="Arial" w:hAnsi="Arial" w:cs="Arial"/>
          <w:shd w:val="clear" w:color="auto" w:fill="FFFFFF"/>
        </w:rPr>
      </w:pPr>
    </w:p>
    <w:p w14:paraId="593FB642" w14:textId="77777777" w:rsidR="00E97AAD" w:rsidRDefault="00E97AAD" w:rsidP="00E97AAD">
      <w:pPr>
        <w:jc w:val="both"/>
        <w:rPr>
          <w:rFonts w:ascii="Arial" w:hAnsi="Arial" w:cs="Arial"/>
          <w:shd w:val="clear" w:color="auto" w:fill="FFFFFF"/>
        </w:rPr>
      </w:pPr>
      <w:r w:rsidRPr="00372EBE">
        <w:rPr>
          <w:rFonts w:ascii="Arial" w:hAnsi="Arial" w:cs="Arial"/>
          <w:shd w:val="clear" w:color="auto" w:fill="FFFFFF"/>
        </w:rPr>
        <w:t>Considerando a Resolução nº 21 do CAU</w:t>
      </w:r>
      <w:r w:rsidR="00EB4D59" w:rsidRPr="00372EBE">
        <w:rPr>
          <w:rFonts w:ascii="Arial" w:hAnsi="Arial" w:cs="Arial"/>
          <w:shd w:val="clear" w:color="auto" w:fill="FFFFFF"/>
        </w:rPr>
        <w:t>/BR</w:t>
      </w:r>
      <w:r w:rsidRPr="00372EBE">
        <w:rPr>
          <w:rFonts w:ascii="Arial" w:hAnsi="Arial" w:cs="Arial"/>
          <w:shd w:val="clear" w:color="auto" w:fill="FFFFFF"/>
        </w:rPr>
        <w:t xml:space="preserve">, que regulamenta o artigo 2º da Lei 12.378/2010, </w:t>
      </w:r>
      <w:r w:rsidRPr="00585CDF">
        <w:rPr>
          <w:rFonts w:ascii="Arial" w:hAnsi="Arial" w:cs="Arial"/>
          <w:shd w:val="clear" w:color="auto" w:fill="FFFFFF"/>
        </w:rPr>
        <w:t>tipificando os serviços de arquitetura e urbanismo para efeito de registro de responsabilidade, acervo técnico e celebração de contratos de exercício profissional;</w:t>
      </w:r>
    </w:p>
    <w:p w14:paraId="7C3FE87A" w14:textId="77777777" w:rsidR="00372EBE" w:rsidRDefault="00372EBE" w:rsidP="00E97AAD">
      <w:pPr>
        <w:jc w:val="both"/>
        <w:rPr>
          <w:rFonts w:ascii="Arial" w:hAnsi="Arial" w:cs="Arial"/>
          <w:shd w:val="clear" w:color="auto" w:fill="FFFFFF"/>
        </w:rPr>
      </w:pPr>
    </w:p>
    <w:p w14:paraId="3AC67CBE" w14:textId="77777777" w:rsidR="00813B2D" w:rsidRPr="00685BFC" w:rsidRDefault="00813B2D" w:rsidP="00813B2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hd w:val="clear" w:color="auto" w:fill="FFFFFF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>a Deliberação nº 028/20</w:t>
      </w:r>
      <w:r w:rsidRPr="004F0F6E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>9 da</w:t>
      </w:r>
      <w:r w:rsidRPr="004F0F6E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CEP - CAU/BR, que prestou esclarecimento em relação </w:t>
      </w:r>
      <w:r w:rsidRPr="00685BFC">
        <w:rPr>
          <w:rFonts w:ascii="Arial" w:eastAsia="Times New Roman" w:hAnsi="Arial" w:cs="Arial"/>
          <w:lang w:eastAsia="pt-BR"/>
        </w:rPr>
        <w:t>às ativi</w:t>
      </w:r>
      <w:r>
        <w:rPr>
          <w:rFonts w:ascii="Arial" w:eastAsia="Times New Roman" w:hAnsi="Arial" w:cs="Arial"/>
          <w:lang w:eastAsia="pt-BR"/>
        </w:rPr>
        <w:t xml:space="preserve">dades técnicas que constituirão </w:t>
      </w:r>
      <w:r w:rsidRPr="00685BFC">
        <w:rPr>
          <w:rFonts w:ascii="Arial" w:eastAsia="Times New Roman" w:hAnsi="Arial" w:cs="Arial"/>
          <w:lang w:eastAsia="pt-BR"/>
        </w:rPr>
        <w:t xml:space="preserve">o RRT destinado ao processo de regularização de imóveis, os profissionais </w:t>
      </w:r>
      <w:r>
        <w:rPr>
          <w:rFonts w:ascii="Arial" w:eastAsia="Times New Roman" w:hAnsi="Arial" w:cs="Arial"/>
          <w:lang w:eastAsia="pt-BR"/>
        </w:rPr>
        <w:t xml:space="preserve">poderão </w:t>
      </w:r>
      <w:r w:rsidRPr="00685BFC">
        <w:rPr>
          <w:rFonts w:ascii="Arial" w:eastAsia="Times New Roman" w:hAnsi="Arial" w:cs="Arial"/>
          <w:lang w:eastAsia="pt-BR"/>
        </w:rPr>
        <w:t>efetuar:</w:t>
      </w:r>
    </w:p>
    <w:p w14:paraId="6BAC5891" w14:textId="77777777" w:rsidR="00813B2D" w:rsidRPr="00A80951" w:rsidRDefault="00813B2D" w:rsidP="00A80951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a) um RRT Simples do Grupo 1 -- Projeto, constituído das atividades técnicas: 1.1.1 Levantamento Arquitetônico, 1.1.7. - As </w:t>
      </w:r>
      <w:proofErr w:type="spellStart"/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>Built</w:t>
      </w:r>
      <w:proofErr w:type="spellEnd"/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e 1.7.1.- Memorial Descritivo, caso o serviço contrato seja de levantamento da edificação existente para elaboração das plantas e do memorial descritivo para o processo de regularização do imóvel, devendo utilizar o campo de Descrição para informar os detalhes e dados complementares. E caso o profissional seja o responsável pelo projeto de arquitetura ou de reforma da edificação, ele deverá inserir as atividades técnicas 1. 1. 2 Projeto Arquitetônico ou 1.1.3.- Projeto Arquitetônico de Reforma;</w:t>
      </w:r>
    </w:p>
    <w:p w14:paraId="4DCEA0D2" w14:textId="77777777" w:rsidR="00813B2D" w:rsidRPr="00A80951" w:rsidRDefault="00813B2D" w:rsidP="00A80951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>b) um RRT Simples do Grupo 5 -- Atividades Especiais, constituído da atividade 5.7 – Laudo Técnico, informando no campo de Descrição do RRT os elementos que compõem o referido Laudo, como por exemplo, as plantas da edificação e o memorial descritivo, informando se inclui o levantamento arquitetônico, estrutural e das instalações prediais existentes e outros dados complementares a fim de atender as exigências do órgão público responsável pelo processo de regularização do imóvel;</w:t>
      </w:r>
    </w:p>
    <w:p w14:paraId="0AFC72BB" w14:textId="77777777" w:rsidR="00813B2D" w:rsidRDefault="00813B2D" w:rsidP="00813B2D">
      <w:pPr>
        <w:jc w:val="both"/>
        <w:rPr>
          <w:rFonts w:ascii="Arial" w:eastAsia="Times New Roman" w:hAnsi="Arial" w:cs="Arial"/>
          <w:lang w:eastAsia="pt-BR"/>
        </w:rPr>
      </w:pPr>
    </w:p>
    <w:p w14:paraId="11CA2CA1" w14:textId="77777777" w:rsidR="00813B2D" w:rsidRDefault="00813B2D" w:rsidP="00813B2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Deliberação nº44/2019 da CEP-CAU/SC que </w:t>
      </w:r>
      <w:r w:rsidR="00A80951">
        <w:rPr>
          <w:rFonts w:ascii="Arial" w:eastAsia="Times New Roman" w:hAnsi="Arial" w:cs="Arial"/>
          <w:lang w:eastAsia="pt-BR"/>
        </w:rPr>
        <w:t>acolheu o entendimento da Deliberação nº28/2018 da CEP-CAU/BR:</w:t>
      </w:r>
    </w:p>
    <w:p w14:paraId="141ED4EA" w14:textId="77777777" w:rsidR="00813B2D" w:rsidRPr="00A80951" w:rsidRDefault="00813B2D" w:rsidP="00813B2D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As </w:t>
      </w:r>
      <w:proofErr w:type="spellStart"/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>Built</w:t>
      </w:r>
      <w:proofErr w:type="spellEnd"/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, Levantamento Arquitetônico assim como Projeto Arquitetônico ou de Reforma, caso o profissional sugira alterações ou ampliações ao já construído; </w:t>
      </w:r>
    </w:p>
    <w:p w14:paraId="7DDABFDD" w14:textId="77777777" w:rsidR="00813B2D" w:rsidRPr="00A80951" w:rsidRDefault="00813B2D" w:rsidP="00813B2D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>Execução, a partir da data do contrato, porem que no campo descrição conste com clareza a partir de que etapa da execução, o profissional está assumindo a obra, quando houver continuação da materialização da obra;</w:t>
      </w:r>
    </w:p>
    <w:p w14:paraId="6DCFE1F5" w14:textId="42399F60" w:rsidR="00372EBE" w:rsidRPr="00B30215" w:rsidRDefault="00813B2D" w:rsidP="00E97AAD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t>Laudo Técnico e Vistoria onde o profissional habilitado, com a devida fundamentação técnica, relata o observado no local, atestando seu bom funcionamento (ou não);</w:t>
      </w:r>
      <w:r w:rsidRPr="00A80951">
        <w:rPr>
          <w:rFonts w:ascii="Arial" w:eastAsia="Times New Roman" w:hAnsi="Arial" w:cs="Arial"/>
          <w:i/>
          <w:sz w:val="20"/>
          <w:szCs w:val="20"/>
          <w:lang w:eastAsia="pt-BR"/>
        </w:rPr>
        <w:cr/>
      </w:r>
    </w:p>
    <w:p w14:paraId="5B1C7853" w14:textId="77777777" w:rsidR="00164C36" w:rsidRDefault="00A1400F" w:rsidP="00E5350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a</w:t>
      </w:r>
      <w:r w:rsidR="00164C36">
        <w:rPr>
          <w:rFonts w:ascii="Arial" w:hAnsi="Arial" w:cs="Arial"/>
          <w:shd w:val="clear" w:color="auto" w:fill="FFFFFF"/>
        </w:rPr>
        <w:t>s Instruções</w:t>
      </w:r>
      <w:r>
        <w:rPr>
          <w:rFonts w:ascii="Arial" w:hAnsi="Arial" w:cs="Arial"/>
          <w:shd w:val="clear" w:color="auto" w:fill="FFFFFF"/>
        </w:rPr>
        <w:t xml:space="preserve"> Normativa</w:t>
      </w:r>
      <w:r w:rsidR="00164C36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nº05</w:t>
      </w:r>
      <w:r w:rsidR="00164C36">
        <w:rPr>
          <w:rFonts w:ascii="Arial" w:hAnsi="Arial" w:cs="Arial"/>
          <w:shd w:val="clear" w:color="auto" w:fill="FFFFFF"/>
        </w:rPr>
        <w:t xml:space="preserve"> e nº08</w:t>
      </w:r>
      <w:r>
        <w:rPr>
          <w:rFonts w:ascii="Arial" w:hAnsi="Arial" w:cs="Arial"/>
          <w:shd w:val="clear" w:color="auto" w:fill="FFFFFF"/>
        </w:rPr>
        <w:t xml:space="preserve"> do Corpo de Bomb</w:t>
      </w:r>
      <w:r w:rsidR="000B396D">
        <w:rPr>
          <w:rFonts w:ascii="Arial" w:hAnsi="Arial" w:cs="Arial"/>
          <w:shd w:val="clear" w:color="auto" w:fill="FFFFFF"/>
        </w:rPr>
        <w:t>eiros Militar de Santa Catarina, que dispõe</w:t>
      </w:r>
      <w:r w:rsidR="00164C36">
        <w:rPr>
          <w:rFonts w:ascii="Arial" w:hAnsi="Arial" w:cs="Arial"/>
          <w:shd w:val="clear" w:color="auto" w:fill="FFFFFF"/>
        </w:rPr>
        <w:t>m</w:t>
      </w:r>
      <w:r w:rsidR="000B396D">
        <w:rPr>
          <w:rFonts w:ascii="Arial" w:hAnsi="Arial" w:cs="Arial"/>
          <w:shd w:val="clear" w:color="auto" w:fill="FFFFFF"/>
        </w:rPr>
        <w:t xml:space="preserve"> sobre </w:t>
      </w:r>
      <w:r w:rsidR="000B396D" w:rsidRPr="000B396D">
        <w:rPr>
          <w:rFonts w:ascii="Arial" w:hAnsi="Arial" w:cs="Arial"/>
          <w:shd w:val="clear" w:color="auto" w:fill="FFFFFF"/>
        </w:rPr>
        <w:t>Normas de Segurança Contra Incêndio para edificações recentes e existentes</w:t>
      </w:r>
      <w:r w:rsidR="00164C36">
        <w:rPr>
          <w:rFonts w:ascii="Arial" w:hAnsi="Arial" w:cs="Arial"/>
          <w:shd w:val="clear" w:color="auto" w:fill="FFFFFF"/>
        </w:rPr>
        <w:t xml:space="preserve"> e, Instalação de gás combustível; </w:t>
      </w:r>
    </w:p>
    <w:p w14:paraId="6E40FFF6" w14:textId="77777777" w:rsidR="00A1400F" w:rsidRDefault="00A1400F" w:rsidP="00E53504">
      <w:pPr>
        <w:jc w:val="both"/>
        <w:rPr>
          <w:rFonts w:ascii="Arial" w:hAnsi="Arial" w:cs="Arial"/>
          <w:shd w:val="clear" w:color="auto" w:fill="FFFFFF"/>
        </w:rPr>
      </w:pPr>
    </w:p>
    <w:p w14:paraId="4EA86B37" w14:textId="77777777" w:rsidR="00DF3689" w:rsidRPr="00DF3689" w:rsidRDefault="00DF3689" w:rsidP="00E53504">
      <w:pPr>
        <w:jc w:val="both"/>
        <w:rPr>
          <w:rFonts w:ascii="Arial" w:hAnsi="Arial" w:cs="Arial"/>
          <w:shd w:val="clear" w:color="auto" w:fill="FFFFFF"/>
        </w:rPr>
      </w:pPr>
      <w:r w:rsidRPr="00DF3689">
        <w:rPr>
          <w:rFonts w:ascii="Arial" w:hAnsi="Arial" w:cs="Arial"/>
          <w:shd w:val="clear" w:color="auto" w:fill="FFFFFF"/>
        </w:rPr>
        <w:t xml:space="preserve">Considerando que, conforme </w:t>
      </w:r>
      <w:r w:rsidRPr="001A69F8">
        <w:rPr>
          <w:rFonts w:ascii="Arial" w:hAnsi="Arial" w:cs="Arial"/>
          <w:shd w:val="clear" w:color="auto" w:fill="FFFFFF"/>
        </w:rPr>
        <w:t>Regimento Interno</w:t>
      </w:r>
      <w:r w:rsidRPr="00DF3689">
        <w:rPr>
          <w:rFonts w:ascii="Arial" w:hAnsi="Arial" w:cs="Arial"/>
          <w:shd w:val="clear" w:color="auto" w:fill="FFFFFF"/>
        </w:rPr>
        <w:t xml:space="preserve"> do CAU/SC, compete à Comissão de Exercício Profissional propor, apreciar e deliberar sobre questionamentos a atos já </w:t>
      </w:r>
      <w:r w:rsidRPr="00DF3689">
        <w:rPr>
          <w:rFonts w:ascii="Arial" w:hAnsi="Arial" w:cs="Arial"/>
          <w:shd w:val="clear" w:color="auto" w:fill="FFFFFF"/>
        </w:rPr>
        <w:lastRenderedPageBreak/>
        <w:t>normatizados pelo CAU/BR referentes a atividades técnicas no exercício da Arquitetura e U</w:t>
      </w:r>
      <w:r w:rsidR="00344114">
        <w:rPr>
          <w:rFonts w:ascii="Arial" w:hAnsi="Arial" w:cs="Arial"/>
          <w:shd w:val="clear" w:color="auto" w:fill="FFFFFF"/>
        </w:rPr>
        <w:t>rbanismo e emissão de certidões;</w:t>
      </w:r>
    </w:p>
    <w:p w14:paraId="2E25F7B8" w14:textId="77777777" w:rsidR="00E44104" w:rsidRPr="00C23381" w:rsidRDefault="00E44104" w:rsidP="00E53504">
      <w:pPr>
        <w:jc w:val="both"/>
        <w:rPr>
          <w:rFonts w:ascii="Arial" w:hAnsi="Arial" w:cs="Arial"/>
          <w:shd w:val="clear" w:color="auto" w:fill="FFFFFF"/>
        </w:rPr>
      </w:pPr>
    </w:p>
    <w:p w14:paraId="019D266A" w14:textId="77777777" w:rsidR="00E44104" w:rsidRPr="00C23381" w:rsidRDefault="00E44104" w:rsidP="00E53504">
      <w:pPr>
        <w:jc w:val="both"/>
        <w:rPr>
          <w:rFonts w:ascii="Arial" w:hAnsi="Arial" w:cs="Arial"/>
          <w:shd w:val="clear" w:color="auto" w:fill="FFFFFF"/>
        </w:rPr>
      </w:pPr>
      <w:r w:rsidRPr="00C23381">
        <w:rPr>
          <w:rFonts w:ascii="Arial" w:hAnsi="Arial" w:cs="Arial"/>
          <w:shd w:val="clear" w:color="auto" w:fill="FFFFFF"/>
        </w:rPr>
        <w:t>Considerando que todas as deliberações de comissão devem ser encaminhadas à Presidência do CAU/SC, para verificação e encaminhamentos, conforme Regimento Interno do CAU/SC.</w:t>
      </w:r>
    </w:p>
    <w:p w14:paraId="19E7AFCE" w14:textId="77777777" w:rsidR="00B30215" w:rsidRDefault="00B30215" w:rsidP="00247ECA">
      <w:pPr>
        <w:jc w:val="both"/>
        <w:rPr>
          <w:rFonts w:ascii="Arial" w:hAnsi="Arial" w:cs="Arial"/>
          <w:b/>
        </w:rPr>
      </w:pPr>
    </w:p>
    <w:p w14:paraId="566B7211" w14:textId="212B6C55" w:rsidR="00247ECA" w:rsidRPr="00C23381" w:rsidRDefault="00247ECA" w:rsidP="00247ECA">
      <w:pPr>
        <w:jc w:val="both"/>
        <w:rPr>
          <w:rFonts w:ascii="Arial" w:hAnsi="Arial" w:cs="Arial"/>
          <w:b/>
        </w:rPr>
      </w:pPr>
      <w:r w:rsidRPr="00C23381">
        <w:rPr>
          <w:rFonts w:ascii="Arial" w:hAnsi="Arial" w:cs="Arial"/>
          <w:b/>
        </w:rPr>
        <w:t xml:space="preserve">DELIBERA: </w:t>
      </w:r>
    </w:p>
    <w:p w14:paraId="7303DE79" w14:textId="68502AC8" w:rsidR="00247ECA" w:rsidRDefault="00247ECA" w:rsidP="00247ECA">
      <w:pPr>
        <w:jc w:val="both"/>
        <w:rPr>
          <w:rFonts w:ascii="Arial" w:hAnsi="Arial" w:cs="Arial"/>
          <w:b/>
          <w:color w:val="FF0000"/>
        </w:rPr>
      </w:pPr>
    </w:p>
    <w:p w14:paraId="767AC229" w14:textId="77777777" w:rsidR="00B6510E" w:rsidRDefault="008D7D63" w:rsidP="00B723EA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Esclarecer que os </w:t>
      </w:r>
      <w:proofErr w:type="spellStart"/>
      <w:r>
        <w:rPr>
          <w:rFonts w:ascii="Arial" w:hAnsi="Arial" w:cs="Arial"/>
          <w:shd w:val="clear" w:color="auto" w:fill="FFFFFF"/>
        </w:rPr>
        <w:t>RRTs</w:t>
      </w:r>
      <w:proofErr w:type="spellEnd"/>
      <w:r>
        <w:rPr>
          <w:rFonts w:ascii="Arial" w:hAnsi="Arial" w:cs="Arial"/>
          <w:shd w:val="clear" w:color="auto" w:fill="FFFFFF"/>
        </w:rPr>
        <w:t xml:space="preserve"> para fins de regularização de instalações </w:t>
      </w:r>
      <w:r>
        <w:rPr>
          <w:rFonts w:ascii="Arial" w:hAnsi="Arial" w:cs="Arial"/>
          <w:color w:val="000000"/>
          <w:shd w:val="clear" w:color="auto" w:fill="FFFFFF"/>
        </w:rPr>
        <w:t>prediais de prevenção e combate a incêndio</w:t>
      </w:r>
      <w:r w:rsidR="003417C5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sistemas prediais de proteção contra incêndios e catástrofes</w:t>
      </w:r>
      <w:r w:rsidR="003417C5">
        <w:rPr>
          <w:rFonts w:ascii="Arial" w:hAnsi="Arial" w:cs="Arial"/>
          <w:color w:val="000000"/>
          <w:shd w:val="clear" w:color="auto" w:fill="FFFFFF"/>
        </w:rPr>
        <w:t xml:space="preserve"> e de instalações prediais de gás canalizado</w:t>
      </w:r>
      <w:r w:rsidR="0091778D">
        <w:rPr>
          <w:rFonts w:ascii="Arial" w:hAnsi="Arial" w:cs="Arial"/>
          <w:color w:val="000000"/>
          <w:shd w:val="clear" w:color="auto" w:fill="FFFFFF"/>
        </w:rPr>
        <w:t xml:space="preserve"> já executadas</w:t>
      </w:r>
      <w:r w:rsidR="005446C3">
        <w:rPr>
          <w:rFonts w:ascii="Arial" w:hAnsi="Arial" w:cs="Arial"/>
          <w:color w:val="000000"/>
          <w:shd w:val="clear" w:color="auto" w:fill="FFFFFF"/>
        </w:rPr>
        <w:t>, o profissional poderá preencher RRT com as seguintes atividades:</w:t>
      </w:r>
    </w:p>
    <w:p w14:paraId="5E77A8FC" w14:textId="77777777" w:rsidR="00247ECA" w:rsidRDefault="00247ECA" w:rsidP="005446C3">
      <w:pPr>
        <w:pStyle w:val="PargrafodaLista"/>
        <w:jc w:val="both"/>
        <w:rPr>
          <w:rFonts w:ascii="Arial" w:hAnsi="Arial" w:cs="Arial"/>
        </w:rPr>
      </w:pPr>
    </w:p>
    <w:p w14:paraId="2F9AC2C2" w14:textId="71D28B3B" w:rsidR="005446C3" w:rsidRPr="002B6953" w:rsidRDefault="00505ED1" w:rsidP="002B6953">
      <w:pPr>
        <w:pStyle w:val="PargrafodaLista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lang w:eastAsia="pt-BR"/>
        </w:rPr>
      </w:pPr>
      <w:r w:rsidRPr="00E72FCF">
        <w:rPr>
          <w:rFonts w:ascii="Arial" w:eastAsia="Times New Roman" w:hAnsi="Arial" w:cs="Arial"/>
          <w:lang w:eastAsia="pt-BR"/>
        </w:rPr>
        <w:t>1.1.7. As</w:t>
      </w:r>
      <w:r w:rsidRPr="00505ED1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505ED1">
        <w:rPr>
          <w:rFonts w:ascii="Arial" w:eastAsia="Times New Roman" w:hAnsi="Arial" w:cs="Arial"/>
          <w:lang w:eastAsia="pt-BR"/>
        </w:rPr>
        <w:t>built</w:t>
      </w:r>
      <w:proofErr w:type="spellEnd"/>
      <w:r w:rsidRPr="00505ED1">
        <w:rPr>
          <w:rFonts w:ascii="Arial" w:eastAsia="Times New Roman" w:hAnsi="Arial" w:cs="Arial"/>
          <w:lang w:eastAsia="pt-BR"/>
        </w:rPr>
        <w:t>” e “1.1.1. Levantamento arquitetônico”</w:t>
      </w:r>
      <w:r w:rsidR="00E72FCF" w:rsidRPr="00E72FCF">
        <w:rPr>
          <w:rFonts w:ascii="Arial" w:eastAsia="Times New Roman" w:hAnsi="Arial" w:cs="Arial"/>
          <w:lang w:eastAsia="pt-BR"/>
        </w:rPr>
        <w:t xml:space="preserve"> </w:t>
      </w:r>
      <w:r w:rsidR="00E72FCF">
        <w:rPr>
          <w:rFonts w:ascii="Arial" w:eastAsia="Times New Roman" w:hAnsi="Arial" w:cs="Arial"/>
          <w:lang w:eastAsia="pt-BR"/>
        </w:rPr>
        <w:t>para instalações concluídas ou em andamento</w:t>
      </w:r>
      <w:r w:rsidRPr="00505ED1">
        <w:rPr>
          <w:rFonts w:ascii="Arial" w:eastAsia="Times New Roman" w:hAnsi="Arial" w:cs="Arial"/>
          <w:lang w:eastAsia="pt-BR"/>
        </w:rPr>
        <w:t>;</w:t>
      </w:r>
    </w:p>
    <w:p w14:paraId="5F2E65F0" w14:textId="77777777" w:rsidR="005446C3" w:rsidRPr="005446C3" w:rsidRDefault="00422169" w:rsidP="00422169">
      <w:pPr>
        <w:pStyle w:val="PargrafodaLista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i/>
          <w:color w:val="000000"/>
          <w:lang w:eastAsia="pt-BR"/>
        </w:rPr>
        <w:t>“</w:t>
      </w:r>
      <w:r w:rsidRPr="00422169">
        <w:rPr>
          <w:rFonts w:ascii="Arial" w:eastAsia="Times New Roman" w:hAnsi="Arial" w:cs="Arial"/>
          <w:i/>
          <w:color w:val="000000"/>
          <w:lang w:eastAsia="pt-BR"/>
        </w:rPr>
        <w:t>1.5.5. Projeto de instalações prediais de prevenção e combate a incêndio</w:t>
      </w:r>
      <w:r>
        <w:rPr>
          <w:rFonts w:ascii="Arial" w:eastAsia="Times New Roman" w:hAnsi="Arial" w:cs="Arial"/>
          <w:i/>
          <w:color w:val="000000"/>
          <w:lang w:eastAsia="pt-BR"/>
        </w:rPr>
        <w:t>”</w:t>
      </w:r>
      <w:r w:rsidR="00643F6F"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“</w:t>
      </w:r>
      <w:r w:rsidRPr="00422169">
        <w:rPr>
          <w:rFonts w:ascii="Arial" w:eastAsia="Times New Roman" w:hAnsi="Arial" w:cs="Arial"/>
          <w:i/>
          <w:color w:val="000000"/>
          <w:lang w:eastAsia="pt-BR"/>
        </w:rPr>
        <w:t>1.5.6. Projeto de sistemas prediais de proteção contra incêndios e catástrofes</w:t>
      </w:r>
      <w:r>
        <w:rPr>
          <w:rFonts w:ascii="Arial" w:eastAsia="Times New Roman" w:hAnsi="Arial" w:cs="Arial"/>
          <w:i/>
          <w:color w:val="000000"/>
          <w:lang w:eastAsia="pt-BR"/>
        </w:rPr>
        <w:t>”</w:t>
      </w:r>
      <w:r w:rsidR="00643F6F">
        <w:rPr>
          <w:rFonts w:ascii="Arial" w:eastAsia="Times New Roman" w:hAnsi="Arial" w:cs="Arial"/>
          <w:i/>
          <w:color w:val="000000"/>
          <w:lang w:eastAsia="pt-BR"/>
        </w:rPr>
        <w:t xml:space="preserve"> e “</w:t>
      </w:r>
      <w:r w:rsidR="00643F6F" w:rsidRPr="00643F6F">
        <w:rPr>
          <w:rFonts w:ascii="Arial" w:eastAsia="Times New Roman" w:hAnsi="Arial" w:cs="Arial"/>
          <w:i/>
          <w:color w:val="000000"/>
          <w:lang w:eastAsia="pt-BR"/>
        </w:rPr>
        <w:t>1.5.3. Projeto de instalações prediais de gás canalizado</w:t>
      </w:r>
      <w:r w:rsidR="00643F6F"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eastAsia="Times New Roman" w:hAnsi="Arial" w:cs="Arial"/>
          <w:lang w:eastAsia="pt-BR"/>
        </w:rPr>
        <w:t xml:space="preserve">, </w:t>
      </w:r>
      <w:r w:rsidR="005446C3" w:rsidRPr="005446C3">
        <w:rPr>
          <w:rFonts w:ascii="Arial" w:eastAsia="Times New Roman" w:hAnsi="Arial" w:cs="Arial"/>
          <w:lang w:eastAsia="pt-BR"/>
        </w:rPr>
        <w:t>caso o</w:t>
      </w:r>
      <w:r>
        <w:rPr>
          <w:rFonts w:ascii="Arial" w:eastAsia="Times New Roman" w:hAnsi="Arial" w:cs="Arial"/>
          <w:lang w:eastAsia="pt-BR"/>
        </w:rPr>
        <w:t xml:space="preserve"> </w:t>
      </w:r>
      <w:r w:rsidR="005446C3" w:rsidRPr="005446C3">
        <w:rPr>
          <w:rFonts w:ascii="Arial" w:eastAsia="Times New Roman" w:hAnsi="Arial" w:cs="Arial"/>
          <w:lang w:eastAsia="pt-BR"/>
        </w:rPr>
        <w:t xml:space="preserve">profissional sugira alterações ou ampliações ao já construído; </w:t>
      </w:r>
    </w:p>
    <w:p w14:paraId="1209A3BF" w14:textId="77777777" w:rsidR="00422169" w:rsidRPr="00422169" w:rsidRDefault="00422169" w:rsidP="00422169">
      <w:pPr>
        <w:pStyle w:val="PargrafodaLista"/>
        <w:numPr>
          <w:ilvl w:val="0"/>
          <w:numId w:val="12"/>
        </w:num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“</w:t>
      </w:r>
      <w:r w:rsidRPr="00422169">
        <w:rPr>
          <w:rFonts w:ascii="Arial" w:eastAsia="Times New Roman" w:hAnsi="Arial" w:cs="Arial"/>
          <w:i/>
          <w:color w:val="000000"/>
          <w:lang w:eastAsia="pt-BR"/>
        </w:rPr>
        <w:t xml:space="preserve">2.5.5. Execução de instalações prediais de prevenção e combate a </w:t>
      </w:r>
      <w:r>
        <w:rPr>
          <w:rFonts w:ascii="Arial" w:eastAsia="Times New Roman" w:hAnsi="Arial" w:cs="Arial"/>
          <w:i/>
          <w:color w:val="000000"/>
          <w:lang w:eastAsia="pt-BR"/>
        </w:rPr>
        <w:t>incêndio</w:t>
      </w:r>
      <w:r>
        <w:rPr>
          <w:rFonts w:ascii="Arial" w:eastAsia="Times New Roman" w:hAnsi="Arial" w:cs="Arial"/>
          <w:color w:val="000000"/>
          <w:lang w:eastAsia="pt-BR"/>
        </w:rPr>
        <w:t>”</w:t>
      </w:r>
      <w:r w:rsidR="00643F6F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“</w:t>
      </w:r>
      <w:r w:rsidRPr="00422169">
        <w:rPr>
          <w:rFonts w:ascii="Arial" w:eastAsia="Times New Roman" w:hAnsi="Arial" w:cs="Arial"/>
          <w:i/>
          <w:color w:val="000000"/>
          <w:lang w:eastAsia="pt-BR"/>
        </w:rPr>
        <w:t>2.5.6. Execução de sistemas prediais de proteção contra incêndios e catástrofes</w:t>
      </w:r>
      <w:r>
        <w:rPr>
          <w:rFonts w:ascii="Arial" w:eastAsia="Times New Roman" w:hAnsi="Arial" w:cs="Arial"/>
          <w:color w:val="000000"/>
          <w:lang w:eastAsia="pt-BR"/>
        </w:rPr>
        <w:t>”</w:t>
      </w:r>
      <w:r w:rsidR="005446C3" w:rsidRPr="0042216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43F6F">
        <w:rPr>
          <w:rFonts w:ascii="Arial" w:eastAsia="Times New Roman" w:hAnsi="Arial" w:cs="Arial"/>
          <w:color w:val="000000"/>
          <w:lang w:eastAsia="pt-BR"/>
        </w:rPr>
        <w:t>e “</w:t>
      </w:r>
      <w:r w:rsidR="00643F6F" w:rsidRPr="00643F6F">
        <w:rPr>
          <w:rFonts w:ascii="Arial" w:hAnsi="Arial" w:cs="Arial"/>
          <w:i/>
          <w:color w:val="000000"/>
          <w:shd w:val="clear" w:color="auto" w:fill="FFFFFF"/>
        </w:rPr>
        <w:t>2.5.3. Execução de instalações prediais de gás canalizado</w:t>
      </w:r>
      <w:r w:rsidR="00643F6F">
        <w:rPr>
          <w:rFonts w:ascii="Arial" w:hAnsi="Arial" w:cs="Arial"/>
          <w:color w:val="000000"/>
          <w:shd w:val="clear" w:color="auto" w:fill="FFFFFF"/>
        </w:rPr>
        <w:t xml:space="preserve">” </w:t>
      </w:r>
      <w:r w:rsidRPr="00422169">
        <w:rPr>
          <w:rFonts w:ascii="Arial" w:eastAsia="Times New Roman" w:hAnsi="Arial" w:cs="Arial"/>
          <w:color w:val="000000"/>
          <w:lang w:eastAsia="pt-BR"/>
        </w:rPr>
        <w:t>somente para as instalações em andamento, contendo no campo descrição do RRT a etapa de execução;</w:t>
      </w:r>
    </w:p>
    <w:p w14:paraId="16DB9E05" w14:textId="31216FDD" w:rsidR="005446C3" w:rsidRPr="00D90F9A" w:rsidRDefault="00D83632" w:rsidP="00D55890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83632">
        <w:rPr>
          <w:rFonts w:ascii="Arial" w:eastAsia="Times New Roman" w:hAnsi="Arial" w:cs="Arial"/>
          <w:color w:val="000000"/>
          <w:lang w:eastAsia="pt-BR"/>
        </w:rPr>
        <w:t>“</w:t>
      </w:r>
      <w:r w:rsidR="00422169" w:rsidRPr="00D83632">
        <w:rPr>
          <w:rFonts w:ascii="Arial" w:eastAsia="Times New Roman" w:hAnsi="Arial" w:cs="Arial"/>
          <w:i/>
          <w:color w:val="000000"/>
          <w:lang w:eastAsia="pt-BR"/>
        </w:rPr>
        <w:t>5.4. VISTORIA</w:t>
      </w:r>
      <w:r w:rsidRPr="00D83632">
        <w:rPr>
          <w:rFonts w:ascii="Arial" w:eastAsia="Times New Roman" w:hAnsi="Arial" w:cs="Arial"/>
          <w:color w:val="000000"/>
          <w:lang w:eastAsia="pt-BR"/>
        </w:rPr>
        <w:t>”</w:t>
      </w:r>
      <w:r w:rsidR="004221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2169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“</w:t>
      </w:r>
      <w:r w:rsidRPr="00D83632">
        <w:rPr>
          <w:rFonts w:ascii="Arial" w:eastAsia="Times New Roman" w:hAnsi="Arial" w:cs="Arial"/>
          <w:i/>
          <w:color w:val="000000"/>
          <w:lang w:eastAsia="pt-BR"/>
        </w:rPr>
        <w:t>5.7. LAUDO TÉCNICO</w:t>
      </w:r>
      <w:r w:rsidRPr="00D83632">
        <w:rPr>
          <w:rFonts w:ascii="Arial" w:eastAsia="Times New Roman" w:hAnsi="Arial" w:cs="Arial"/>
          <w:color w:val="000000"/>
          <w:lang w:eastAsia="pt-BR"/>
        </w:rPr>
        <w:t>”</w:t>
      </w:r>
      <w:r w:rsidR="00422169">
        <w:rPr>
          <w:rFonts w:ascii="Arial" w:eastAsia="Times New Roman" w:hAnsi="Arial" w:cs="Arial"/>
          <w:lang w:eastAsia="pt-BR"/>
        </w:rPr>
        <w:t xml:space="preserve">, para instalações concluídas </w:t>
      </w:r>
      <w:r w:rsidR="00505ED1">
        <w:rPr>
          <w:rFonts w:ascii="Arial" w:eastAsia="Times New Roman" w:hAnsi="Arial" w:cs="Arial"/>
          <w:lang w:eastAsia="pt-BR"/>
        </w:rPr>
        <w:t>ou</w:t>
      </w:r>
      <w:r w:rsidR="00422169">
        <w:rPr>
          <w:rFonts w:ascii="Arial" w:eastAsia="Times New Roman" w:hAnsi="Arial" w:cs="Arial"/>
          <w:lang w:eastAsia="pt-BR"/>
        </w:rPr>
        <w:t xml:space="preserve"> em andamento, </w:t>
      </w:r>
      <w:r w:rsidR="005446C3" w:rsidRPr="00422169">
        <w:rPr>
          <w:rFonts w:ascii="Arial" w:eastAsia="Times New Roman" w:hAnsi="Arial" w:cs="Arial"/>
          <w:lang w:eastAsia="pt-BR"/>
        </w:rPr>
        <w:t>onde o profissional habilitado, com a devida fundamentação técnica, relata o observado no local, atestando seu bom funcionamento (ou não)</w:t>
      </w:r>
      <w:r w:rsidR="00AA64B2">
        <w:rPr>
          <w:rFonts w:ascii="Arial" w:eastAsia="Times New Roman" w:hAnsi="Arial" w:cs="Arial"/>
          <w:lang w:eastAsia="pt-BR"/>
        </w:rPr>
        <w:t xml:space="preserve">, como por exemplo, </w:t>
      </w:r>
      <w:r w:rsidR="00AA64B2" w:rsidRPr="00AA64B2">
        <w:rPr>
          <w:rFonts w:ascii="Arial" w:eastAsia="Times New Roman" w:hAnsi="Arial" w:cs="Arial"/>
          <w:color w:val="000000"/>
          <w:lang w:eastAsia="pt-BR"/>
        </w:rPr>
        <w:t>“</w:t>
      </w:r>
      <w:r w:rsidR="00AA64B2" w:rsidRPr="00AA64B2">
        <w:rPr>
          <w:rFonts w:ascii="Arial" w:eastAsia="Times New Roman" w:hAnsi="Arial" w:cs="Arial"/>
          <w:i/>
          <w:color w:val="000000"/>
          <w:lang w:eastAsia="pt-BR"/>
        </w:rPr>
        <w:t>laudo ou ensaio de estanqueidade da rede de gás</w:t>
      </w:r>
      <w:r w:rsidR="00AA64B2" w:rsidRPr="00AA64B2">
        <w:rPr>
          <w:rFonts w:ascii="Arial" w:eastAsia="Times New Roman" w:hAnsi="Arial" w:cs="Arial"/>
          <w:color w:val="000000"/>
          <w:lang w:eastAsia="pt-BR"/>
        </w:rPr>
        <w:t>”</w:t>
      </w:r>
      <w:r w:rsidR="00164975">
        <w:rPr>
          <w:rFonts w:ascii="Arial" w:eastAsia="Times New Roman" w:hAnsi="Arial" w:cs="Arial"/>
          <w:i/>
          <w:color w:val="000000"/>
          <w:lang w:eastAsia="pt-BR"/>
        </w:rPr>
        <w:t>;</w:t>
      </w:r>
    </w:p>
    <w:p w14:paraId="0249F22C" w14:textId="77777777" w:rsidR="00D90F9A" w:rsidRPr="00D90F9A" w:rsidRDefault="00D90F9A" w:rsidP="00D90F9A">
      <w:pPr>
        <w:pStyle w:val="PargrafodaLista"/>
        <w:ind w:left="1080"/>
        <w:jc w:val="both"/>
        <w:rPr>
          <w:rFonts w:ascii="Arial" w:hAnsi="Arial" w:cs="Arial"/>
        </w:rPr>
      </w:pPr>
    </w:p>
    <w:p w14:paraId="69DC38FB" w14:textId="77777777" w:rsidR="00D90F9A" w:rsidRDefault="00AB7A43" w:rsidP="0093103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Esclarecer</w:t>
      </w:r>
      <w:r w:rsidR="00D90F9A" w:rsidRPr="00AB2A58">
        <w:rPr>
          <w:rFonts w:ascii="Arial" w:hAnsi="Arial" w:cs="Arial"/>
          <w:shd w:val="clear" w:color="auto" w:fill="FFFFFF"/>
        </w:rPr>
        <w:t xml:space="preserve"> que as atividades de projeto e execução deverão ser preenchidas somente para</w:t>
      </w:r>
      <w:r w:rsidR="00AB2A58" w:rsidRPr="00AB2A58">
        <w:rPr>
          <w:rFonts w:ascii="Arial" w:hAnsi="Arial" w:cs="Arial"/>
          <w:shd w:val="clear" w:color="auto" w:fill="FFFFFF"/>
        </w:rPr>
        <w:t xml:space="preserve"> instalações em andamento que necessitem de reformulação de projeto ou conclusão da execução,</w:t>
      </w:r>
      <w:r w:rsidR="006C7EAD">
        <w:rPr>
          <w:rFonts w:ascii="Arial" w:hAnsi="Arial" w:cs="Arial"/>
          <w:shd w:val="clear" w:color="auto" w:fill="FFFFFF"/>
        </w:rPr>
        <w:t xml:space="preserve"> </w:t>
      </w:r>
      <w:r w:rsidR="00AB2A58" w:rsidRPr="00AB2A58">
        <w:rPr>
          <w:rFonts w:ascii="Arial" w:hAnsi="Arial" w:cs="Arial"/>
          <w:shd w:val="clear" w:color="auto" w:fill="FFFFFF"/>
        </w:rPr>
        <w:t xml:space="preserve">cabendo esclarecer que segundo </w:t>
      </w:r>
      <w:r w:rsidR="00D90F9A" w:rsidRPr="00AB2A58">
        <w:rPr>
          <w:rFonts w:ascii="Arial" w:hAnsi="Arial" w:cs="Arial"/>
          <w:shd w:val="clear" w:color="auto" w:fill="FFFFFF"/>
        </w:rPr>
        <w:t xml:space="preserve">inciso V do art. 35 da Resolução nº 22/2012, </w:t>
      </w:r>
      <w:r w:rsidR="00AB2A58">
        <w:rPr>
          <w:rFonts w:ascii="Arial" w:hAnsi="Arial" w:cs="Arial"/>
          <w:shd w:val="clear" w:color="auto" w:fill="FFFFFF"/>
        </w:rPr>
        <w:t xml:space="preserve">a </w:t>
      </w:r>
      <w:r w:rsidR="00AB2A58" w:rsidRPr="00AB2A58">
        <w:rPr>
          <w:rFonts w:ascii="Arial" w:hAnsi="Arial" w:cs="Arial"/>
          <w:shd w:val="clear" w:color="auto" w:fill="FFFFFF"/>
        </w:rPr>
        <w:t>assunção de responsabilidade técnica por serviço executado por outro profissional ou por leigo é vedado ao arquiteto e urbanista, o denominado</w:t>
      </w:r>
      <w:r w:rsidR="00D90F9A" w:rsidRPr="00AB2A58">
        <w:rPr>
          <w:rFonts w:ascii="Arial" w:hAnsi="Arial" w:cs="Arial"/>
          <w:shd w:val="clear" w:color="auto" w:fill="FFFFFF"/>
        </w:rPr>
        <w:t xml:space="preserve"> acobertamento de obra alheia</w:t>
      </w:r>
      <w:r w:rsidR="00AB2A58">
        <w:rPr>
          <w:rFonts w:ascii="Arial" w:hAnsi="Arial" w:cs="Arial"/>
          <w:shd w:val="clear" w:color="auto" w:fill="FFFFFF"/>
        </w:rPr>
        <w:t>;</w:t>
      </w:r>
    </w:p>
    <w:p w14:paraId="4082DB77" w14:textId="77777777" w:rsidR="006C7EAD" w:rsidRDefault="006C7EAD" w:rsidP="006C7EAD">
      <w:pPr>
        <w:pStyle w:val="PargrafodaLista"/>
        <w:jc w:val="both"/>
        <w:rPr>
          <w:rFonts w:ascii="Arial" w:hAnsi="Arial" w:cs="Arial"/>
          <w:shd w:val="clear" w:color="auto" w:fill="FFFFFF"/>
        </w:rPr>
      </w:pPr>
    </w:p>
    <w:p w14:paraId="772A2C62" w14:textId="77777777" w:rsidR="006C7EAD" w:rsidRDefault="00AB7A43" w:rsidP="0093103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Esclarecer</w:t>
      </w:r>
      <w:r w:rsidR="006C7EAD">
        <w:rPr>
          <w:rFonts w:ascii="Arial" w:hAnsi="Arial" w:cs="Arial"/>
          <w:shd w:val="clear" w:color="auto" w:fill="FFFFFF"/>
        </w:rPr>
        <w:t xml:space="preserve"> que para serviços finalizados, caberá realização de levantamento, vistoria e laudo técnico;</w:t>
      </w:r>
    </w:p>
    <w:p w14:paraId="27F5A8BC" w14:textId="77777777" w:rsidR="007E2F53" w:rsidRPr="007E2F53" w:rsidRDefault="007E2F53" w:rsidP="007E2F53">
      <w:pPr>
        <w:pStyle w:val="PargrafodaLista"/>
        <w:rPr>
          <w:rFonts w:ascii="Arial" w:hAnsi="Arial" w:cs="Arial"/>
          <w:shd w:val="clear" w:color="auto" w:fill="FFFFFF"/>
        </w:rPr>
      </w:pPr>
    </w:p>
    <w:p w14:paraId="1656F4F6" w14:textId="77777777" w:rsidR="007E2F53" w:rsidRDefault="007E2F53" w:rsidP="0093103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Encaminhar ofício ao Corpo de Bombeiros Militar de Santa Catarina com os esclarecimentos acima prestados;</w:t>
      </w:r>
    </w:p>
    <w:p w14:paraId="210051D8" w14:textId="77777777" w:rsidR="00AB7A43" w:rsidRPr="00AB7A43" w:rsidRDefault="00AB7A43" w:rsidP="00AB7A43">
      <w:pPr>
        <w:pStyle w:val="PargrafodaLista"/>
        <w:rPr>
          <w:rFonts w:ascii="Arial" w:hAnsi="Arial" w:cs="Arial"/>
          <w:shd w:val="clear" w:color="auto" w:fill="FFFFFF"/>
        </w:rPr>
      </w:pPr>
    </w:p>
    <w:p w14:paraId="24508218" w14:textId="77777777" w:rsidR="00AB7A43" w:rsidRPr="00072738" w:rsidRDefault="00AB7A43" w:rsidP="00AB7A4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14:paraId="4993615B" w14:textId="77777777" w:rsidR="00B37758" w:rsidRDefault="00B37758" w:rsidP="00B37758">
      <w:pPr>
        <w:jc w:val="center"/>
        <w:rPr>
          <w:rFonts w:ascii="Arial" w:hAnsi="Arial" w:cs="Arial"/>
        </w:rPr>
      </w:pPr>
    </w:p>
    <w:p w14:paraId="360AAAFD" w14:textId="77777777" w:rsidR="00B37758" w:rsidRDefault="00B37758" w:rsidP="00B377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da Deliberação Plenária nº 489/2020.  </w:t>
      </w:r>
    </w:p>
    <w:p w14:paraId="524E77F6" w14:textId="43D36C38" w:rsidR="00B37758" w:rsidRDefault="00B37758" w:rsidP="00B37758">
      <w:pPr>
        <w:jc w:val="both"/>
        <w:rPr>
          <w:rFonts w:ascii="Arial" w:hAnsi="Arial" w:cs="Arial"/>
        </w:rPr>
      </w:pPr>
      <w:bookmarkStart w:id="1" w:name="_GoBack"/>
      <w:bookmarkEnd w:id="1"/>
    </w:p>
    <w:p w14:paraId="275D0038" w14:textId="77777777" w:rsidR="00B37758" w:rsidRDefault="00B37758" w:rsidP="00B37758">
      <w:pPr>
        <w:jc w:val="center"/>
        <w:rPr>
          <w:rFonts w:ascii="Arial" w:hAnsi="Arial" w:cs="Arial"/>
        </w:rPr>
      </w:pPr>
    </w:p>
    <w:p w14:paraId="35DE34BE" w14:textId="77777777" w:rsidR="00B37758" w:rsidRDefault="00B37758" w:rsidP="00B37758">
      <w:pPr>
        <w:jc w:val="center"/>
        <w:rPr>
          <w:rFonts w:ascii="Arial" w:hAnsi="Arial" w:cs="Arial"/>
        </w:rPr>
      </w:pPr>
    </w:p>
    <w:p w14:paraId="289A330B" w14:textId="77777777" w:rsidR="00B37758" w:rsidRDefault="00B37758" w:rsidP="00B37758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EA4F48E" w14:textId="77777777" w:rsidR="00B37758" w:rsidRDefault="00B37758" w:rsidP="00B3775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07FFFB94" w14:textId="61E496C6" w:rsidR="00B37758" w:rsidRDefault="00B37758" w:rsidP="00B3775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  <w:r>
        <w:rPr>
          <w:rFonts w:ascii="Arial" w:hAnsi="Arial" w:cs="Arial"/>
        </w:rPr>
        <w:br w:type="page"/>
      </w:r>
    </w:p>
    <w:p w14:paraId="30B2773A" w14:textId="7A14D0C0" w:rsidR="00D76614" w:rsidRDefault="00D76614" w:rsidP="00324D06">
      <w:pPr>
        <w:jc w:val="both"/>
        <w:rPr>
          <w:rFonts w:ascii="Arial" w:hAnsi="Arial" w:cs="Arial"/>
        </w:rPr>
      </w:pPr>
    </w:p>
    <w:p w14:paraId="1F8B41EA" w14:textId="77777777" w:rsidR="00D76614" w:rsidRPr="00591B0A" w:rsidRDefault="00D76614" w:rsidP="00D7661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71EAB">
        <w:rPr>
          <w:rFonts w:ascii="Arial" w:eastAsia="Cambria" w:hAnsi="Arial" w:cs="Arial"/>
          <w:b/>
          <w:bCs/>
          <w:lang w:eastAsia="pt-BR"/>
        </w:rPr>
        <w:t>6ª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C6C830D" w14:textId="77777777" w:rsidR="00D76614" w:rsidRPr="00591B0A" w:rsidRDefault="00D76614" w:rsidP="00D76614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9EC69C8" w14:textId="77777777" w:rsidR="00D76614" w:rsidRPr="00591B0A" w:rsidRDefault="00D76614" w:rsidP="00D7661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DA2F23F" w14:textId="77777777" w:rsidR="00D76614" w:rsidRPr="00591B0A" w:rsidRDefault="00D76614" w:rsidP="00D76614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76614" w:rsidRPr="00591B0A" w14:paraId="56865AE3" w14:textId="77777777" w:rsidTr="00ED2E64">
        <w:tc>
          <w:tcPr>
            <w:tcW w:w="5807" w:type="dxa"/>
            <w:vMerge w:val="restart"/>
            <w:shd w:val="clear" w:color="auto" w:fill="auto"/>
            <w:vAlign w:val="center"/>
          </w:tcPr>
          <w:p w14:paraId="1F345DDD" w14:textId="77777777" w:rsidR="00D76614" w:rsidRPr="00591B0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701AE3E" w14:textId="77777777" w:rsidR="00D76614" w:rsidRPr="00591B0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76614" w:rsidRPr="00591B0A" w14:paraId="34456C27" w14:textId="77777777" w:rsidTr="00ED2E64">
        <w:tc>
          <w:tcPr>
            <w:tcW w:w="5807" w:type="dxa"/>
            <w:vMerge/>
            <w:shd w:val="clear" w:color="auto" w:fill="auto"/>
            <w:vAlign w:val="center"/>
          </w:tcPr>
          <w:p w14:paraId="7B59928C" w14:textId="77777777" w:rsidR="00D76614" w:rsidRPr="00591B0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80E21" w14:textId="77777777" w:rsidR="00D76614" w:rsidRPr="00591B0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2D8D5" w14:textId="77777777" w:rsidR="00D76614" w:rsidRPr="00591B0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56335" w14:textId="77777777" w:rsidR="00D76614" w:rsidRPr="00591B0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251BBD99" w14:textId="77777777" w:rsidR="00D76614" w:rsidRPr="00591B0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76614" w:rsidRPr="00591B0A" w14:paraId="426FF9FD" w14:textId="77777777" w:rsidTr="00ED2E6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652D847" w14:textId="77777777" w:rsidR="00D76614" w:rsidRPr="0027678A" w:rsidRDefault="00D76614" w:rsidP="00ED2E64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3FF9E8" w14:textId="77777777" w:rsidR="00D76614" w:rsidRPr="00DA6CCC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62F228" w14:textId="77777777" w:rsidR="00D76614" w:rsidRPr="00DA6CCC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6F096D7" w14:textId="77777777" w:rsidR="00D76614" w:rsidRPr="0027678A" w:rsidRDefault="00D76614" w:rsidP="00ED2E64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6D77352" w14:textId="77777777" w:rsidR="00D76614" w:rsidRPr="0027678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76614" w:rsidRPr="00591B0A" w14:paraId="58A6A1B5" w14:textId="77777777" w:rsidTr="00ED2E6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D639A6" w14:textId="77777777" w:rsidR="00D76614" w:rsidRPr="0027678A" w:rsidRDefault="00D76614" w:rsidP="00ED2E64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6E6DDF" w14:textId="77777777" w:rsidR="00D76614" w:rsidRPr="00DA6CCC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79D250" w14:textId="77777777" w:rsidR="00D76614" w:rsidRPr="00EA3E5B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08619C8" w14:textId="77777777" w:rsidR="00D76614" w:rsidRPr="00EA3E5B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397FBE0" w14:textId="77777777" w:rsidR="00D76614" w:rsidRPr="00EA3E5B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D76614" w:rsidRPr="00591B0A" w14:paraId="3812D710" w14:textId="77777777" w:rsidTr="00ED2E64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B9674B9" w14:textId="77777777" w:rsidR="00D76614" w:rsidRDefault="00D76614" w:rsidP="00ED2E64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089A20" w14:textId="77777777" w:rsidR="00D76614" w:rsidRPr="00F43A54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0D8AF4" w14:textId="77777777" w:rsidR="00D76614" w:rsidRPr="0027678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87780" w14:textId="77777777" w:rsidR="00D76614" w:rsidRPr="0027678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92D4091" w14:textId="77777777" w:rsidR="00D76614" w:rsidRPr="0027678A" w:rsidRDefault="00D76614" w:rsidP="00ED2E64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45D1593A" w14:textId="77777777" w:rsidR="00D76614" w:rsidRPr="00591B0A" w:rsidRDefault="00D76614" w:rsidP="00D76614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76614" w:rsidRPr="00591B0A" w14:paraId="6D812912" w14:textId="77777777" w:rsidTr="00ED2E6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B58ECCD" w14:textId="77777777" w:rsidR="00D76614" w:rsidRPr="00591B0A" w:rsidRDefault="00D76614" w:rsidP="00ED2E64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76614" w:rsidRPr="00591B0A" w14:paraId="2E28861A" w14:textId="77777777" w:rsidTr="00ED2E64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0F118503" w14:textId="77777777" w:rsidR="00D76614" w:rsidRPr="00671EAB" w:rsidRDefault="00D76614" w:rsidP="00ED2E6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Reunião: </w:t>
            </w:r>
            <w:r w:rsidRPr="00671EAB">
              <w:rPr>
                <w:rFonts w:ascii="Arial" w:eastAsia="Cambria" w:hAnsi="Arial" w:cs="Arial"/>
              </w:rPr>
              <w:t>6ª Reunião Ordinária de 2020.</w:t>
            </w:r>
          </w:p>
        </w:tc>
      </w:tr>
      <w:tr w:rsidR="00D76614" w:rsidRPr="00591B0A" w14:paraId="32B8A0C5" w14:textId="77777777" w:rsidTr="00ED2E6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3AD6E42" w14:textId="77777777" w:rsidR="00D76614" w:rsidRPr="00671EAB" w:rsidRDefault="00D76614" w:rsidP="00ED2E6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Data: </w:t>
            </w:r>
            <w:r w:rsidRPr="00671EAB">
              <w:rPr>
                <w:rFonts w:ascii="Arial" w:eastAsia="Cambria" w:hAnsi="Arial" w:cs="Arial"/>
              </w:rPr>
              <w:t>23/06/2020</w:t>
            </w:r>
          </w:p>
          <w:p w14:paraId="0F6BB983" w14:textId="77777777" w:rsidR="00D76614" w:rsidRPr="00671EAB" w:rsidRDefault="00D76614" w:rsidP="00ED2E64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71EAB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24D06">
              <w:rPr>
                <w:rFonts w:ascii="Arial" w:eastAsia="Cambria" w:hAnsi="Arial" w:cs="Arial"/>
                <w:bCs/>
              </w:rPr>
              <w:t>Preenchimento de Registro de Responsabilidade Técnica para regularização de instalações prediais de prevenção e combate a incêndio, sistemas prediais de proteção contra incêndios e catástrofes e instalações prediais de gás canalizado.</w:t>
            </w:r>
          </w:p>
        </w:tc>
      </w:tr>
      <w:tr w:rsidR="00D76614" w:rsidRPr="00591B0A" w14:paraId="43ADD618" w14:textId="77777777" w:rsidTr="00ED2E6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6FFC78A9" w14:textId="77777777" w:rsidR="00D76614" w:rsidRPr="00591B0A" w:rsidRDefault="00D76614" w:rsidP="00ED2E64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>votação</w:t>
            </w:r>
            <w:r w:rsidRPr="00671EAB">
              <w:rPr>
                <w:rFonts w:ascii="Arial" w:eastAsia="Cambria" w:hAnsi="Arial" w:cs="Arial"/>
                <w:b/>
              </w:rPr>
              <w:t xml:space="preserve">: Sim </w:t>
            </w:r>
            <w:r w:rsidRPr="00671EAB">
              <w:rPr>
                <w:rFonts w:ascii="Arial" w:eastAsia="Cambria" w:hAnsi="Arial" w:cs="Arial"/>
              </w:rPr>
              <w:t xml:space="preserve">(03) </w:t>
            </w:r>
            <w:r w:rsidRPr="00671EAB">
              <w:rPr>
                <w:rFonts w:ascii="Arial" w:eastAsia="Cambria" w:hAnsi="Arial" w:cs="Arial"/>
                <w:b/>
              </w:rPr>
              <w:t>Não</w:t>
            </w:r>
            <w:r w:rsidRPr="00505870">
              <w:rPr>
                <w:rFonts w:ascii="Arial" w:eastAsia="Cambria" w:hAnsi="Arial" w:cs="Arial"/>
                <w:b/>
              </w:rPr>
              <w:t xml:space="preserve">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(03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D76614" w:rsidRPr="00591B0A" w14:paraId="0388C663" w14:textId="77777777" w:rsidTr="00ED2E6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EFB235E" w14:textId="77777777" w:rsidR="00D76614" w:rsidRPr="00591B0A" w:rsidRDefault="00D76614" w:rsidP="00ED2E6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76614" w:rsidRPr="00591B0A" w14:paraId="6B493F48" w14:textId="77777777" w:rsidTr="00ED2E64">
        <w:trPr>
          <w:trHeight w:val="257"/>
        </w:trPr>
        <w:tc>
          <w:tcPr>
            <w:tcW w:w="4530" w:type="dxa"/>
            <w:shd w:val="clear" w:color="auto" w:fill="D9D9D9"/>
          </w:tcPr>
          <w:p w14:paraId="312F738C" w14:textId="77777777" w:rsidR="00D76614" w:rsidRPr="00591B0A" w:rsidRDefault="00D76614" w:rsidP="00ED2E6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04708274" w14:textId="77777777" w:rsidR="00D76614" w:rsidRPr="00591B0A" w:rsidRDefault="00D76614" w:rsidP="00ED2E64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B9948B2" w14:textId="12867A5B" w:rsidR="00D76614" w:rsidRDefault="00D76614" w:rsidP="00324D06">
      <w:pPr>
        <w:jc w:val="both"/>
        <w:rPr>
          <w:rFonts w:ascii="Arial" w:hAnsi="Arial" w:cs="Arial"/>
        </w:rPr>
      </w:pPr>
    </w:p>
    <w:p w14:paraId="4C10B68C" w14:textId="094822B8" w:rsidR="00D76614" w:rsidRDefault="00D76614" w:rsidP="00324D06">
      <w:pPr>
        <w:jc w:val="both"/>
        <w:rPr>
          <w:rFonts w:ascii="Arial" w:hAnsi="Arial" w:cs="Arial"/>
        </w:rPr>
      </w:pPr>
    </w:p>
    <w:p w14:paraId="471789C4" w14:textId="09643D32" w:rsidR="00D76614" w:rsidRDefault="00D76614" w:rsidP="00324D06">
      <w:pPr>
        <w:jc w:val="both"/>
        <w:rPr>
          <w:rFonts w:ascii="Arial" w:hAnsi="Arial" w:cs="Arial"/>
        </w:rPr>
      </w:pPr>
    </w:p>
    <w:p w14:paraId="658C69EC" w14:textId="56C87CDE" w:rsidR="00D76614" w:rsidRDefault="00D76614" w:rsidP="00324D06">
      <w:pPr>
        <w:jc w:val="both"/>
        <w:rPr>
          <w:rFonts w:ascii="Arial" w:hAnsi="Arial" w:cs="Arial"/>
        </w:rPr>
      </w:pPr>
    </w:p>
    <w:p w14:paraId="646B2D55" w14:textId="7EB70A2A" w:rsidR="00D76614" w:rsidRDefault="00D76614" w:rsidP="00324D06">
      <w:pPr>
        <w:jc w:val="both"/>
        <w:rPr>
          <w:rFonts w:ascii="Arial" w:hAnsi="Arial" w:cs="Arial"/>
        </w:rPr>
      </w:pPr>
    </w:p>
    <w:p w14:paraId="4F0DE9DD" w14:textId="63D19FD2" w:rsidR="00D76614" w:rsidRDefault="00D76614" w:rsidP="00324D06">
      <w:pPr>
        <w:jc w:val="both"/>
        <w:rPr>
          <w:rFonts w:ascii="Arial" w:hAnsi="Arial" w:cs="Arial"/>
        </w:rPr>
      </w:pPr>
    </w:p>
    <w:p w14:paraId="4890F459" w14:textId="4F41894D" w:rsidR="00B30215" w:rsidRPr="00671EAB" w:rsidRDefault="00B30215" w:rsidP="00D76614">
      <w:pPr>
        <w:jc w:val="both"/>
        <w:rPr>
          <w:rFonts w:ascii="Arial" w:hAnsi="Arial" w:cs="Arial"/>
        </w:rPr>
      </w:pPr>
    </w:p>
    <w:sectPr w:rsidR="00B30215" w:rsidRPr="00671EAB" w:rsidSect="00B37758">
      <w:headerReference w:type="default" r:id="rId8"/>
      <w:footerReference w:type="even" r:id="rId9"/>
      <w:footerReference w:type="default" r:id="rId10"/>
      <w:pgSz w:w="11906" w:h="16838"/>
      <w:pgMar w:top="127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CB801" w14:textId="77777777" w:rsidR="00621DE4" w:rsidRDefault="00621DE4" w:rsidP="00480328">
      <w:r>
        <w:separator/>
      </w:r>
    </w:p>
  </w:endnote>
  <w:endnote w:type="continuationSeparator" w:id="0">
    <w:p w14:paraId="0503DC79" w14:textId="77777777" w:rsidR="00621DE4" w:rsidRDefault="00621DE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83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32DA45" wp14:editId="08EC4CA8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C45765C" wp14:editId="3FDAA381">
          <wp:extent cx="5397500" cy="525145"/>
          <wp:effectExtent l="0" t="0" r="0" b="0"/>
          <wp:docPr id="9" name="Imagem 9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E1C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1BF5DE9" wp14:editId="6582898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0" name="Imagem 10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E24692" wp14:editId="12BA430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1" name="Imagem 11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6CF0" w14:textId="77777777" w:rsidR="00621DE4" w:rsidRDefault="00621DE4" w:rsidP="00480328">
      <w:r>
        <w:separator/>
      </w:r>
    </w:p>
  </w:footnote>
  <w:footnote w:type="continuationSeparator" w:id="0">
    <w:p w14:paraId="2EF4AAEE" w14:textId="77777777" w:rsidR="00621DE4" w:rsidRDefault="00621DE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AD89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DCB4838" wp14:editId="2A9E6FC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7" name="Imagem 7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01AA"/>
    <w:multiLevelType w:val="hybridMultilevel"/>
    <w:tmpl w:val="3A16D756"/>
    <w:lvl w:ilvl="0" w:tplc="B02635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34D1"/>
    <w:multiLevelType w:val="hybridMultilevel"/>
    <w:tmpl w:val="3A16D756"/>
    <w:lvl w:ilvl="0" w:tplc="B02635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E5189"/>
    <w:multiLevelType w:val="hybridMultilevel"/>
    <w:tmpl w:val="BD90B704"/>
    <w:lvl w:ilvl="0" w:tplc="095A1D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51782"/>
    <w:rsid w:val="0007128C"/>
    <w:rsid w:val="0007796E"/>
    <w:rsid w:val="00086BAA"/>
    <w:rsid w:val="00091E51"/>
    <w:rsid w:val="0009289A"/>
    <w:rsid w:val="000952F9"/>
    <w:rsid w:val="000A284C"/>
    <w:rsid w:val="000B396D"/>
    <w:rsid w:val="000C4EAC"/>
    <w:rsid w:val="000D0CA6"/>
    <w:rsid w:val="000D6720"/>
    <w:rsid w:val="000E0A00"/>
    <w:rsid w:val="000E6AD3"/>
    <w:rsid w:val="000E6DF2"/>
    <w:rsid w:val="000E7A10"/>
    <w:rsid w:val="000F3741"/>
    <w:rsid w:val="000F559C"/>
    <w:rsid w:val="0010789D"/>
    <w:rsid w:val="00111AEC"/>
    <w:rsid w:val="00124DA1"/>
    <w:rsid w:val="001254DF"/>
    <w:rsid w:val="001319F8"/>
    <w:rsid w:val="0013508A"/>
    <w:rsid w:val="00143CB8"/>
    <w:rsid w:val="00152686"/>
    <w:rsid w:val="00156248"/>
    <w:rsid w:val="00164975"/>
    <w:rsid w:val="00164C36"/>
    <w:rsid w:val="001848AD"/>
    <w:rsid w:val="00186AB7"/>
    <w:rsid w:val="00190120"/>
    <w:rsid w:val="001A24CB"/>
    <w:rsid w:val="001A69F8"/>
    <w:rsid w:val="001C7BF3"/>
    <w:rsid w:val="001D10F9"/>
    <w:rsid w:val="001D491C"/>
    <w:rsid w:val="001D5E5B"/>
    <w:rsid w:val="001D71F7"/>
    <w:rsid w:val="001E53BF"/>
    <w:rsid w:val="001F3172"/>
    <w:rsid w:val="00211A3A"/>
    <w:rsid w:val="00224F00"/>
    <w:rsid w:val="002266C0"/>
    <w:rsid w:val="00234602"/>
    <w:rsid w:val="0024303B"/>
    <w:rsid w:val="002442DE"/>
    <w:rsid w:val="00247ECA"/>
    <w:rsid w:val="00254F1F"/>
    <w:rsid w:val="00255C51"/>
    <w:rsid w:val="0026390B"/>
    <w:rsid w:val="0029289C"/>
    <w:rsid w:val="00296AAB"/>
    <w:rsid w:val="002B19F9"/>
    <w:rsid w:val="002B23C8"/>
    <w:rsid w:val="002B6953"/>
    <w:rsid w:val="002D0170"/>
    <w:rsid w:val="002E2C8C"/>
    <w:rsid w:val="003033BD"/>
    <w:rsid w:val="003042FA"/>
    <w:rsid w:val="00324D06"/>
    <w:rsid w:val="00325855"/>
    <w:rsid w:val="003417C5"/>
    <w:rsid w:val="00344114"/>
    <w:rsid w:val="0035511E"/>
    <w:rsid w:val="00365D81"/>
    <w:rsid w:val="003666F3"/>
    <w:rsid w:val="003670B0"/>
    <w:rsid w:val="00372EBE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578B"/>
    <w:rsid w:val="003E0D70"/>
    <w:rsid w:val="003E10F5"/>
    <w:rsid w:val="003F0D9F"/>
    <w:rsid w:val="003F2A2D"/>
    <w:rsid w:val="003F3F6C"/>
    <w:rsid w:val="003F4E6E"/>
    <w:rsid w:val="003F5416"/>
    <w:rsid w:val="004209CA"/>
    <w:rsid w:val="00422169"/>
    <w:rsid w:val="004241A2"/>
    <w:rsid w:val="00425319"/>
    <w:rsid w:val="00433D4E"/>
    <w:rsid w:val="00440AF6"/>
    <w:rsid w:val="00443D68"/>
    <w:rsid w:val="004443F6"/>
    <w:rsid w:val="004634CE"/>
    <w:rsid w:val="00464ECB"/>
    <w:rsid w:val="00480328"/>
    <w:rsid w:val="004A174F"/>
    <w:rsid w:val="004A67EE"/>
    <w:rsid w:val="004C256C"/>
    <w:rsid w:val="004C48B8"/>
    <w:rsid w:val="004E2B4A"/>
    <w:rsid w:val="004F292B"/>
    <w:rsid w:val="004F473C"/>
    <w:rsid w:val="004F685C"/>
    <w:rsid w:val="00505ED1"/>
    <w:rsid w:val="00510668"/>
    <w:rsid w:val="005158E0"/>
    <w:rsid w:val="0052350B"/>
    <w:rsid w:val="00525B84"/>
    <w:rsid w:val="005373F9"/>
    <w:rsid w:val="005446C3"/>
    <w:rsid w:val="00544CD1"/>
    <w:rsid w:val="00550411"/>
    <w:rsid w:val="00561A66"/>
    <w:rsid w:val="005670A4"/>
    <w:rsid w:val="005820FC"/>
    <w:rsid w:val="00585CDF"/>
    <w:rsid w:val="00586BCC"/>
    <w:rsid w:val="00592306"/>
    <w:rsid w:val="00595A66"/>
    <w:rsid w:val="005961B8"/>
    <w:rsid w:val="005A419D"/>
    <w:rsid w:val="005B16B4"/>
    <w:rsid w:val="005B3193"/>
    <w:rsid w:val="005B56DB"/>
    <w:rsid w:val="005C0295"/>
    <w:rsid w:val="005C1154"/>
    <w:rsid w:val="005F1593"/>
    <w:rsid w:val="005F4DCE"/>
    <w:rsid w:val="00600C1C"/>
    <w:rsid w:val="0060785E"/>
    <w:rsid w:val="00613261"/>
    <w:rsid w:val="00617CA5"/>
    <w:rsid w:val="006206A0"/>
    <w:rsid w:val="00621DE4"/>
    <w:rsid w:val="006355AF"/>
    <w:rsid w:val="00635693"/>
    <w:rsid w:val="00643F6F"/>
    <w:rsid w:val="00650C7A"/>
    <w:rsid w:val="006753A5"/>
    <w:rsid w:val="0068759E"/>
    <w:rsid w:val="006B1A1C"/>
    <w:rsid w:val="006B4064"/>
    <w:rsid w:val="006B769D"/>
    <w:rsid w:val="006C5F76"/>
    <w:rsid w:val="006C7EAD"/>
    <w:rsid w:val="006D152E"/>
    <w:rsid w:val="006E31F2"/>
    <w:rsid w:val="006E6384"/>
    <w:rsid w:val="006F0CDC"/>
    <w:rsid w:val="006F27E7"/>
    <w:rsid w:val="006F2DEB"/>
    <w:rsid w:val="006F5C93"/>
    <w:rsid w:val="00716FCB"/>
    <w:rsid w:val="00732465"/>
    <w:rsid w:val="0074184B"/>
    <w:rsid w:val="00741E27"/>
    <w:rsid w:val="007663B0"/>
    <w:rsid w:val="00787278"/>
    <w:rsid w:val="00797424"/>
    <w:rsid w:val="007A3681"/>
    <w:rsid w:val="007A625B"/>
    <w:rsid w:val="007B14D6"/>
    <w:rsid w:val="007C5856"/>
    <w:rsid w:val="007D218F"/>
    <w:rsid w:val="007E2F53"/>
    <w:rsid w:val="007E763B"/>
    <w:rsid w:val="007E7E2B"/>
    <w:rsid w:val="007F4AB9"/>
    <w:rsid w:val="00813B2D"/>
    <w:rsid w:val="0082309A"/>
    <w:rsid w:val="0082445A"/>
    <w:rsid w:val="00832C2F"/>
    <w:rsid w:val="00834062"/>
    <w:rsid w:val="008348F1"/>
    <w:rsid w:val="00842289"/>
    <w:rsid w:val="00844FF1"/>
    <w:rsid w:val="008454EB"/>
    <w:rsid w:val="00860E86"/>
    <w:rsid w:val="008712B3"/>
    <w:rsid w:val="008747C9"/>
    <w:rsid w:val="00876D6D"/>
    <w:rsid w:val="00877739"/>
    <w:rsid w:val="0088315F"/>
    <w:rsid w:val="00893490"/>
    <w:rsid w:val="00896524"/>
    <w:rsid w:val="008A1611"/>
    <w:rsid w:val="008A3D9D"/>
    <w:rsid w:val="008A58AB"/>
    <w:rsid w:val="008D7D63"/>
    <w:rsid w:val="008E71E8"/>
    <w:rsid w:val="008F29AB"/>
    <w:rsid w:val="008F469F"/>
    <w:rsid w:val="008F5C69"/>
    <w:rsid w:val="0091778D"/>
    <w:rsid w:val="00920E14"/>
    <w:rsid w:val="00940FFC"/>
    <w:rsid w:val="00944605"/>
    <w:rsid w:val="0095274B"/>
    <w:rsid w:val="00952B80"/>
    <w:rsid w:val="0095675C"/>
    <w:rsid w:val="00965EA0"/>
    <w:rsid w:val="009716F1"/>
    <w:rsid w:val="00991C98"/>
    <w:rsid w:val="009A1405"/>
    <w:rsid w:val="009B30A5"/>
    <w:rsid w:val="009B45C0"/>
    <w:rsid w:val="009C15B3"/>
    <w:rsid w:val="009C79A1"/>
    <w:rsid w:val="009D0393"/>
    <w:rsid w:val="009D07E7"/>
    <w:rsid w:val="009D41DE"/>
    <w:rsid w:val="009D5DFC"/>
    <w:rsid w:val="009E129E"/>
    <w:rsid w:val="009E32D0"/>
    <w:rsid w:val="009F5555"/>
    <w:rsid w:val="00A116A5"/>
    <w:rsid w:val="00A1400F"/>
    <w:rsid w:val="00A2007D"/>
    <w:rsid w:val="00A25A56"/>
    <w:rsid w:val="00A27B81"/>
    <w:rsid w:val="00A3670F"/>
    <w:rsid w:val="00A36FD6"/>
    <w:rsid w:val="00A60B40"/>
    <w:rsid w:val="00A80951"/>
    <w:rsid w:val="00A839D4"/>
    <w:rsid w:val="00A933C8"/>
    <w:rsid w:val="00A95ABC"/>
    <w:rsid w:val="00AA64B2"/>
    <w:rsid w:val="00AA64CE"/>
    <w:rsid w:val="00AA79C8"/>
    <w:rsid w:val="00AB2A58"/>
    <w:rsid w:val="00AB7A43"/>
    <w:rsid w:val="00AC076F"/>
    <w:rsid w:val="00AC0F8C"/>
    <w:rsid w:val="00AC1426"/>
    <w:rsid w:val="00AC15EA"/>
    <w:rsid w:val="00AC54B0"/>
    <w:rsid w:val="00AC6701"/>
    <w:rsid w:val="00AD4E28"/>
    <w:rsid w:val="00AE16A9"/>
    <w:rsid w:val="00AE3C76"/>
    <w:rsid w:val="00B02B47"/>
    <w:rsid w:val="00B25F77"/>
    <w:rsid w:val="00B30215"/>
    <w:rsid w:val="00B30E17"/>
    <w:rsid w:val="00B3534C"/>
    <w:rsid w:val="00B37758"/>
    <w:rsid w:val="00B41594"/>
    <w:rsid w:val="00B50D48"/>
    <w:rsid w:val="00B57514"/>
    <w:rsid w:val="00B61323"/>
    <w:rsid w:val="00B619CB"/>
    <w:rsid w:val="00B6510E"/>
    <w:rsid w:val="00B7503C"/>
    <w:rsid w:val="00B877A6"/>
    <w:rsid w:val="00BA7CFE"/>
    <w:rsid w:val="00BC1756"/>
    <w:rsid w:val="00BE1907"/>
    <w:rsid w:val="00BE631D"/>
    <w:rsid w:val="00BF546C"/>
    <w:rsid w:val="00C03755"/>
    <w:rsid w:val="00C13A64"/>
    <w:rsid w:val="00C14531"/>
    <w:rsid w:val="00C23381"/>
    <w:rsid w:val="00C25928"/>
    <w:rsid w:val="00C278E8"/>
    <w:rsid w:val="00C27E1C"/>
    <w:rsid w:val="00C32ABD"/>
    <w:rsid w:val="00C334F5"/>
    <w:rsid w:val="00C347F1"/>
    <w:rsid w:val="00C36C91"/>
    <w:rsid w:val="00C37152"/>
    <w:rsid w:val="00C40130"/>
    <w:rsid w:val="00C43441"/>
    <w:rsid w:val="00C44C54"/>
    <w:rsid w:val="00C526CB"/>
    <w:rsid w:val="00C52FC5"/>
    <w:rsid w:val="00C567E4"/>
    <w:rsid w:val="00C6354D"/>
    <w:rsid w:val="00C63BC2"/>
    <w:rsid w:val="00C759C8"/>
    <w:rsid w:val="00C86B34"/>
    <w:rsid w:val="00C922F4"/>
    <w:rsid w:val="00C930D5"/>
    <w:rsid w:val="00C9364D"/>
    <w:rsid w:val="00C96DAA"/>
    <w:rsid w:val="00CA5353"/>
    <w:rsid w:val="00CA6BED"/>
    <w:rsid w:val="00CA7CC4"/>
    <w:rsid w:val="00CB242B"/>
    <w:rsid w:val="00CB4D7D"/>
    <w:rsid w:val="00CB7E7B"/>
    <w:rsid w:val="00CC1D28"/>
    <w:rsid w:val="00CE2BDC"/>
    <w:rsid w:val="00CE4B74"/>
    <w:rsid w:val="00CF65C0"/>
    <w:rsid w:val="00D05592"/>
    <w:rsid w:val="00D1614A"/>
    <w:rsid w:val="00D161C2"/>
    <w:rsid w:val="00D20D67"/>
    <w:rsid w:val="00D24242"/>
    <w:rsid w:val="00D365A4"/>
    <w:rsid w:val="00D40727"/>
    <w:rsid w:val="00D40C64"/>
    <w:rsid w:val="00D4494B"/>
    <w:rsid w:val="00D76614"/>
    <w:rsid w:val="00D81A05"/>
    <w:rsid w:val="00D83632"/>
    <w:rsid w:val="00D90F9A"/>
    <w:rsid w:val="00D92A92"/>
    <w:rsid w:val="00DD1887"/>
    <w:rsid w:val="00DF0210"/>
    <w:rsid w:val="00DF2DCE"/>
    <w:rsid w:val="00DF3689"/>
    <w:rsid w:val="00DF4DD3"/>
    <w:rsid w:val="00E1064A"/>
    <w:rsid w:val="00E13E9D"/>
    <w:rsid w:val="00E14245"/>
    <w:rsid w:val="00E17036"/>
    <w:rsid w:val="00E24E98"/>
    <w:rsid w:val="00E44104"/>
    <w:rsid w:val="00E521AB"/>
    <w:rsid w:val="00E53504"/>
    <w:rsid w:val="00E57028"/>
    <w:rsid w:val="00E72FCF"/>
    <w:rsid w:val="00E761A5"/>
    <w:rsid w:val="00E77834"/>
    <w:rsid w:val="00E838B0"/>
    <w:rsid w:val="00E9401C"/>
    <w:rsid w:val="00E97AAD"/>
    <w:rsid w:val="00EA153F"/>
    <w:rsid w:val="00EB4D59"/>
    <w:rsid w:val="00EB7032"/>
    <w:rsid w:val="00EC4D01"/>
    <w:rsid w:val="00EF3BD7"/>
    <w:rsid w:val="00EF3D6A"/>
    <w:rsid w:val="00EF6FF6"/>
    <w:rsid w:val="00F152A3"/>
    <w:rsid w:val="00F246AF"/>
    <w:rsid w:val="00F26ED4"/>
    <w:rsid w:val="00F31AAD"/>
    <w:rsid w:val="00F35EFD"/>
    <w:rsid w:val="00F42673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A1E6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78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AE3C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47EC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F6FF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5A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semiHidden/>
    <w:rsid w:val="009D07E7"/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xmsoplaintext">
    <w:name w:val="x_msoplaintext"/>
    <w:basedOn w:val="Normal"/>
    <w:uiPriority w:val="99"/>
    <w:semiHidden/>
    <w:rsid w:val="009D07E7"/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Default">
    <w:name w:val="Default"/>
    <w:basedOn w:val="Normal"/>
    <w:uiPriority w:val="99"/>
    <w:rsid w:val="009D07E7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78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722F-08AD-4FC9-8890-A0E5F284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2020-01-30T15:42:00Z</cp:lastPrinted>
  <dcterms:created xsi:type="dcterms:W3CDTF">2020-06-23T15:34:00Z</dcterms:created>
  <dcterms:modified xsi:type="dcterms:W3CDTF">2020-06-29T14:11:00Z</dcterms:modified>
</cp:coreProperties>
</file>