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4A2CB8" w:rsidP="00E1424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D7C1B" w:rsidRDefault="00291A74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  <w:r w:rsidRPr="00291A74">
              <w:rPr>
                <w:rFonts w:ascii="Arial" w:eastAsia="Times New Roman" w:hAnsi="Arial" w:cs="Arial"/>
                <w:lang w:eastAsia="pt-BR"/>
              </w:rPr>
              <w:t>CEP/SC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837385" w:rsidP="00567FD5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Envio de Ofício ao </w:t>
            </w:r>
            <w:r>
              <w:rPr>
                <w:rFonts w:ascii="Arial" w:hAnsi="Arial" w:cs="Arial"/>
              </w:rPr>
              <w:t>C</w:t>
            </w:r>
            <w:r w:rsidRPr="001332FF">
              <w:rPr>
                <w:rFonts w:ascii="Arial" w:hAnsi="Arial" w:cs="Arial"/>
              </w:rPr>
              <w:t>onsórcio Intermunicipal do Médio Vale do Itajaí 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244A7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6285E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83738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124</w:t>
            </w:r>
            <w:r w:rsidR="00FB5CC6" w:rsidRPr="0056285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244A7C" w:rsidRPr="0056285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56285E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837385" w:rsidRDefault="00837385" w:rsidP="00837385">
      <w:pPr>
        <w:jc w:val="both"/>
        <w:rPr>
          <w:rFonts w:ascii="Arial" w:hAnsi="Arial" w:cs="Arial"/>
        </w:rPr>
      </w:pPr>
      <w:r w:rsidRPr="00567FD5">
        <w:rPr>
          <w:rFonts w:ascii="Arial" w:hAnsi="Arial" w:cs="Arial"/>
        </w:rPr>
        <w:t>A COMISSÃO DE EXERCÍCIO PROFISSIONAL – CEP-CAU/SC, reunida ordinariamente no dia 2</w:t>
      </w:r>
      <w:r>
        <w:rPr>
          <w:rFonts w:ascii="Arial" w:hAnsi="Arial" w:cs="Arial"/>
        </w:rPr>
        <w:t>4</w:t>
      </w:r>
      <w:r w:rsidRPr="00567FD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</w:t>
      </w:r>
      <w:r w:rsidRPr="00567FD5">
        <w:rPr>
          <w:rFonts w:ascii="Arial" w:hAnsi="Arial" w:cs="Arial"/>
        </w:rPr>
        <w:t xml:space="preserve"> de 2020, com participação virtual (à distância) dos (as) conselheiros (as), nos termos do item 4 da Deliberação Plenária nº 489, de 17 de abril de 2020, c/</w:t>
      </w:r>
      <w:proofErr w:type="gramStart"/>
      <w:r w:rsidRPr="00567FD5">
        <w:rPr>
          <w:rFonts w:ascii="Arial" w:hAnsi="Arial" w:cs="Arial"/>
        </w:rPr>
        <w:t>c</w:t>
      </w:r>
      <w:proofErr w:type="gramEnd"/>
      <w:r w:rsidRPr="00567FD5">
        <w:rPr>
          <w:rFonts w:ascii="Arial" w:hAnsi="Arial" w:cs="Arial"/>
        </w:rPr>
        <w:t xml:space="preserve"> o §3º do artigo 107 do Regimento Interno, no uso das competências que lhe conferem os artigos 91 e 95 do Regimento Interno do CAU/SC, após análise do assunto em epígrafe, e</w:t>
      </w:r>
    </w:p>
    <w:p w:rsidR="00837385" w:rsidRPr="00C97DB8" w:rsidRDefault="00837385" w:rsidP="00837385">
      <w:pPr>
        <w:jc w:val="both"/>
        <w:rPr>
          <w:rFonts w:ascii="Arial" w:hAnsi="Arial" w:cs="Arial"/>
        </w:rPr>
      </w:pPr>
    </w:p>
    <w:p w:rsidR="00837385" w:rsidRPr="00C97DB8" w:rsidRDefault="00837385" w:rsidP="00837385">
      <w:pPr>
        <w:jc w:val="both"/>
        <w:rPr>
          <w:rFonts w:ascii="Arial" w:hAnsi="Arial" w:cs="Arial"/>
        </w:rPr>
      </w:pPr>
      <w:r w:rsidRPr="00C97DB8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que o c</w:t>
      </w:r>
      <w:r w:rsidRPr="009C4E5A">
        <w:rPr>
          <w:rFonts w:ascii="Arial" w:hAnsi="Arial" w:cs="Arial"/>
        </w:rPr>
        <w:t>onselho de Arquitetura e Urbanismo de Santa Catarina - CAU/SC, instituído pela Lei n° 12.378/2010, tem por funções orientar, disciplinar e fiscalizar o exercício da profissão de Arquitetura e Urbanismo</w:t>
      </w:r>
      <w:r>
        <w:rPr>
          <w:rFonts w:ascii="Arial" w:hAnsi="Arial" w:cs="Arial"/>
        </w:rPr>
        <w:t>, zelando</w:t>
      </w:r>
      <w:r w:rsidRPr="009C4E5A">
        <w:rPr>
          <w:rFonts w:ascii="Arial" w:hAnsi="Arial" w:cs="Arial"/>
        </w:rPr>
        <w:t xml:space="preserve"> pela fiel observância dos princípios de ética e disciplina da classe no âmbito de Santa Catarina</w:t>
      </w:r>
      <w:r w:rsidRPr="00C97DB8">
        <w:rPr>
          <w:rFonts w:ascii="Arial" w:hAnsi="Arial" w:cs="Arial"/>
        </w:rPr>
        <w:t>;</w:t>
      </w:r>
    </w:p>
    <w:p w:rsidR="00837385" w:rsidRPr="00C97DB8" w:rsidRDefault="00837385" w:rsidP="00837385">
      <w:pPr>
        <w:jc w:val="both"/>
        <w:rPr>
          <w:rFonts w:ascii="Arial" w:hAnsi="Arial" w:cs="Arial"/>
        </w:rPr>
      </w:pPr>
    </w:p>
    <w:p w:rsidR="00837385" w:rsidRPr="00C71A91" w:rsidRDefault="00837385" w:rsidP="008373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conteúdo protocolado em forma de denúncia, sob nº30094 aos </w:t>
      </w:r>
      <w:r w:rsidRPr="00C71A91">
        <w:rPr>
          <w:rFonts w:ascii="Arial" w:hAnsi="Arial" w:cs="Arial"/>
        </w:rPr>
        <w:t xml:space="preserve">12/11/2020:  </w:t>
      </w:r>
    </w:p>
    <w:p w:rsidR="00837385" w:rsidRDefault="00837385" w:rsidP="00837385">
      <w:pPr>
        <w:jc w:val="both"/>
        <w:rPr>
          <w:rFonts w:ascii="Verdana" w:eastAsia="Times New Roman" w:hAnsi="Verdana"/>
          <w:color w:val="000000"/>
          <w:sz w:val="18"/>
          <w:szCs w:val="18"/>
          <w:lang w:eastAsia="pt-BR"/>
        </w:rPr>
      </w:pPr>
    </w:p>
    <w:p w:rsidR="00837385" w:rsidRPr="00C71A91" w:rsidRDefault="00837385" w:rsidP="00837385">
      <w:pPr>
        <w:jc w:val="both"/>
        <w:rPr>
          <w:rFonts w:ascii="Verdana" w:eastAsia="Times New Roman" w:hAnsi="Verdana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/>
          <w:color w:val="000000"/>
          <w:sz w:val="18"/>
          <w:szCs w:val="18"/>
          <w:lang w:eastAsia="pt-BR"/>
        </w:rPr>
        <w:t>“</w:t>
      </w:r>
      <w:r w:rsidRPr="00C71A91">
        <w:rPr>
          <w:rFonts w:ascii="Verdana" w:eastAsia="Times New Roman" w:hAnsi="Verdana"/>
          <w:color w:val="000000"/>
          <w:sz w:val="18"/>
          <w:szCs w:val="18"/>
          <w:lang w:eastAsia="pt-BR"/>
        </w:rPr>
        <w:t xml:space="preserve">Acredito que deveria ocorrer uma atualização no regulamento do quadro pessoal do CIMVI, vários dos cargos possuem atribuições que ao meu ver poderiam muito </w:t>
      </w:r>
      <w:proofErr w:type="gramStart"/>
      <w:r w:rsidRPr="00C71A91">
        <w:rPr>
          <w:rFonts w:ascii="Verdana" w:eastAsia="Times New Roman" w:hAnsi="Verdana"/>
          <w:color w:val="000000"/>
          <w:sz w:val="18"/>
          <w:szCs w:val="18"/>
          <w:lang w:eastAsia="pt-BR"/>
        </w:rPr>
        <w:t>bem estar</w:t>
      </w:r>
      <w:proofErr w:type="gramEnd"/>
      <w:r w:rsidRPr="00C71A91">
        <w:rPr>
          <w:rFonts w:ascii="Verdana" w:eastAsia="Times New Roman" w:hAnsi="Verdana"/>
          <w:color w:val="000000"/>
          <w:sz w:val="18"/>
          <w:szCs w:val="18"/>
          <w:lang w:eastAsia="pt-BR"/>
        </w:rPr>
        <w:t xml:space="preserve"> sendo ocupadas por arquitetos e urbanistas, são elas: ENGENHEIRO CIVIL, ASSESSOR DE FISCALIZAÇÃO AMBIENTAL, ASSESSOR DO SERVIÇO DE EDUCAÇÃO AMBIENTAL, ANALISTA AMBIENTAL. No quadro não há nenhuma vaga destinada a arquitetos e urbanista, sendo um órgão público que faz concursos para compor o seu quadro de pessoal, há a necessidade que o regulamento seja atualizado para que arquitetos e urbanistas nele constem e quando houver possam competir por vagas no</w:t>
      </w:r>
      <w:r>
        <w:rPr>
          <w:rFonts w:ascii="Verdana" w:eastAsia="Times New Roman" w:hAnsi="Verdana"/>
          <w:color w:val="000000"/>
          <w:sz w:val="18"/>
          <w:szCs w:val="18"/>
          <w:lang w:eastAsia="pt-BR"/>
        </w:rPr>
        <w:t xml:space="preserve"> quadro pessoal do órgão também”.</w:t>
      </w:r>
    </w:p>
    <w:p w:rsidR="00837385" w:rsidRDefault="00837385" w:rsidP="00837385">
      <w:pPr>
        <w:jc w:val="both"/>
        <w:rPr>
          <w:rFonts w:ascii="Arial" w:hAnsi="Arial" w:cs="Arial"/>
        </w:rPr>
      </w:pPr>
    </w:p>
    <w:p w:rsidR="00837385" w:rsidRDefault="00837385" w:rsidP="008373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descrição das atividades do cargo de </w:t>
      </w:r>
      <w:r w:rsidRPr="00E84E5C">
        <w:rPr>
          <w:rFonts w:ascii="Arial" w:hAnsi="Arial" w:cs="Arial"/>
        </w:rPr>
        <w:t>Anal</w:t>
      </w:r>
      <w:r>
        <w:rPr>
          <w:rFonts w:ascii="Arial" w:hAnsi="Arial" w:cs="Arial"/>
        </w:rPr>
        <w:t>ista Ambiental no Regulamento de Quadro de Pessoal do Consórcio e o requisito e formação necessários para assumir tal cargo.</w:t>
      </w:r>
    </w:p>
    <w:p w:rsidR="00837385" w:rsidRDefault="00837385" w:rsidP="00837385">
      <w:pPr>
        <w:jc w:val="both"/>
        <w:rPr>
          <w:rFonts w:ascii="Arial" w:hAnsi="Arial" w:cs="Arial"/>
        </w:rPr>
      </w:pPr>
    </w:p>
    <w:p w:rsidR="00837385" w:rsidRPr="00E96EB7" w:rsidRDefault="00837385" w:rsidP="00837385">
      <w:pPr>
        <w:jc w:val="both"/>
        <w:rPr>
          <w:rFonts w:ascii="Arial" w:hAnsi="Arial" w:cs="Arial"/>
          <w:i/>
          <w:szCs w:val="18"/>
        </w:rPr>
      </w:pPr>
      <w:r w:rsidRPr="00E96EB7">
        <w:rPr>
          <w:rFonts w:ascii="Arial" w:hAnsi="Arial" w:cs="Arial"/>
          <w:sz w:val="28"/>
        </w:rPr>
        <w:t xml:space="preserve"> “</w:t>
      </w:r>
      <w:r w:rsidRPr="00E96EB7">
        <w:rPr>
          <w:rFonts w:ascii="Arial" w:hAnsi="Arial" w:cs="Arial"/>
          <w:i/>
          <w:szCs w:val="18"/>
        </w:rPr>
        <w:t xml:space="preserve">Realizar </w:t>
      </w:r>
      <w:r w:rsidRPr="00E96EB7">
        <w:rPr>
          <w:rFonts w:ascii="Arial" w:hAnsi="Arial" w:cs="Arial"/>
          <w:b/>
          <w:i/>
          <w:szCs w:val="18"/>
        </w:rPr>
        <w:t xml:space="preserve">principalmente à análise dos processos de licenciamento ambiental e seus respectivos incidentes, de adequação dos projetos ambientais às normas ambientais vigentes; </w:t>
      </w:r>
      <w:r w:rsidRPr="00E96EB7">
        <w:rPr>
          <w:rFonts w:ascii="Arial" w:hAnsi="Arial" w:cs="Arial"/>
          <w:i/>
          <w:szCs w:val="18"/>
        </w:rPr>
        <w:t xml:space="preserve">Elaborar, </w:t>
      </w:r>
      <w:r w:rsidRPr="00E96EB7">
        <w:rPr>
          <w:rFonts w:ascii="Arial" w:hAnsi="Arial" w:cs="Arial"/>
          <w:b/>
          <w:i/>
          <w:szCs w:val="18"/>
        </w:rPr>
        <w:t>supervisionar, coordenar e orientar tecnicamente</w:t>
      </w:r>
      <w:r w:rsidRPr="00E96EB7">
        <w:rPr>
          <w:rFonts w:ascii="Arial" w:hAnsi="Arial" w:cs="Arial"/>
          <w:i/>
          <w:szCs w:val="18"/>
        </w:rPr>
        <w:t xml:space="preserve"> estudos, planejamentos, projetos e serviços referentes à sua área de atuação; Atuar como agente promotor do desenvolvimento do ambiente de forma a contribuir nos projetos e atividades de cooperação com todos os municípios consorciados; Realizar </w:t>
      </w:r>
      <w:r w:rsidRPr="00E96EB7">
        <w:rPr>
          <w:rFonts w:ascii="Arial" w:hAnsi="Arial" w:cs="Arial"/>
          <w:b/>
          <w:i/>
          <w:szCs w:val="18"/>
        </w:rPr>
        <w:t>vistorias, pericias, avaliações, arbitramentos, laudos e pareceres técnicos</w:t>
      </w:r>
      <w:r w:rsidRPr="00E96EB7">
        <w:rPr>
          <w:rFonts w:ascii="Arial" w:hAnsi="Arial" w:cs="Arial"/>
          <w:i/>
          <w:szCs w:val="18"/>
        </w:rPr>
        <w:t xml:space="preserve"> nas áreas antes especificadas; Realizar o </w:t>
      </w:r>
      <w:r w:rsidRPr="00E96EB7">
        <w:rPr>
          <w:rFonts w:ascii="Arial" w:hAnsi="Arial" w:cs="Arial"/>
          <w:b/>
          <w:i/>
          <w:szCs w:val="18"/>
        </w:rPr>
        <w:t>planejamento ambiental,</w:t>
      </w:r>
      <w:r w:rsidRPr="00E96EB7">
        <w:rPr>
          <w:rFonts w:ascii="Arial" w:hAnsi="Arial" w:cs="Arial"/>
          <w:i/>
          <w:szCs w:val="18"/>
        </w:rPr>
        <w:t xml:space="preserve"> organizacional e estratégico afeto à execução das políticas de meio ambiente, em especiais que se relacionam com as seguintes atividades; regulação, controle licenciamento e auditoria ambiental; ordenamento dos recursos ambientais; conservação dos ecossistemas e das espécies neles inseridas, incluindo seu manejo e proteção; e estímulo e difusão de tecnologias, informação e execução de programas de educação ambiental; Executar outras atribuições correlatas a função, incluídas todas as prerrogativas e competências decorrentes da legislação de referência profissional, além de tarefas e serviços determinados e excepcionais, fora das atribuições normais, por força das necessidades circunstanciais e determinadas pela chefia imediata ou pela diretoria do CIMVI” . </w:t>
      </w:r>
    </w:p>
    <w:p w:rsidR="00837385" w:rsidRPr="005019AE" w:rsidRDefault="00837385" w:rsidP="00837385">
      <w:pPr>
        <w:spacing w:after="120"/>
        <w:ind w:left="-284" w:firstLine="1135"/>
        <w:jc w:val="both"/>
        <w:rPr>
          <w:rFonts w:ascii="Arial" w:hAnsi="Arial" w:cs="Arial"/>
          <w:szCs w:val="18"/>
        </w:rPr>
      </w:pPr>
      <w:r w:rsidRPr="00E96EB7">
        <w:rPr>
          <w:rFonts w:ascii="Arial" w:hAnsi="Arial" w:cs="Arial"/>
          <w:i/>
          <w:szCs w:val="18"/>
        </w:rPr>
        <w:t>REQUISITO/FORMAÇÃO: Curso de Nível Superior, na área de atuação, com devido registro no Órgão fiscalizador profissional (Conselho Regional, admitidos as seguintes habilitações: Engenheiro Ambiental, Engenheiro Florestal, Engenheiro Agrônomo, Biólogo.</w:t>
      </w:r>
      <w:r w:rsidRPr="00E96EB7">
        <w:rPr>
          <w:rFonts w:ascii="Arial" w:hAnsi="Arial" w:cs="Arial"/>
          <w:szCs w:val="18"/>
        </w:rPr>
        <w:t xml:space="preserve"> ”</w:t>
      </w:r>
    </w:p>
    <w:p w:rsidR="00837385" w:rsidRDefault="00837385" w:rsidP="00837385">
      <w:pPr>
        <w:pStyle w:val="Ttulo1"/>
        <w:shd w:val="clear" w:color="auto" w:fill="FFFFFF"/>
        <w:spacing w:before="161" w:beforeAutospacing="0" w:after="375" w:afterAutospacing="0" w:line="288" w:lineRule="atLeast"/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</w:pPr>
      <w:r w:rsidRPr="00C71A91"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>Considerando a RESOLUÇÃO N° 21, DE 5 DE ABRIL DE 2012</w:t>
      </w:r>
      <w:r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 xml:space="preserve"> que d</w:t>
      </w:r>
      <w:r w:rsidRPr="00C71A91"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>ispõe sobre as atividades e atribuições profissionais do arquiteto e urbanista e dá outras providências.</w:t>
      </w:r>
    </w:p>
    <w:p w:rsidR="00837385" w:rsidRDefault="00837385" w:rsidP="00837385">
      <w:pPr>
        <w:pStyle w:val="Ttulo1"/>
        <w:shd w:val="clear" w:color="auto" w:fill="FFFFFF"/>
        <w:spacing w:before="161" w:beforeAutospacing="0" w:after="375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“ (....)</w:t>
      </w:r>
    </w:p>
    <w:p w:rsidR="00837385" w:rsidRDefault="00837385" w:rsidP="00837385">
      <w:pPr>
        <w:pStyle w:val="NormalWeb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Art. 2° As atribuições profissionais do arquiteto e urbanista a que se refere o artigo anterior são as seguintes:</w:t>
      </w:r>
    </w:p>
    <w:p w:rsidR="00837385" w:rsidRDefault="00837385" w:rsidP="00837385">
      <w:pPr>
        <w:pStyle w:val="NormalWeb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I –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supervisão, coordenação, gestão e orientação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técnica; </w:t>
      </w:r>
    </w:p>
    <w:p w:rsidR="00837385" w:rsidRDefault="00837385" w:rsidP="00837385">
      <w:pPr>
        <w:pStyle w:val="NormalWeb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II –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coleta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de dados, estudo, planejamento, projeto e especificação; </w:t>
      </w:r>
    </w:p>
    <w:p w:rsidR="00837385" w:rsidRDefault="00837385" w:rsidP="00837385">
      <w:pPr>
        <w:pStyle w:val="NormalWeb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III – estudo de viabilidade técnica e </w:t>
      </w:r>
      <w:r w:rsidRPr="00E96EB7">
        <w:rPr>
          <w:rFonts w:ascii="Arial" w:hAnsi="Arial" w:cs="Arial"/>
          <w:b/>
          <w:color w:val="000000"/>
          <w:sz w:val="22"/>
          <w:szCs w:val="22"/>
        </w:rPr>
        <w:t>ambiental</w:t>
      </w:r>
      <w:r>
        <w:rPr>
          <w:rFonts w:ascii="Arial" w:hAnsi="Arial" w:cs="Arial"/>
          <w:color w:val="000000"/>
          <w:sz w:val="22"/>
          <w:szCs w:val="22"/>
        </w:rPr>
        <w:t>; </w:t>
      </w:r>
    </w:p>
    <w:p w:rsidR="00837385" w:rsidRDefault="00837385" w:rsidP="00837385">
      <w:pPr>
        <w:pStyle w:val="NormalWeb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IV </w:t>
      </w:r>
      <w:r w:rsidRPr="00E96EB7">
        <w:rPr>
          <w:rFonts w:ascii="Arial" w:hAnsi="Arial" w:cs="Arial"/>
          <w:b/>
          <w:color w:val="000000"/>
          <w:sz w:val="22"/>
          <w:szCs w:val="22"/>
        </w:rPr>
        <w:t xml:space="preserve">– </w:t>
      </w:r>
      <w:proofErr w:type="gramStart"/>
      <w:r w:rsidRPr="00E96EB7">
        <w:rPr>
          <w:rFonts w:ascii="Arial" w:hAnsi="Arial" w:cs="Arial"/>
          <w:b/>
          <w:color w:val="000000"/>
          <w:sz w:val="22"/>
          <w:szCs w:val="22"/>
        </w:rPr>
        <w:t>assistência</w:t>
      </w:r>
      <w:proofErr w:type="gramEnd"/>
      <w:r w:rsidRPr="00E96EB7">
        <w:rPr>
          <w:rFonts w:ascii="Arial" w:hAnsi="Arial" w:cs="Arial"/>
          <w:b/>
          <w:color w:val="000000"/>
          <w:sz w:val="22"/>
          <w:szCs w:val="22"/>
        </w:rPr>
        <w:t xml:space="preserve"> técnica, assessoria e consultoria</w:t>
      </w:r>
      <w:r>
        <w:rPr>
          <w:rFonts w:ascii="Arial" w:hAnsi="Arial" w:cs="Arial"/>
          <w:color w:val="000000"/>
          <w:sz w:val="22"/>
          <w:szCs w:val="22"/>
        </w:rPr>
        <w:t>; </w:t>
      </w:r>
    </w:p>
    <w:p w:rsidR="00837385" w:rsidRDefault="00837385" w:rsidP="00837385">
      <w:pPr>
        <w:pStyle w:val="NormalWeb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 –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direção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de obras e de serviço técnico; </w:t>
      </w:r>
    </w:p>
    <w:p w:rsidR="00837385" w:rsidRDefault="00837385" w:rsidP="00837385">
      <w:pPr>
        <w:pStyle w:val="NormalWeb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 – </w:t>
      </w:r>
      <w:proofErr w:type="gramStart"/>
      <w:r w:rsidRPr="00E96EB7">
        <w:rPr>
          <w:rFonts w:ascii="Arial" w:hAnsi="Arial" w:cs="Arial"/>
          <w:b/>
          <w:color w:val="000000"/>
          <w:sz w:val="22"/>
          <w:szCs w:val="22"/>
        </w:rPr>
        <w:t>vistoria</w:t>
      </w:r>
      <w:proofErr w:type="gramEnd"/>
      <w:r w:rsidRPr="00E96EB7">
        <w:rPr>
          <w:rFonts w:ascii="Arial" w:hAnsi="Arial" w:cs="Arial"/>
          <w:b/>
          <w:color w:val="000000"/>
          <w:sz w:val="22"/>
          <w:szCs w:val="22"/>
        </w:rPr>
        <w:t xml:space="preserve">, perícia, avaliação, monitoramento, laudo, parecer técnico, auditoria </w:t>
      </w:r>
      <w:r>
        <w:rPr>
          <w:rFonts w:ascii="Arial" w:hAnsi="Arial" w:cs="Arial"/>
          <w:color w:val="000000"/>
          <w:sz w:val="22"/>
          <w:szCs w:val="22"/>
        </w:rPr>
        <w:t>e arbitragem;</w:t>
      </w:r>
    </w:p>
    <w:p w:rsidR="00837385" w:rsidRDefault="00837385" w:rsidP="00837385">
      <w:pPr>
        <w:pStyle w:val="NormalWeb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(...) </w:t>
      </w:r>
    </w:p>
    <w:p w:rsidR="00837385" w:rsidRDefault="00837385" w:rsidP="00837385">
      <w:pPr>
        <w:pStyle w:val="NormalWeb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XI – </w:t>
      </w:r>
      <w:r w:rsidRPr="004F66BD">
        <w:rPr>
          <w:rFonts w:ascii="Arial" w:hAnsi="Arial" w:cs="Arial"/>
          <w:b/>
          <w:color w:val="000000"/>
          <w:sz w:val="22"/>
          <w:szCs w:val="22"/>
        </w:rPr>
        <w:t>do Meio Ambiente</w:t>
      </w:r>
      <w:r>
        <w:rPr>
          <w:rFonts w:ascii="Arial" w:hAnsi="Arial" w:cs="Arial"/>
          <w:color w:val="000000"/>
          <w:sz w:val="22"/>
          <w:szCs w:val="22"/>
        </w:rPr>
        <w:t>, estudo e avaliação dos impactos ambientais, licenciamento ambiental, utilização racional dos recursos disponíveis e desenvolvimento sustentável.</w:t>
      </w:r>
    </w:p>
    <w:p w:rsidR="00837385" w:rsidRPr="004F66BD" w:rsidRDefault="00837385" w:rsidP="00837385">
      <w:pPr>
        <w:pStyle w:val="NormalWeb"/>
        <w:shd w:val="clear" w:color="auto" w:fill="FFFFFF"/>
        <w:spacing w:before="75" w:beforeAutospacing="0" w:after="75" w:afterAutospacing="0" w:line="336" w:lineRule="atLeast"/>
        <w:rPr>
          <w:b/>
          <w:bCs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 w:rsidRPr="004F66BD">
        <w:rPr>
          <w:b/>
          <w:bCs/>
        </w:rPr>
        <w:t>(...)</w:t>
      </w:r>
    </w:p>
    <w:p w:rsidR="00837385" w:rsidRDefault="00837385" w:rsidP="00837385">
      <w:pPr>
        <w:pStyle w:val="NormalWeb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Forte"/>
          <w:rFonts w:ascii="Arial" w:hAnsi="Arial" w:cs="Arial"/>
          <w:color w:val="000000"/>
          <w:sz w:val="22"/>
          <w:szCs w:val="22"/>
        </w:rPr>
        <w:t>4.2.   MEIO AMBIENTE</w:t>
      </w:r>
    </w:p>
    <w:p w:rsidR="00837385" w:rsidRDefault="00837385" w:rsidP="00837385">
      <w:pPr>
        <w:pStyle w:val="NormalWeb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4.2.1. Zoneamento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geoambiental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;</w:t>
      </w:r>
    </w:p>
    <w:p w:rsidR="00837385" w:rsidRDefault="00837385" w:rsidP="00837385">
      <w:pPr>
        <w:pStyle w:val="NormalWeb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4.2.2</w:t>
      </w:r>
      <w:r w:rsidRPr="00E96EB7">
        <w:rPr>
          <w:rFonts w:ascii="Arial" w:hAnsi="Arial" w:cs="Arial"/>
          <w:b/>
          <w:color w:val="000000"/>
          <w:sz w:val="22"/>
          <w:szCs w:val="22"/>
        </w:rPr>
        <w:t>. Diagnóstico ambiental;</w:t>
      </w:r>
    </w:p>
    <w:p w:rsidR="00837385" w:rsidRDefault="00837385" w:rsidP="00837385">
      <w:pPr>
        <w:pStyle w:val="NormalWeb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4.2.3. Relatório Ambiental Simplificado – RAS;</w:t>
      </w:r>
    </w:p>
    <w:p w:rsidR="00837385" w:rsidRDefault="00837385" w:rsidP="00837385">
      <w:pPr>
        <w:pStyle w:val="NormalWeb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4.2.4. Estudo de Impacto de Vizinhança – EIV;</w:t>
      </w:r>
    </w:p>
    <w:p w:rsidR="00837385" w:rsidRDefault="00837385" w:rsidP="00837385">
      <w:pPr>
        <w:pStyle w:val="NormalWeb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4.2.5. Estudo de Viabilidade Ambiental – EVA;</w:t>
      </w:r>
    </w:p>
    <w:p w:rsidR="00837385" w:rsidRDefault="00837385" w:rsidP="00837385">
      <w:pPr>
        <w:pStyle w:val="NormalWeb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4.2.6. Estudo de Impacto Ambiental – Relatório de Impacto no Meio Ambiente – EIA – RIMA;</w:t>
      </w:r>
    </w:p>
    <w:p w:rsidR="00837385" w:rsidRDefault="00837385" w:rsidP="00837385">
      <w:pPr>
        <w:pStyle w:val="NormalWeb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4.2.7. Estudo de Impacto Ambiental complementar –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EIAc</w:t>
      </w:r>
      <w:proofErr w:type="spellEnd"/>
      <w:r>
        <w:rPr>
          <w:rFonts w:ascii="Arial" w:hAnsi="Arial" w:cs="Arial"/>
          <w:color w:val="000000"/>
          <w:sz w:val="22"/>
          <w:szCs w:val="22"/>
        </w:rPr>
        <w:t>;</w:t>
      </w:r>
    </w:p>
    <w:p w:rsidR="00837385" w:rsidRDefault="00837385" w:rsidP="00837385">
      <w:pPr>
        <w:pStyle w:val="NormalWeb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4.2.8. Plano de monitoramento ambiental;</w:t>
      </w:r>
    </w:p>
    <w:p w:rsidR="00837385" w:rsidRDefault="00837385" w:rsidP="00837385">
      <w:pPr>
        <w:pStyle w:val="NormalWeb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4.2.9. Plano de Controle Ambiental – PCA;</w:t>
      </w:r>
    </w:p>
    <w:p w:rsidR="00837385" w:rsidRDefault="00837385" w:rsidP="00837385">
      <w:pPr>
        <w:pStyle w:val="NormalWeb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4.2.10. Relatório de Controle Ambiental – RCA;</w:t>
      </w:r>
    </w:p>
    <w:p w:rsidR="00837385" w:rsidRDefault="00837385" w:rsidP="00837385">
      <w:pPr>
        <w:pStyle w:val="NormalWeb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4.2.11. Plano de manejo ambiental;</w:t>
      </w:r>
    </w:p>
    <w:p w:rsidR="00837385" w:rsidRDefault="00837385" w:rsidP="00837385">
      <w:pPr>
        <w:pStyle w:val="NormalWeb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4.2.12. Plano de Recuperação de Áreas Degradadas – PRAD;</w:t>
      </w:r>
    </w:p>
    <w:p w:rsidR="00837385" w:rsidRDefault="00837385" w:rsidP="00837385">
      <w:pPr>
        <w:pStyle w:val="NormalWeb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4.2.13. Plano de Gerenciamento de Resíduos Sólidos – PGRS;</w:t>
      </w:r>
    </w:p>
    <w:p w:rsidR="00837385" w:rsidRPr="005019AE" w:rsidRDefault="00837385" w:rsidP="00837385">
      <w:pPr>
        <w:pStyle w:val="Ttulo1"/>
        <w:shd w:val="clear" w:color="auto" w:fill="FFFFFF"/>
        <w:spacing w:before="161" w:beforeAutospacing="0" w:after="375" w:afterAutospacing="0" w:line="288" w:lineRule="atLeast"/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</w:pPr>
      <w:r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  <w:t>(...) “.</w:t>
      </w:r>
    </w:p>
    <w:p w:rsidR="00837385" w:rsidRPr="00C97DB8" w:rsidRDefault="00837385" w:rsidP="00837385">
      <w:pPr>
        <w:jc w:val="both"/>
        <w:rPr>
          <w:rFonts w:ascii="Arial" w:hAnsi="Arial" w:cs="Arial"/>
          <w:b/>
        </w:rPr>
      </w:pPr>
      <w:r w:rsidRPr="00C97DB8">
        <w:rPr>
          <w:rFonts w:ascii="Arial" w:hAnsi="Arial" w:cs="Arial"/>
          <w:b/>
        </w:rPr>
        <w:t xml:space="preserve">DELIBERA: </w:t>
      </w:r>
    </w:p>
    <w:p w:rsidR="00837385" w:rsidRPr="00C97DB8" w:rsidRDefault="00837385" w:rsidP="00837385">
      <w:pPr>
        <w:jc w:val="both"/>
        <w:rPr>
          <w:rFonts w:ascii="Arial" w:hAnsi="Arial" w:cs="Arial"/>
          <w:b/>
        </w:rPr>
      </w:pPr>
    </w:p>
    <w:p w:rsidR="00837385" w:rsidRPr="00C97DB8" w:rsidRDefault="00837385" w:rsidP="00837385">
      <w:pPr>
        <w:ind w:left="720"/>
        <w:contextualSpacing/>
        <w:jc w:val="both"/>
        <w:rPr>
          <w:rFonts w:ascii="Arial" w:hAnsi="Arial" w:cs="Arial"/>
        </w:rPr>
      </w:pPr>
    </w:p>
    <w:p w:rsidR="00837385" w:rsidRPr="00294B61" w:rsidRDefault="00837385" w:rsidP="00837385">
      <w:pPr>
        <w:numPr>
          <w:ilvl w:val="0"/>
          <w:numId w:val="10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Aprovar o envio da minuta de ofício ao C</w:t>
      </w:r>
      <w:r w:rsidRPr="001332FF">
        <w:rPr>
          <w:rFonts w:ascii="Arial" w:hAnsi="Arial" w:cs="Arial"/>
        </w:rPr>
        <w:t xml:space="preserve">onsórcio Intermunicipal do Médio Vale do </w:t>
      </w:r>
      <w:proofErr w:type="gramStart"/>
      <w:r w:rsidRPr="001332FF">
        <w:rPr>
          <w:rFonts w:ascii="Arial" w:hAnsi="Arial" w:cs="Arial"/>
        </w:rPr>
        <w:t>Itajaí </w:t>
      </w:r>
      <w:r>
        <w:rPr>
          <w:rFonts w:ascii="Arial" w:hAnsi="Arial" w:cs="Arial"/>
        </w:rPr>
        <w:t xml:space="preserve"> (</w:t>
      </w:r>
      <w:proofErr w:type="gramEnd"/>
      <w:r>
        <w:rPr>
          <w:rFonts w:ascii="Arial" w:hAnsi="Arial" w:cs="Arial"/>
        </w:rPr>
        <w:t xml:space="preserve">CIMVI) conforme o ANEXO I desta deliberação; </w:t>
      </w:r>
    </w:p>
    <w:p w:rsidR="001A3E15" w:rsidRPr="001A3E15" w:rsidRDefault="001A3E15" w:rsidP="001A3E15">
      <w:pPr>
        <w:jc w:val="both"/>
        <w:rPr>
          <w:rFonts w:ascii="Arial" w:eastAsia="Times New Roman" w:hAnsi="Arial" w:cs="Arial"/>
          <w:lang w:eastAsia="pt-BR"/>
        </w:rPr>
      </w:pPr>
    </w:p>
    <w:p w:rsidR="001A3E15" w:rsidRPr="001A3E15" w:rsidRDefault="001A3E15" w:rsidP="001A3E15">
      <w:pPr>
        <w:jc w:val="both"/>
        <w:rPr>
          <w:rFonts w:ascii="Arial" w:eastAsia="Times New Roman" w:hAnsi="Arial" w:cs="Arial"/>
          <w:lang w:eastAsia="pt-BR"/>
        </w:rPr>
      </w:pPr>
      <w:r w:rsidRPr="001A3E15">
        <w:rPr>
          <w:rFonts w:ascii="Arial" w:eastAsia="Times New Roman" w:hAnsi="Arial" w:cs="Arial"/>
          <w:lang w:eastAsia="pt-BR"/>
        </w:rPr>
        <w:t>2- Encaminhar esta deliberação à Presidência do CAU/SC para providências cabíveis.</w:t>
      </w:r>
    </w:p>
    <w:p w:rsidR="00567FD5" w:rsidRDefault="00567FD5" w:rsidP="00A26F2E">
      <w:pPr>
        <w:jc w:val="both"/>
        <w:rPr>
          <w:rFonts w:ascii="Arial" w:hAnsi="Arial" w:cs="Arial"/>
        </w:rPr>
      </w:pPr>
    </w:p>
    <w:p w:rsidR="00F8249E" w:rsidRDefault="00567FD5" w:rsidP="00F824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</w:t>
      </w:r>
      <w:r w:rsidR="00F8249E">
        <w:rPr>
          <w:rFonts w:ascii="Arial" w:hAnsi="Arial" w:cs="Arial"/>
        </w:rPr>
        <w:t xml:space="preserve">Plenária nº 489/2020. </w:t>
      </w:r>
    </w:p>
    <w:p w:rsidR="00F8249E" w:rsidRDefault="00F8249E" w:rsidP="00F8249E">
      <w:pPr>
        <w:jc w:val="center"/>
        <w:rPr>
          <w:rFonts w:ascii="Arial" w:hAnsi="Arial" w:cs="Arial"/>
        </w:rPr>
      </w:pPr>
      <w:bookmarkStart w:id="0" w:name="_GoBack"/>
      <w:bookmarkEnd w:id="0"/>
    </w:p>
    <w:p w:rsidR="00F8249E" w:rsidRDefault="00F8249E" w:rsidP="00F8249E">
      <w:pPr>
        <w:jc w:val="center"/>
        <w:rPr>
          <w:rFonts w:ascii="Arial" w:hAnsi="Arial" w:cs="Arial"/>
        </w:rPr>
      </w:pPr>
    </w:p>
    <w:p w:rsidR="00F8249E" w:rsidRDefault="00F8249E" w:rsidP="00F8249E">
      <w:pPr>
        <w:jc w:val="center"/>
        <w:rPr>
          <w:rFonts w:ascii="Arial" w:hAnsi="Arial" w:cs="Arial"/>
        </w:rPr>
      </w:pPr>
    </w:p>
    <w:p w:rsidR="00F8249E" w:rsidRDefault="00F8249E" w:rsidP="00F824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F8249E" w:rsidRDefault="00F8249E" w:rsidP="00F8249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F8249E" w:rsidRDefault="00F8249E" w:rsidP="00F8249E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F8249E" w:rsidRDefault="00F8249E" w:rsidP="00F8249E">
      <w:pPr>
        <w:jc w:val="center"/>
        <w:rPr>
          <w:rFonts w:ascii="Arial" w:hAnsi="Arial" w:cs="Arial"/>
        </w:rPr>
      </w:pPr>
    </w:p>
    <w:p w:rsidR="00F8249E" w:rsidRDefault="00F8249E" w:rsidP="00F8249E">
      <w:pPr>
        <w:jc w:val="center"/>
        <w:rPr>
          <w:rFonts w:ascii="Arial" w:hAnsi="Arial" w:cs="Arial"/>
        </w:rPr>
      </w:pPr>
    </w:p>
    <w:p w:rsidR="0056285E" w:rsidRDefault="0056285E" w:rsidP="00F8249E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11ª REUNIÃO ORDINÁRIA DA CEP - CAU/SC</w:t>
      </w:r>
    </w:p>
    <w:p w:rsidR="0056285E" w:rsidRDefault="0056285E" w:rsidP="0056285E">
      <w:pPr>
        <w:jc w:val="center"/>
        <w:rPr>
          <w:rFonts w:ascii="Arial" w:eastAsia="Cambria" w:hAnsi="Arial" w:cs="Arial"/>
          <w:lang w:eastAsia="pt-BR"/>
        </w:rPr>
      </w:pPr>
    </w:p>
    <w:p w:rsidR="0056285E" w:rsidRDefault="0056285E" w:rsidP="0056285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56285E" w:rsidRDefault="0056285E" w:rsidP="0056285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56285E" w:rsidTr="000C57E2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56285E" w:rsidTr="000C57E2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56285E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6285E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>
              <w:rPr>
                <w:rFonts w:ascii="Arial" w:eastAsia="Cambria" w:hAnsi="Arial" w:cs="Arial"/>
              </w:rPr>
              <w:t>Sarquis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6285E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6285E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Pr="00103DFF" w:rsidRDefault="0056285E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03DFF">
              <w:rPr>
                <w:rFonts w:ascii="Arial" w:eastAsia="Cambria" w:hAnsi="Arial" w:cs="Arial"/>
              </w:rPr>
              <w:t xml:space="preserve">Felipe </w:t>
            </w:r>
            <w:proofErr w:type="spellStart"/>
            <w:r w:rsidRPr="00103DFF">
              <w:rPr>
                <w:rFonts w:ascii="Arial" w:eastAsia="Cambria" w:hAnsi="Arial" w:cs="Arial"/>
              </w:rPr>
              <w:t>Braibante</w:t>
            </w:r>
            <w:proofErr w:type="spellEnd"/>
            <w:r w:rsidRPr="00103DF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103DFF"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56285E" w:rsidRPr="00977C27" w:rsidRDefault="0056285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56285E" w:rsidRDefault="0056285E" w:rsidP="0056285E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56285E" w:rsidTr="000C57E2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56285E" w:rsidRDefault="0056285E" w:rsidP="000C57E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56285E" w:rsidTr="000C57E2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56285E" w:rsidRDefault="0056285E" w:rsidP="000C57E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11ª Reunião Ordinária de 2020.</w:t>
            </w:r>
          </w:p>
        </w:tc>
      </w:tr>
      <w:tr w:rsidR="0056285E" w:rsidTr="000C57E2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56285E" w:rsidRDefault="0056285E" w:rsidP="000C57E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24/11/2020</w:t>
            </w:r>
          </w:p>
          <w:p w:rsidR="0056285E" w:rsidRDefault="0056285E" w:rsidP="00837385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837385">
              <w:rPr>
                <w:rFonts w:ascii="Arial" w:eastAsia="Times New Roman" w:hAnsi="Arial" w:cs="Arial"/>
                <w:color w:val="000000"/>
                <w:lang w:eastAsia="pt-BR"/>
              </w:rPr>
              <w:t xml:space="preserve">Envio de Ofício ao </w:t>
            </w:r>
            <w:r w:rsidR="00837385">
              <w:rPr>
                <w:rFonts w:ascii="Arial" w:hAnsi="Arial" w:cs="Arial"/>
              </w:rPr>
              <w:t>C</w:t>
            </w:r>
            <w:r w:rsidR="00837385" w:rsidRPr="001332FF">
              <w:rPr>
                <w:rFonts w:ascii="Arial" w:hAnsi="Arial" w:cs="Arial"/>
              </w:rPr>
              <w:t>onsórcio Intermu</w:t>
            </w:r>
            <w:r w:rsidR="00837385">
              <w:rPr>
                <w:rFonts w:ascii="Arial" w:hAnsi="Arial" w:cs="Arial"/>
              </w:rPr>
              <w:t>nicipal do Médio Vale do Itajaí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56285E" w:rsidTr="000C57E2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56285E" w:rsidRDefault="0056285E" w:rsidP="000C57E2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</w:t>
            </w:r>
            <w:r w:rsidRPr="00103DFF">
              <w:rPr>
                <w:rFonts w:ascii="Arial" w:eastAsia="Cambria" w:hAnsi="Arial" w:cs="Arial"/>
                <w:b/>
              </w:rPr>
              <w:t xml:space="preserve">votação: Sim </w:t>
            </w:r>
            <w:r w:rsidRPr="00103DFF">
              <w:rPr>
                <w:rFonts w:ascii="Arial" w:eastAsia="Cambria" w:hAnsi="Arial" w:cs="Arial"/>
              </w:rPr>
              <w:t xml:space="preserve">(04) </w:t>
            </w:r>
            <w:r w:rsidRPr="00103DFF">
              <w:rPr>
                <w:rFonts w:ascii="Arial" w:eastAsia="Cambria" w:hAnsi="Arial" w:cs="Arial"/>
                <w:b/>
              </w:rPr>
              <w:t xml:space="preserve">Não </w:t>
            </w:r>
            <w:r w:rsidRPr="00103DFF">
              <w:rPr>
                <w:rFonts w:ascii="Arial" w:eastAsia="Cambria" w:hAnsi="Arial" w:cs="Arial"/>
              </w:rPr>
              <w:t xml:space="preserve">(00) </w:t>
            </w:r>
            <w:r w:rsidRPr="00103DFF">
              <w:rPr>
                <w:rFonts w:ascii="Arial" w:eastAsia="Cambria" w:hAnsi="Arial" w:cs="Arial"/>
                <w:b/>
              </w:rPr>
              <w:t xml:space="preserve">Abstenções </w:t>
            </w:r>
            <w:r w:rsidRPr="00103DFF">
              <w:rPr>
                <w:rFonts w:ascii="Arial" w:eastAsia="Cambria" w:hAnsi="Arial" w:cs="Arial"/>
              </w:rPr>
              <w:t xml:space="preserve">(0) </w:t>
            </w:r>
            <w:r w:rsidRPr="00103DFF">
              <w:rPr>
                <w:rFonts w:ascii="Arial" w:eastAsia="Cambria" w:hAnsi="Arial" w:cs="Arial"/>
                <w:b/>
              </w:rPr>
              <w:t xml:space="preserve">Ausências </w:t>
            </w:r>
            <w:r w:rsidRPr="00103DFF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0</w:t>
            </w:r>
            <w:r w:rsidRPr="00103DFF">
              <w:rPr>
                <w:rFonts w:ascii="Arial" w:eastAsia="Cambria" w:hAnsi="Arial" w:cs="Arial"/>
              </w:rPr>
              <w:t xml:space="preserve">) </w:t>
            </w:r>
            <w:r w:rsidRPr="00103DFF">
              <w:rPr>
                <w:rFonts w:ascii="Arial" w:eastAsia="Cambria" w:hAnsi="Arial" w:cs="Arial"/>
                <w:b/>
              </w:rPr>
              <w:t xml:space="preserve">Total </w:t>
            </w:r>
            <w:r w:rsidRPr="00103DFF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4</w:t>
            </w:r>
            <w:r w:rsidRPr="00103DFF">
              <w:rPr>
                <w:rFonts w:ascii="Arial" w:eastAsia="Cambria" w:hAnsi="Arial" w:cs="Arial"/>
              </w:rPr>
              <w:t>)</w:t>
            </w:r>
          </w:p>
        </w:tc>
      </w:tr>
      <w:tr w:rsidR="0056285E" w:rsidTr="000C57E2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56285E" w:rsidRDefault="0056285E" w:rsidP="000C57E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56285E" w:rsidTr="000C57E2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56285E" w:rsidRDefault="0056285E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6285E" w:rsidRDefault="0056285E" w:rsidP="000C57E2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>Everson Martins</w:t>
            </w:r>
          </w:p>
        </w:tc>
      </w:tr>
    </w:tbl>
    <w:p w:rsidR="0056285E" w:rsidRDefault="0056285E" w:rsidP="0056285E">
      <w:pPr>
        <w:jc w:val="both"/>
        <w:rPr>
          <w:rFonts w:ascii="Arial" w:hAnsi="Arial" w:cs="Arial"/>
        </w:rPr>
      </w:pPr>
    </w:p>
    <w:p w:rsidR="0056285E" w:rsidRDefault="0056285E" w:rsidP="0056285E">
      <w:pPr>
        <w:jc w:val="both"/>
        <w:rPr>
          <w:rFonts w:ascii="Arial" w:hAnsi="Arial" w:cs="Arial"/>
        </w:rPr>
      </w:pPr>
    </w:p>
    <w:p w:rsidR="00567FD5" w:rsidRDefault="00567FD5" w:rsidP="0056285E">
      <w:pPr>
        <w:spacing w:after="160" w:line="256" w:lineRule="auto"/>
        <w:jc w:val="center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8C79C5" w:rsidRDefault="008C79C5" w:rsidP="00F8249E">
      <w:pPr>
        <w:jc w:val="both"/>
        <w:rPr>
          <w:rFonts w:ascii="Arial" w:hAnsi="Arial" w:cs="Arial"/>
        </w:rPr>
      </w:pPr>
    </w:p>
    <w:p w:rsidR="00837385" w:rsidRPr="00C97DB8" w:rsidRDefault="00837385" w:rsidP="00837385">
      <w:pPr>
        <w:spacing w:line="360" w:lineRule="auto"/>
        <w:jc w:val="center"/>
        <w:rPr>
          <w:rFonts w:ascii="Arial" w:hAnsi="Arial" w:cs="Arial"/>
          <w:b/>
        </w:rPr>
      </w:pPr>
      <w:r w:rsidRPr="00C97DB8">
        <w:rPr>
          <w:rFonts w:ascii="Arial" w:hAnsi="Arial" w:cs="Arial"/>
          <w:b/>
        </w:rPr>
        <w:lastRenderedPageBreak/>
        <w:t>ANEXO I</w:t>
      </w:r>
    </w:p>
    <w:p w:rsidR="00837385" w:rsidRDefault="00837385" w:rsidP="00837385">
      <w:pPr>
        <w:spacing w:line="360" w:lineRule="auto"/>
        <w:jc w:val="right"/>
        <w:rPr>
          <w:rFonts w:ascii="Arial" w:hAnsi="Arial" w:cs="Arial"/>
        </w:rPr>
      </w:pPr>
    </w:p>
    <w:p w:rsidR="00837385" w:rsidRPr="004E1543" w:rsidRDefault="00837385" w:rsidP="00837385">
      <w:pPr>
        <w:ind w:left="284" w:right="-1" w:hanging="284"/>
        <w:jc w:val="right"/>
        <w:rPr>
          <w:rFonts w:cs="Tahoma"/>
        </w:rPr>
      </w:pPr>
      <w:r w:rsidRPr="004E1543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>24</w:t>
      </w:r>
      <w:r w:rsidRPr="004E154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</w:t>
      </w:r>
      <w:r w:rsidRPr="004E1543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20</w:t>
      </w:r>
      <w:r w:rsidRPr="004E1543">
        <w:rPr>
          <w:rFonts w:ascii="Arial" w:hAnsi="Arial" w:cs="Arial"/>
        </w:rPr>
        <w:t>.</w:t>
      </w:r>
    </w:p>
    <w:p w:rsidR="00837385" w:rsidRDefault="00837385" w:rsidP="00837385">
      <w:pPr>
        <w:ind w:right="-1" w:hanging="284"/>
        <w:rPr>
          <w:rFonts w:ascii="Arial" w:hAnsi="Arial" w:cs="Arial"/>
        </w:rPr>
      </w:pPr>
    </w:p>
    <w:p w:rsidR="00837385" w:rsidRDefault="00837385" w:rsidP="00837385">
      <w:pPr>
        <w:ind w:right="-1" w:hanging="284"/>
        <w:rPr>
          <w:rFonts w:ascii="Arial" w:hAnsi="Arial" w:cs="Arial"/>
        </w:rPr>
      </w:pPr>
    </w:p>
    <w:p w:rsidR="00837385" w:rsidRDefault="00837385" w:rsidP="00837385">
      <w:pPr>
        <w:ind w:right="-1" w:hanging="284"/>
        <w:rPr>
          <w:rFonts w:ascii="Arial" w:hAnsi="Arial" w:cs="Arial"/>
        </w:rPr>
      </w:pPr>
      <w:r w:rsidRPr="004E1543">
        <w:rPr>
          <w:rFonts w:ascii="Arial" w:hAnsi="Arial" w:cs="Arial"/>
        </w:rPr>
        <w:t xml:space="preserve">Ofício nº </w:t>
      </w:r>
      <w:r>
        <w:rPr>
          <w:rFonts w:ascii="Arial" w:hAnsi="Arial" w:cs="Arial"/>
        </w:rPr>
        <w:t xml:space="preserve">XXXXXXXX </w:t>
      </w:r>
      <w:r w:rsidRPr="004E1543">
        <w:rPr>
          <w:rFonts w:ascii="Arial" w:hAnsi="Arial" w:cs="Arial"/>
        </w:rPr>
        <w:t>/PRES/CAUSC</w:t>
      </w:r>
    </w:p>
    <w:p w:rsidR="00837385" w:rsidRDefault="00837385" w:rsidP="00837385">
      <w:pPr>
        <w:ind w:right="-1" w:hanging="284"/>
        <w:rPr>
          <w:rFonts w:ascii="Arial" w:hAnsi="Arial" w:cs="Arial"/>
        </w:rPr>
      </w:pPr>
    </w:p>
    <w:p w:rsidR="00837385" w:rsidRPr="00BA5105" w:rsidRDefault="00837385" w:rsidP="00837385">
      <w:pPr>
        <w:ind w:right="-1" w:hanging="284"/>
        <w:rPr>
          <w:rFonts w:ascii="Arial" w:hAnsi="Arial" w:cs="Arial"/>
        </w:rPr>
      </w:pPr>
      <w:r w:rsidRPr="00BA5105">
        <w:rPr>
          <w:rFonts w:ascii="Arial" w:hAnsi="Arial" w:cs="Arial"/>
        </w:rPr>
        <w:tab/>
      </w:r>
      <w:r w:rsidRPr="00BA5105">
        <w:rPr>
          <w:rFonts w:ascii="Arial" w:hAnsi="Arial" w:cs="Arial"/>
        </w:rPr>
        <w:tab/>
      </w:r>
    </w:p>
    <w:p w:rsidR="00837385" w:rsidRDefault="00837385" w:rsidP="00837385">
      <w:pPr>
        <w:ind w:right="-1" w:hanging="284"/>
        <w:rPr>
          <w:rFonts w:ascii="Arial" w:hAnsi="Arial" w:cs="Arial"/>
        </w:rPr>
      </w:pPr>
      <w:r w:rsidRPr="004E1543">
        <w:rPr>
          <w:rFonts w:ascii="Arial" w:hAnsi="Arial" w:cs="Arial"/>
        </w:rPr>
        <w:fldChar w:fldCharType="begin"/>
      </w:r>
      <w:r w:rsidRPr="004E1543">
        <w:rPr>
          <w:rFonts w:ascii="Arial" w:hAnsi="Arial" w:cs="Arial"/>
        </w:rPr>
        <w:instrText xml:space="preserve"> MERGEFIELD Cumprimento </w:instrText>
      </w:r>
      <w:r w:rsidRPr="004E1543">
        <w:rPr>
          <w:rFonts w:ascii="Arial" w:hAnsi="Arial" w:cs="Arial"/>
        </w:rPr>
        <w:fldChar w:fldCharType="separate"/>
      </w:r>
      <w:r w:rsidRPr="00777BA8">
        <w:rPr>
          <w:rFonts w:ascii="Arial" w:hAnsi="Arial" w:cs="Arial"/>
          <w:noProof/>
        </w:rPr>
        <w:t>Excelentíssimo Senhor</w:t>
      </w:r>
      <w:r w:rsidRPr="004E1543">
        <w:rPr>
          <w:rFonts w:ascii="Arial" w:hAnsi="Arial" w:cs="Arial"/>
        </w:rPr>
        <w:fldChar w:fldCharType="end"/>
      </w:r>
      <w:r w:rsidRPr="004E1543">
        <w:rPr>
          <w:rFonts w:ascii="Arial" w:hAnsi="Arial" w:cs="Arial"/>
        </w:rPr>
        <w:t xml:space="preserve"> </w:t>
      </w:r>
      <w:r w:rsidRPr="004E1543">
        <w:rPr>
          <w:rFonts w:ascii="Arial" w:hAnsi="Arial" w:cs="Arial"/>
        </w:rPr>
        <w:fldChar w:fldCharType="begin"/>
      </w:r>
      <w:r w:rsidRPr="004E1543">
        <w:rPr>
          <w:rFonts w:ascii="Arial" w:hAnsi="Arial" w:cs="Arial"/>
        </w:rPr>
        <w:instrText xml:space="preserve"> MERGEFIELD Prefeito </w:instrText>
      </w:r>
      <w:r w:rsidRPr="004E154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FERNANDO TOMASELLI</w:t>
      </w:r>
      <w:r w:rsidRPr="004E1543">
        <w:rPr>
          <w:rFonts w:ascii="Arial" w:hAnsi="Arial" w:cs="Arial"/>
        </w:rPr>
        <w:fldChar w:fldCharType="end"/>
      </w:r>
    </w:p>
    <w:p w:rsidR="00837385" w:rsidRDefault="00837385" w:rsidP="00837385">
      <w:pPr>
        <w:ind w:right="-1" w:hanging="284"/>
        <w:rPr>
          <w:rFonts w:ascii="Arial" w:hAnsi="Arial" w:cs="Arial"/>
        </w:rPr>
      </w:pPr>
      <w:r>
        <w:rPr>
          <w:rFonts w:ascii="Arial" w:hAnsi="Arial" w:cs="Arial"/>
        </w:rPr>
        <w:t>Diretor Executivo do C</w:t>
      </w:r>
      <w:r w:rsidRPr="001332FF">
        <w:rPr>
          <w:rFonts w:ascii="Arial" w:hAnsi="Arial" w:cs="Arial"/>
        </w:rPr>
        <w:t>onsórcio Intermunicipal do Médio Vale do Itajaí </w:t>
      </w:r>
    </w:p>
    <w:p w:rsidR="00837385" w:rsidRDefault="00837385" w:rsidP="00837385">
      <w:pPr>
        <w:ind w:right="-1" w:hanging="284"/>
        <w:rPr>
          <w:rFonts w:ascii="Arial" w:hAnsi="Arial" w:cs="Arial"/>
        </w:rPr>
      </w:pPr>
      <w:r>
        <w:rPr>
          <w:rFonts w:ascii="Arial" w:hAnsi="Arial" w:cs="Arial"/>
        </w:rPr>
        <w:t>Rua Tupiniquim, 1070-Zona Rural</w:t>
      </w:r>
    </w:p>
    <w:p w:rsidR="00837385" w:rsidRDefault="00837385" w:rsidP="00837385">
      <w:pPr>
        <w:ind w:right="-1" w:hanging="284"/>
        <w:rPr>
          <w:rFonts w:ascii="Arial" w:hAnsi="Arial" w:cs="Arial"/>
        </w:rPr>
      </w:pPr>
      <w:r>
        <w:rPr>
          <w:rFonts w:ascii="Arial" w:hAnsi="Arial" w:cs="Arial"/>
        </w:rPr>
        <w:t>Timbó/SC</w:t>
      </w:r>
    </w:p>
    <w:p w:rsidR="00837385" w:rsidRPr="004E1543" w:rsidRDefault="00837385" w:rsidP="00837385">
      <w:pPr>
        <w:ind w:right="-1" w:hanging="284"/>
        <w:rPr>
          <w:rFonts w:ascii="Arial" w:hAnsi="Arial" w:cs="Arial"/>
        </w:rPr>
      </w:pPr>
    </w:p>
    <w:p w:rsidR="00837385" w:rsidRPr="00BA5105" w:rsidRDefault="00837385" w:rsidP="00837385">
      <w:pPr>
        <w:ind w:right="-1" w:hanging="284"/>
        <w:rPr>
          <w:rFonts w:ascii="Arial" w:hAnsi="Arial" w:cs="Arial"/>
          <w:highlight w:val="magenta"/>
        </w:rPr>
      </w:pPr>
    </w:p>
    <w:p w:rsidR="00837385" w:rsidRPr="00E4790E" w:rsidRDefault="00837385" w:rsidP="00837385">
      <w:pPr>
        <w:ind w:left="-284" w:right="-1"/>
        <w:jc w:val="both"/>
        <w:rPr>
          <w:rFonts w:ascii="Arial" w:hAnsi="Arial" w:cs="Arial"/>
          <w:b/>
        </w:rPr>
      </w:pPr>
    </w:p>
    <w:p w:rsidR="00837385" w:rsidRPr="00095127" w:rsidRDefault="00837385" w:rsidP="00837385">
      <w:pPr>
        <w:ind w:left="-284" w:right="-1"/>
        <w:jc w:val="both"/>
        <w:rPr>
          <w:rFonts w:ascii="Arial" w:hAnsi="Arial" w:cs="Arial"/>
        </w:rPr>
      </w:pPr>
      <w:r w:rsidRPr="00E4790E">
        <w:rPr>
          <w:rFonts w:ascii="Arial" w:hAnsi="Arial" w:cs="Arial"/>
          <w:b/>
        </w:rPr>
        <w:t>Assunto</w:t>
      </w:r>
      <w:r w:rsidRPr="00E4790E">
        <w:rPr>
          <w:rFonts w:ascii="Arial" w:hAnsi="Arial" w:cs="Arial"/>
        </w:rPr>
        <w:t xml:space="preserve">: </w:t>
      </w:r>
      <w:r w:rsidRPr="00095127">
        <w:rPr>
          <w:rFonts w:ascii="Arial" w:hAnsi="Arial" w:cs="Arial"/>
        </w:rPr>
        <w:t xml:space="preserve">Orientação sobre </w:t>
      </w:r>
      <w:r w:rsidRPr="00E4790E">
        <w:rPr>
          <w:rFonts w:ascii="Arial" w:hAnsi="Arial" w:cs="Arial"/>
          <w:u w:val="single"/>
        </w:rPr>
        <w:t>inclusão de arquitetos e urbanistas</w:t>
      </w:r>
      <w:r w:rsidRPr="00E4790E">
        <w:rPr>
          <w:rFonts w:ascii="Arial" w:hAnsi="Arial" w:cs="Arial"/>
        </w:rPr>
        <w:t xml:space="preserve"> em seu quadro de pessoal</w:t>
      </w:r>
      <w:r>
        <w:rPr>
          <w:rFonts w:ascii="Arial" w:hAnsi="Arial" w:cs="Arial"/>
        </w:rPr>
        <w:t>.</w:t>
      </w:r>
      <w:r w:rsidRPr="00095127">
        <w:rPr>
          <w:rFonts w:ascii="Arial" w:hAnsi="Arial" w:cs="Arial"/>
        </w:rPr>
        <w:t xml:space="preserve"> </w:t>
      </w:r>
    </w:p>
    <w:p w:rsidR="00837385" w:rsidRDefault="00837385" w:rsidP="00837385">
      <w:pPr>
        <w:ind w:left="-284" w:right="-1"/>
        <w:jc w:val="both"/>
        <w:rPr>
          <w:rFonts w:ascii="Arial" w:hAnsi="Arial" w:cs="Arial"/>
        </w:rPr>
      </w:pPr>
    </w:p>
    <w:p w:rsidR="00837385" w:rsidRDefault="00837385" w:rsidP="00837385">
      <w:pPr>
        <w:spacing w:after="120"/>
        <w:ind w:left="-284" w:right="-1" w:firstLine="1135"/>
        <w:jc w:val="both"/>
        <w:rPr>
          <w:rFonts w:ascii="Arial" w:hAnsi="Arial" w:cs="Arial"/>
        </w:rPr>
      </w:pPr>
      <w:r w:rsidRPr="00095127">
        <w:rPr>
          <w:rFonts w:ascii="Arial" w:hAnsi="Arial" w:cs="Arial"/>
        </w:rPr>
        <w:t xml:space="preserve">Senhor </w:t>
      </w:r>
      <w:r>
        <w:rPr>
          <w:rFonts w:ascii="Arial" w:hAnsi="Arial" w:cs="Arial"/>
        </w:rPr>
        <w:t>Diretor</w:t>
      </w:r>
      <w:r w:rsidRPr="00095127">
        <w:rPr>
          <w:rFonts w:ascii="Arial" w:hAnsi="Arial" w:cs="Arial"/>
        </w:rPr>
        <w:t>,</w:t>
      </w:r>
    </w:p>
    <w:p w:rsidR="00837385" w:rsidRPr="00FF739F" w:rsidRDefault="00837385" w:rsidP="00837385">
      <w:pPr>
        <w:spacing w:after="120"/>
        <w:ind w:left="-284" w:right="-1" w:firstLine="1134"/>
        <w:jc w:val="both"/>
        <w:rPr>
          <w:rFonts w:ascii="Arial" w:hAnsi="Arial" w:cs="Arial"/>
          <w:sz w:val="20"/>
          <w:szCs w:val="20"/>
        </w:rPr>
      </w:pPr>
      <w:r w:rsidRPr="00095127">
        <w:rPr>
          <w:rFonts w:ascii="Arial" w:hAnsi="Arial" w:cs="Arial"/>
        </w:rPr>
        <w:t xml:space="preserve">Cumprimentando-o cordialmente, vimos informar e orientar acerca dos pressupostos que devem ser considerados na contratação de atividades e respeito às atribuições profissionais dos (as) arquitetos (as) e urbanistas. A Lei Federal nº 12.378, de 31 de dezembro </w:t>
      </w:r>
      <w:r w:rsidRPr="00502F69">
        <w:rPr>
          <w:rFonts w:ascii="Arial" w:hAnsi="Arial" w:cs="Arial"/>
        </w:rPr>
        <w:t xml:space="preserve">de 2010, estabelece que </w:t>
      </w:r>
      <w:r w:rsidRPr="00502F69">
        <w:rPr>
          <w:rFonts w:ascii="Arial" w:hAnsi="Arial" w:cs="Arial"/>
          <w:i/>
          <w:sz w:val="20"/>
          <w:szCs w:val="20"/>
        </w:rPr>
        <w:t xml:space="preserve">“Compete aos Conselhos de Arquitetura e Urbanismo dos Estados e do Distrito Federal (CAU/UF) a função de orientar, disciplinar e fiscalizar o exercício da profissão de Arquitetura e Urbanismo, zelar pela fiel observância dos princípios de ética e disciplina da classe em todo o território nacional, bem como pugnar pelo aperfeiçoamento do exercício da Arquitetura e </w:t>
      </w:r>
      <w:r w:rsidRPr="00E4790E">
        <w:rPr>
          <w:rFonts w:ascii="Arial" w:hAnsi="Arial" w:cs="Arial"/>
          <w:i/>
          <w:sz w:val="20"/>
          <w:szCs w:val="20"/>
        </w:rPr>
        <w:t>Urbanismo”.</w:t>
      </w:r>
    </w:p>
    <w:p w:rsidR="00837385" w:rsidRPr="004168E5" w:rsidRDefault="00837385" w:rsidP="00837385">
      <w:pPr>
        <w:spacing w:after="120"/>
        <w:ind w:left="-284" w:firstLine="1134"/>
        <w:jc w:val="both"/>
        <w:rPr>
          <w:rFonts w:ascii="Arial" w:hAnsi="Arial" w:cs="Arial"/>
        </w:rPr>
      </w:pPr>
      <w:r w:rsidRPr="00FF739F">
        <w:rPr>
          <w:rFonts w:ascii="Arial" w:hAnsi="Arial" w:cs="Arial"/>
        </w:rPr>
        <w:t>Estamos convictos de que a ação conjunta ou em parceria com órgãos e entidades públicas que atuem em Santa Catarina pode contribuir sobremaneira não somente para alcançarmos nossa missão institucional, mas também para satisfazermos outros interesses d</w:t>
      </w:r>
      <w:r>
        <w:rPr>
          <w:rFonts w:ascii="Arial" w:hAnsi="Arial" w:cs="Arial"/>
        </w:rPr>
        <w:t>a</w:t>
      </w:r>
      <w:r w:rsidRPr="00FF739F">
        <w:rPr>
          <w:rFonts w:ascii="Arial" w:hAnsi="Arial" w:cs="Arial"/>
        </w:rPr>
        <w:t xml:space="preserve"> nossa </w:t>
      </w:r>
      <w:r w:rsidRPr="004168E5">
        <w:rPr>
          <w:rFonts w:ascii="Arial" w:hAnsi="Arial" w:cs="Arial"/>
        </w:rPr>
        <w:t>sociedade.</w:t>
      </w:r>
    </w:p>
    <w:p w:rsidR="00837385" w:rsidRPr="004F66BD" w:rsidRDefault="00837385" w:rsidP="00837385">
      <w:pPr>
        <w:spacing w:after="120"/>
        <w:ind w:left="-284" w:firstLine="1134"/>
        <w:jc w:val="both"/>
        <w:rPr>
          <w:rFonts w:ascii="Arial" w:hAnsi="Arial" w:cs="Arial"/>
        </w:rPr>
      </w:pPr>
      <w:r w:rsidRPr="004F66BD">
        <w:rPr>
          <w:rFonts w:ascii="Arial" w:hAnsi="Arial" w:cs="Arial"/>
        </w:rPr>
        <w:t xml:space="preserve">Desta maneira, o Conselho de Arquitetura e Urbanismo de Santa Catarina – CAU/SC, tem procurado sensibilizar e conscientizar </w:t>
      </w:r>
      <w:r w:rsidRPr="004F66BD">
        <w:rPr>
          <w:rFonts w:ascii="Arial" w:hAnsi="Arial" w:cs="Arial"/>
          <w:u w:val="single"/>
        </w:rPr>
        <w:t>os profissionais, as empresas, as organizações e os órgãos dos governos</w:t>
      </w:r>
      <w:r w:rsidRPr="004F66BD">
        <w:rPr>
          <w:rFonts w:ascii="Arial" w:hAnsi="Arial" w:cs="Arial"/>
        </w:rPr>
        <w:t xml:space="preserve"> acerca da relevância do trabalho dos Arquitetos e Urbanistas, das suas diversas atribuições dispostas na Resolução nº 21/2012 do CAU/BR, e </w:t>
      </w:r>
      <w:r w:rsidRPr="005104FA">
        <w:rPr>
          <w:rFonts w:ascii="Arial" w:hAnsi="Arial" w:cs="Arial"/>
        </w:rPr>
        <w:t>também da necessidade de que sejam pagos a esses profissionais salários justos e dignos, em observância a lei n 4.950-A/1966</w:t>
      </w:r>
      <w:r w:rsidRPr="005104FA">
        <w:t xml:space="preserve"> </w:t>
      </w:r>
      <w:r w:rsidRPr="005104FA">
        <w:rPr>
          <w:rFonts w:ascii="Arial" w:hAnsi="Arial" w:cs="Arial"/>
        </w:rPr>
        <w:t>que dispõe sobre a remuneração de profissionais diplomados em Engenharia, Química, Arquitetura, Agronomia e Veterinária.</w:t>
      </w:r>
    </w:p>
    <w:p w:rsidR="00837385" w:rsidRPr="00F95027" w:rsidRDefault="00837385" w:rsidP="00837385">
      <w:pPr>
        <w:spacing w:after="120"/>
        <w:ind w:left="-284" w:firstLine="1135"/>
        <w:jc w:val="both"/>
        <w:rPr>
          <w:rFonts w:ascii="Arial" w:hAnsi="Arial" w:cs="Arial"/>
          <w:strike/>
        </w:rPr>
      </w:pPr>
    </w:p>
    <w:p w:rsidR="00837385" w:rsidRPr="00D34387" w:rsidRDefault="00837385" w:rsidP="00837385">
      <w:pPr>
        <w:spacing w:after="120"/>
        <w:ind w:left="-284" w:firstLine="1135"/>
        <w:jc w:val="both"/>
        <w:rPr>
          <w:rFonts w:ascii="Arial" w:hAnsi="Arial" w:cs="Arial"/>
          <w:b/>
          <w:u w:val="single"/>
        </w:rPr>
      </w:pPr>
      <w:r w:rsidRPr="00D34387">
        <w:rPr>
          <w:rFonts w:ascii="Arial" w:hAnsi="Arial" w:cs="Arial"/>
          <w:b/>
          <w:u w:val="single"/>
        </w:rPr>
        <w:t>Em análise a descrição das atividades do Analista Ambiental</w:t>
      </w:r>
      <w:r>
        <w:rPr>
          <w:rFonts w:ascii="Arial" w:hAnsi="Arial" w:cs="Arial"/>
          <w:b/>
          <w:u w:val="single"/>
        </w:rPr>
        <w:t>,</w:t>
      </w:r>
      <w:r w:rsidRPr="00D34387">
        <w:rPr>
          <w:rFonts w:ascii="Arial" w:hAnsi="Arial" w:cs="Arial"/>
          <w:b/>
          <w:u w:val="single"/>
        </w:rPr>
        <w:t xml:space="preserve"> no Regulamento do </w:t>
      </w:r>
      <w:r>
        <w:rPr>
          <w:rFonts w:ascii="Arial" w:hAnsi="Arial" w:cs="Arial"/>
          <w:b/>
          <w:u w:val="single"/>
        </w:rPr>
        <w:t xml:space="preserve">Quadro de Pessoal do Consórcio, </w:t>
      </w:r>
      <w:r w:rsidRPr="00D34387">
        <w:rPr>
          <w:rFonts w:ascii="Arial" w:hAnsi="Arial" w:cs="Arial"/>
          <w:b/>
          <w:u w:val="single"/>
        </w:rPr>
        <w:t>identificamos que as atividades descritas são também de competência de arquitetos e urbanistas. No entanto tais profissionais não estão incluídos no campo “ requisito/formação”.</w:t>
      </w:r>
    </w:p>
    <w:p w:rsidR="00837385" w:rsidRPr="004F66BD" w:rsidRDefault="00837385" w:rsidP="00837385">
      <w:pPr>
        <w:spacing w:after="120"/>
        <w:ind w:left="-284" w:firstLine="1135"/>
        <w:jc w:val="both"/>
        <w:rPr>
          <w:rFonts w:ascii="Arial" w:hAnsi="Arial" w:cs="Arial"/>
          <w:b/>
        </w:rPr>
      </w:pPr>
    </w:p>
    <w:p w:rsidR="00837385" w:rsidRDefault="00837385" w:rsidP="00837385">
      <w:pPr>
        <w:spacing w:after="120"/>
        <w:ind w:left="-284" w:firstLine="113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Trecho:</w:t>
      </w:r>
      <w:r w:rsidRPr="00E84E5C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  <w:r w:rsidRPr="00A730CE">
        <w:rPr>
          <w:rFonts w:ascii="Arial" w:hAnsi="Arial" w:cs="Arial"/>
          <w:i/>
        </w:rPr>
        <w:t xml:space="preserve">Realizar </w:t>
      </w:r>
      <w:r w:rsidRPr="00A730CE">
        <w:rPr>
          <w:rFonts w:ascii="Arial" w:hAnsi="Arial" w:cs="Arial"/>
          <w:b/>
          <w:i/>
        </w:rPr>
        <w:t xml:space="preserve">principalmente à análise dos processos de licenciamento ambiental e seus respectivos incidentes, de adequação dos projetos ambientais às normas ambientais vigentes; </w:t>
      </w:r>
      <w:r w:rsidRPr="00A730CE">
        <w:rPr>
          <w:rFonts w:ascii="Arial" w:hAnsi="Arial" w:cs="Arial"/>
          <w:i/>
        </w:rPr>
        <w:t xml:space="preserve">Elaborar, </w:t>
      </w:r>
      <w:r w:rsidRPr="00A730CE">
        <w:rPr>
          <w:rFonts w:ascii="Arial" w:hAnsi="Arial" w:cs="Arial"/>
          <w:b/>
          <w:i/>
        </w:rPr>
        <w:t>supervisionar, coordenar e orientar tecnicamente</w:t>
      </w:r>
      <w:r w:rsidRPr="00A730CE">
        <w:rPr>
          <w:rFonts w:ascii="Arial" w:hAnsi="Arial" w:cs="Arial"/>
          <w:i/>
        </w:rPr>
        <w:t xml:space="preserve"> estudos, planejamentos, projetos e serviços referentes à sua área de atuação; Atuar como agente promotor do desenvolvimento do ambiente de forma a contribuir nos projetos e atividades de cooperação com todos os municípios consorciados; Realizar </w:t>
      </w:r>
      <w:r w:rsidRPr="00A730CE">
        <w:rPr>
          <w:rFonts w:ascii="Arial" w:hAnsi="Arial" w:cs="Arial"/>
          <w:b/>
          <w:i/>
        </w:rPr>
        <w:t>vistorias, pericias, avaliações, arbitramentos, laudos e pareceres técnicos</w:t>
      </w:r>
      <w:r w:rsidRPr="00A730CE">
        <w:rPr>
          <w:rFonts w:ascii="Arial" w:hAnsi="Arial" w:cs="Arial"/>
          <w:i/>
        </w:rPr>
        <w:t xml:space="preserve"> nas áreas antes especificadas; Realizar o </w:t>
      </w:r>
      <w:r w:rsidRPr="00A730CE">
        <w:rPr>
          <w:rFonts w:ascii="Arial" w:hAnsi="Arial" w:cs="Arial"/>
          <w:b/>
          <w:i/>
        </w:rPr>
        <w:t>planejamento ambiental,</w:t>
      </w:r>
      <w:r w:rsidRPr="00A730CE">
        <w:rPr>
          <w:rFonts w:ascii="Arial" w:hAnsi="Arial" w:cs="Arial"/>
          <w:i/>
        </w:rPr>
        <w:t xml:space="preserve"> organizacional e estratégico afeto à execução das políticas de meio </w:t>
      </w:r>
      <w:r w:rsidRPr="00A730CE">
        <w:rPr>
          <w:rFonts w:ascii="Arial" w:hAnsi="Arial" w:cs="Arial"/>
          <w:i/>
        </w:rPr>
        <w:lastRenderedPageBreak/>
        <w:t>ambiente, em especiais que se relacionam com as seguintes atividades; regulação, controle licenciamento e auditoria ambiental; ordenamento dos recursos ambientais; conservação dos ecossistemas e das espécies neles inseridas, incluindo seu manejo e proteção; e estímulo e difusão de tecnologias, informação e execução de programas de educação ambiental; Executar outras atribuições correlatas a função, incluídas todas as prerrogativas e competências decorrentes da legislação de referência profissional, além de tarefas e serviços determinados e excepcionais, fora das atribuições normais, por força das necessidades circunstanciais e determinadas pela chefia imediat</w:t>
      </w:r>
      <w:r>
        <w:rPr>
          <w:rFonts w:ascii="Arial" w:hAnsi="Arial" w:cs="Arial"/>
          <w:i/>
        </w:rPr>
        <w:t>a ou pela diretoria do CIMVI.</w:t>
      </w:r>
    </w:p>
    <w:p w:rsidR="00837385" w:rsidRPr="00E84E5C" w:rsidRDefault="00837385" w:rsidP="00837385">
      <w:pPr>
        <w:spacing w:after="120"/>
        <w:ind w:left="-284" w:firstLine="1135"/>
        <w:jc w:val="both"/>
        <w:rPr>
          <w:rFonts w:ascii="Arial" w:hAnsi="Arial" w:cs="Arial"/>
        </w:rPr>
      </w:pPr>
      <w:r w:rsidRPr="00A730CE">
        <w:rPr>
          <w:rFonts w:ascii="Arial" w:hAnsi="Arial" w:cs="Arial"/>
          <w:i/>
        </w:rPr>
        <w:t>REQUISITO/FORMAÇÃO: Curso de Nível Superior, na área de atuação, com devido registro no Órgão fiscalizador profissional (Conselho Regional, admitidos as seguintes habilitações: Engenheiro Ambiental, Engenheiro Florestal, Engenheiro Agrônomo, Biólogo.</w:t>
      </w:r>
      <w:r w:rsidRPr="00E84E5C">
        <w:rPr>
          <w:rFonts w:ascii="Arial" w:hAnsi="Arial" w:cs="Arial"/>
        </w:rPr>
        <w:t xml:space="preserve"> ”</w:t>
      </w:r>
    </w:p>
    <w:p w:rsidR="00837385" w:rsidRPr="00A730CE" w:rsidRDefault="00837385" w:rsidP="00837385">
      <w:pPr>
        <w:spacing w:after="120"/>
        <w:ind w:left="-284" w:firstLine="1135"/>
        <w:jc w:val="both"/>
        <w:rPr>
          <w:rFonts w:ascii="Arial" w:hAnsi="Arial" w:cs="Arial"/>
        </w:rPr>
      </w:pPr>
    </w:p>
    <w:p w:rsidR="00837385" w:rsidRDefault="00837385" w:rsidP="00837385">
      <w:pPr>
        <w:spacing w:after="120"/>
        <w:ind w:left="-284" w:firstLine="1135"/>
        <w:jc w:val="both"/>
        <w:rPr>
          <w:rFonts w:ascii="Arial" w:hAnsi="Arial" w:cs="Arial"/>
          <w:color w:val="000000"/>
        </w:rPr>
      </w:pPr>
      <w:r w:rsidRPr="00A730CE">
        <w:rPr>
          <w:rFonts w:ascii="Arial" w:eastAsia="Times New Roman" w:hAnsi="Arial" w:cs="Arial"/>
          <w:color w:val="000000"/>
          <w:lang w:eastAsia="pt-BR"/>
        </w:rPr>
        <w:t xml:space="preserve">A </w:t>
      </w:r>
      <w:r w:rsidRPr="00A730CE">
        <w:rPr>
          <w:rFonts w:ascii="Arial" w:eastAsia="Times New Roman" w:hAnsi="Arial" w:cs="Arial"/>
          <w:color w:val="000000"/>
          <w:u w:val="single"/>
          <w:lang w:eastAsia="pt-BR"/>
        </w:rPr>
        <w:t>Resolução n° 21 do CAU/BR</w:t>
      </w:r>
      <w:r w:rsidRPr="008C109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E84E5C">
        <w:rPr>
          <w:rFonts w:ascii="Arial" w:hAnsi="Arial" w:cs="Arial"/>
          <w:color w:val="000000"/>
        </w:rPr>
        <w:t>dispõe sobre as atividades e atribuições profiss</w:t>
      </w:r>
      <w:r>
        <w:rPr>
          <w:rFonts w:ascii="Arial" w:hAnsi="Arial" w:cs="Arial"/>
          <w:color w:val="000000"/>
        </w:rPr>
        <w:t>ionais do arquiteto e urbanista. Dentre as</w:t>
      </w:r>
      <w:r>
        <w:rPr>
          <w:rFonts w:ascii="Arial" w:eastAsia="Times New Roman" w:hAnsi="Arial" w:cs="Arial"/>
          <w:color w:val="000000"/>
          <w:lang w:eastAsia="pt-BR"/>
        </w:rPr>
        <w:t xml:space="preserve"> atribuições estão as seguintes: </w:t>
      </w:r>
      <w:r w:rsidRPr="00E84E5C">
        <w:rPr>
          <w:rFonts w:ascii="Arial" w:eastAsia="Times New Roman" w:hAnsi="Arial" w:cs="Arial"/>
          <w:b/>
          <w:color w:val="000000"/>
          <w:lang w:eastAsia="pt-BR"/>
        </w:rPr>
        <w:t>s</w:t>
      </w:r>
      <w:r w:rsidRPr="00E84E5C">
        <w:rPr>
          <w:rFonts w:ascii="Arial" w:hAnsi="Arial" w:cs="Arial"/>
          <w:b/>
          <w:color w:val="000000"/>
        </w:rPr>
        <w:t>upervisão,</w:t>
      </w:r>
      <w:r w:rsidRPr="008C1094">
        <w:rPr>
          <w:rFonts w:ascii="Arial" w:hAnsi="Arial" w:cs="Arial"/>
          <w:color w:val="000000"/>
        </w:rPr>
        <w:t xml:space="preserve"> </w:t>
      </w:r>
      <w:r w:rsidRPr="00E84E5C">
        <w:rPr>
          <w:rFonts w:ascii="Arial" w:hAnsi="Arial" w:cs="Arial"/>
          <w:b/>
          <w:color w:val="000000"/>
        </w:rPr>
        <w:t>coordenação, gestão e orientação técnica</w:t>
      </w:r>
      <w:r>
        <w:rPr>
          <w:rFonts w:ascii="Arial" w:hAnsi="Arial" w:cs="Arial"/>
          <w:color w:val="000000"/>
        </w:rPr>
        <w:t>;</w:t>
      </w:r>
      <w:r w:rsidRPr="008C1094">
        <w:rPr>
          <w:rFonts w:ascii="Arial" w:hAnsi="Arial" w:cs="Arial"/>
          <w:color w:val="000000"/>
        </w:rPr>
        <w:t xml:space="preserve"> estudo de viabilidade técnica e ambiental;</w:t>
      </w:r>
      <w:r>
        <w:rPr>
          <w:rFonts w:ascii="Arial" w:hAnsi="Arial" w:cs="Arial"/>
          <w:color w:val="000000"/>
        </w:rPr>
        <w:t xml:space="preserve"> assistência técnica, assessoria e consultoria; direção de obras e de serviço técnico; –</w:t>
      </w:r>
      <w:r w:rsidRPr="00A730CE">
        <w:rPr>
          <w:rFonts w:ascii="Arial" w:hAnsi="Arial" w:cs="Arial"/>
          <w:b/>
          <w:color w:val="000000"/>
        </w:rPr>
        <w:t xml:space="preserve"> vistoria, perícia, avaliação, monitoramento, laudo, parecer técnico, auditoria e arbitragem;</w:t>
      </w:r>
    </w:p>
    <w:p w:rsidR="00837385" w:rsidRPr="00A730CE" w:rsidRDefault="00837385" w:rsidP="00837385">
      <w:pPr>
        <w:pStyle w:val="NormalWeb"/>
        <w:shd w:val="clear" w:color="auto" w:fill="FFFFFF"/>
        <w:spacing w:before="75" w:beforeAutospacing="0" w:after="75" w:afterAutospacing="0" w:line="336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Estas atribuições aplicam-se a diversos campos de atuação entre eles: </w:t>
      </w:r>
      <w:r w:rsidRPr="00A730CE">
        <w:rPr>
          <w:rFonts w:ascii="Arial" w:hAnsi="Arial" w:cs="Arial"/>
          <w:b/>
          <w:color w:val="000000"/>
          <w:sz w:val="22"/>
          <w:szCs w:val="22"/>
        </w:rPr>
        <w:t>do Meio Ambiente, estudo e avaliação dos impactos ambientais, licenciamento ambiental, utilização racional dos recursos disponíveis e desenvolvimento sustentável.</w:t>
      </w:r>
    </w:p>
    <w:p w:rsidR="00837385" w:rsidRDefault="00837385" w:rsidP="00837385">
      <w:pPr>
        <w:spacing w:after="120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Nas atividades listadas na Resolução estão</w:t>
      </w:r>
      <w:r w:rsidRPr="00D2162D">
        <w:rPr>
          <w:rFonts w:ascii="Arial" w:hAnsi="Arial" w:cs="Arial"/>
          <w:color w:val="000000"/>
          <w:shd w:val="clear" w:color="auto" w:fill="FFFFFF"/>
        </w:rPr>
        <w:t>:</w:t>
      </w:r>
      <w:r w:rsidRPr="00D2162D">
        <w:rPr>
          <w:rStyle w:val="Forte"/>
          <w:rFonts w:ascii="Arial" w:hAnsi="Arial" w:cs="Arial"/>
          <w:color w:val="000000"/>
        </w:rPr>
        <w:t> </w:t>
      </w:r>
      <w:r w:rsidRPr="00D2162D">
        <w:rPr>
          <w:b/>
          <w:bCs/>
          <w:shd w:val="clear" w:color="auto" w:fill="FFFFFF"/>
        </w:rPr>
        <w:t>Meio Ambiente</w:t>
      </w:r>
      <w:r w:rsidRPr="00E84E5C">
        <w:rPr>
          <w:bCs/>
          <w:shd w:val="clear" w:color="auto" w:fill="FFFFFF"/>
        </w:rPr>
        <w:t xml:space="preserve"> (</w:t>
      </w:r>
      <w:r w:rsidRPr="00E84E5C">
        <w:rPr>
          <w:rFonts w:ascii="Arial" w:hAnsi="Arial" w:cs="Arial"/>
          <w:color w:val="000000"/>
          <w:shd w:val="clear" w:color="auto" w:fill="FFFFFF"/>
        </w:rPr>
        <w:t>Zoneamento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geoambiental</w:t>
      </w:r>
      <w:proofErr w:type="spellEnd"/>
      <w:r>
        <w:rPr>
          <w:rFonts w:ascii="Arial" w:hAnsi="Arial" w:cs="Arial"/>
          <w:color w:val="000000"/>
        </w:rPr>
        <w:t>; Diagnóstico ambiental; Relatório Ambiental Simplificado – RAS; Estudo de Impacto de Vizinhança – EIV; Estudo de Viabilidade Ambiental – EVA; Estudo de Impacto Ambiental – Relatório de Impacto no Meio Ambiente – EIA – RIMA; Estudo de Impacto Ambiental complementar – Ética; Plano de monitoramento ambiental; Plano de Controle Ambiental – PCA; Relatório de Controle Ambiental – RCA; Plano de manejo ambiental; Plano de Recuperação de Áreas Degradadas – PRAD; Plano de Gerenciamento de Resíduos Sólidos – PGRS;</w:t>
      </w:r>
      <w:r>
        <w:rPr>
          <w:rFonts w:ascii="Arial" w:hAnsi="Arial" w:cs="Arial"/>
        </w:rPr>
        <w:t xml:space="preserve"> )</w:t>
      </w:r>
    </w:p>
    <w:p w:rsidR="00837385" w:rsidRDefault="00837385" w:rsidP="00837385">
      <w:pPr>
        <w:pStyle w:val="NormalWeb"/>
        <w:shd w:val="clear" w:color="auto" w:fill="FFFFFF"/>
        <w:spacing w:before="75" w:beforeAutospacing="0" w:after="75" w:afterAutospacing="0" w:line="336" w:lineRule="atLeast"/>
        <w:rPr>
          <w:rFonts w:ascii="Arial" w:eastAsia="Calibri" w:hAnsi="Arial" w:cs="Arial"/>
          <w:sz w:val="22"/>
          <w:szCs w:val="22"/>
        </w:rPr>
      </w:pPr>
    </w:p>
    <w:p w:rsidR="00837385" w:rsidRPr="00BE7F11" w:rsidRDefault="00837385" w:rsidP="00837385">
      <w:pPr>
        <w:spacing w:after="120"/>
        <w:ind w:left="-284" w:firstLine="1135"/>
        <w:jc w:val="both"/>
        <w:rPr>
          <w:rFonts w:ascii="Arial" w:hAnsi="Arial" w:cs="Arial"/>
        </w:rPr>
      </w:pPr>
      <w:r w:rsidRPr="00220F22">
        <w:rPr>
          <w:rFonts w:ascii="Arial" w:hAnsi="Arial" w:cs="Arial"/>
        </w:rPr>
        <w:t>E, no sentido de frisar a importância da atuação profissional dos Arquitetos e Urbanistas, fundamentadas nas considerações expostas, solicitamos a colaboração de Vossa Excelência, e desde já, agradecemos pela cooperação e colocamo-nos à disposição para esclarecimentos.</w:t>
      </w:r>
    </w:p>
    <w:p w:rsidR="00837385" w:rsidRDefault="00837385" w:rsidP="00837385">
      <w:pPr>
        <w:spacing w:before="120" w:after="120"/>
        <w:ind w:right="-1" w:firstLine="851"/>
        <w:rPr>
          <w:rFonts w:ascii="Arial" w:hAnsi="Arial" w:cs="Arial"/>
        </w:rPr>
      </w:pPr>
    </w:p>
    <w:p w:rsidR="00837385" w:rsidRDefault="00837385" w:rsidP="00837385">
      <w:pPr>
        <w:spacing w:before="120" w:after="120"/>
        <w:ind w:right="-1" w:firstLine="851"/>
        <w:rPr>
          <w:rFonts w:ascii="Arial" w:hAnsi="Arial" w:cs="Arial"/>
        </w:rPr>
      </w:pPr>
      <w:r w:rsidRPr="00BE7F11">
        <w:rPr>
          <w:rFonts w:ascii="Arial" w:hAnsi="Arial" w:cs="Arial"/>
        </w:rPr>
        <w:t>Atenciosamente,</w:t>
      </w:r>
    </w:p>
    <w:p w:rsidR="00837385" w:rsidRDefault="00F8249E" w:rsidP="00F8249E">
      <w:pPr>
        <w:tabs>
          <w:tab w:val="left" w:pos="3045"/>
        </w:tabs>
        <w:ind w:right="-1" w:firstLine="85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37385" w:rsidRPr="001946F5" w:rsidRDefault="00837385" w:rsidP="00837385">
      <w:pPr>
        <w:ind w:right="-1" w:firstLine="851"/>
        <w:rPr>
          <w:rFonts w:ascii="Arial" w:hAnsi="Arial" w:cs="Arial"/>
        </w:rPr>
      </w:pPr>
      <w:r w:rsidRPr="001946F5">
        <w:rPr>
          <w:rFonts w:ascii="Arial" w:hAnsi="Arial" w:cs="Arial"/>
        </w:rPr>
        <w:t>_____________________________</w:t>
      </w:r>
    </w:p>
    <w:p w:rsidR="00837385" w:rsidRPr="001946F5" w:rsidRDefault="00837385" w:rsidP="00837385">
      <w:pPr>
        <w:ind w:left="-284" w:firstLine="1135"/>
        <w:rPr>
          <w:rFonts w:ascii="Arial" w:hAnsi="Arial" w:cs="Arial"/>
        </w:rPr>
      </w:pPr>
      <w:r w:rsidRPr="001946F5">
        <w:rPr>
          <w:rFonts w:ascii="Arial" w:hAnsi="Arial" w:cs="Arial"/>
        </w:rPr>
        <w:t>Daniela Pareja Garcia Sarmento</w:t>
      </w:r>
    </w:p>
    <w:p w:rsidR="00837385" w:rsidRPr="001946F5" w:rsidRDefault="00837385" w:rsidP="00837385">
      <w:pPr>
        <w:ind w:left="-284" w:firstLine="1135"/>
        <w:rPr>
          <w:rFonts w:ascii="Arial" w:hAnsi="Arial" w:cs="Arial"/>
        </w:rPr>
      </w:pPr>
      <w:r w:rsidRPr="001946F5">
        <w:rPr>
          <w:rFonts w:ascii="Arial" w:hAnsi="Arial" w:cs="Arial"/>
        </w:rPr>
        <w:t>Arquiteta e Urbanista</w:t>
      </w:r>
    </w:p>
    <w:p w:rsidR="00837385" w:rsidRDefault="00837385" w:rsidP="00837385">
      <w:pPr>
        <w:ind w:left="-284" w:firstLine="1135"/>
        <w:rPr>
          <w:rFonts w:ascii="Arial" w:hAnsi="Arial" w:cs="Arial"/>
        </w:rPr>
      </w:pPr>
      <w:r w:rsidRPr="001946F5">
        <w:rPr>
          <w:rFonts w:ascii="Arial" w:hAnsi="Arial" w:cs="Arial"/>
        </w:rPr>
        <w:t>Presidente CAU/SC</w:t>
      </w:r>
    </w:p>
    <w:p w:rsidR="008C79C5" w:rsidRDefault="008C79C5" w:rsidP="006D303B">
      <w:pPr>
        <w:jc w:val="center"/>
        <w:rPr>
          <w:rFonts w:ascii="Arial" w:hAnsi="Arial" w:cs="Arial"/>
        </w:rPr>
      </w:pPr>
    </w:p>
    <w:sectPr w:rsidR="008C79C5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1D11"/>
    <w:multiLevelType w:val="hybridMultilevel"/>
    <w:tmpl w:val="0B865F3E"/>
    <w:lvl w:ilvl="0" w:tplc="445868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6247AE0"/>
    <w:multiLevelType w:val="hybridMultilevel"/>
    <w:tmpl w:val="20DE6984"/>
    <w:lvl w:ilvl="0" w:tplc="DB7A63E8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9BD4413"/>
    <w:multiLevelType w:val="hybridMultilevel"/>
    <w:tmpl w:val="8C5AFA5A"/>
    <w:lvl w:ilvl="0" w:tplc="BAE0CB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80B0D"/>
    <w:multiLevelType w:val="hybridMultilevel"/>
    <w:tmpl w:val="2984F4E8"/>
    <w:lvl w:ilvl="0" w:tplc="BAE0CB0E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2251CA"/>
    <w:multiLevelType w:val="hybridMultilevel"/>
    <w:tmpl w:val="FC3877D0"/>
    <w:lvl w:ilvl="0" w:tplc="B92C60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A3CC1"/>
    <w:multiLevelType w:val="hybridMultilevel"/>
    <w:tmpl w:val="7D5C9E50"/>
    <w:lvl w:ilvl="0" w:tplc="8620EDC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2466E75"/>
    <w:multiLevelType w:val="hybridMultilevel"/>
    <w:tmpl w:val="0AC6A0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407B7"/>
    <w:multiLevelType w:val="hybridMultilevel"/>
    <w:tmpl w:val="AC7ECF10"/>
    <w:lvl w:ilvl="0" w:tplc="4FE0C2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987509"/>
    <w:multiLevelType w:val="hybridMultilevel"/>
    <w:tmpl w:val="AF3E6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93061"/>
    <w:multiLevelType w:val="hybridMultilevel"/>
    <w:tmpl w:val="6630A2CE"/>
    <w:lvl w:ilvl="0" w:tplc="4D0E73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26E2"/>
    <w:rsid w:val="000225FC"/>
    <w:rsid w:val="00026286"/>
    <w:rsid w:val="0004346A"/>
    <w:rsid w:val="000C641D"/>
    <w:rsid w:val="000E6DF2"/>
    <w:rsid w:val="000F48B0"/>
    <w:rsid w:val="000F559C"/>
    <w:rsid w:val="001079B8"/>
    <w:rsid w:val="00122F66"/>
    <w:rsid w:val="001370D8"/>
    <w:rsid w:val="0013792B"/>
    <w:rsid w:val="00143CB8"/>
    <w:rsid w:val="00161562"/>
    <w:rsid w:val="001848AD"/>
    <w:rsid w:val="00190120"/>
    <w:rsid w:val="001A3E15"/>
    <w:rsid w:val="001D491C"/>
    <w:rsid w:val="001F24F4"/>
    <w:rsid w:val="00201307"/>
    <w:rsid w:val="00224F00"/>
    <w:rsid w:val="00237ABF"/>
    <w:rsid w:val="0024303B"/>
    <w:rsid w:val="00244A7C"/>
    <w:rsid w:val="00252B3A"/>
    <w:rsid w:val="00281036"/>
    <w:rsid w:val="00291A74"/>
    <w:rsid w:val="002F17CE"/>
    <w:rsid w:val="0035521E"/>
    <w:rsid w:val="003A77B9"/>
    <w:rsid w:val="003B4522"/>
    <w:rsid w:val="003D7C1B"/>
    <w:rsid w:val="004225D0"/>
    <w:rsid w:val="00425319"/>
    <w:rsid w:val="00480328"/>
    <w:rsid w:val="004946BF"/>
    <w:rsid w:val="004A2CB8"/>
    <w:rsid w:val="004A6316"/>
    <w:rsid w:val="004D699A"/>
    <w:rsid w:val="00510668"/>
    <w:rsid w:val="005373F9"/>
    <w:rsid w:val="005539D5"/>
    <w:rsid w:val="00561A66"/>
    <w:rsid w:val="0056285E"/>
    <w:rsid w:val="00567FD5"/>
    <w:rsid w:val="00570512"/>
    <w:rsid w:val="00574824"/>
    <w:rsid w:val="0058119A"/>
    <w:rsid w:val="00586BCC"/>
    <w:rsid w:val="005876E9"/>
    <w:rsid w:val="005A5AB5"/>
    <w:rsid w:val="005F4DCE"/>
    <w:rsid w:val="00633DD4"/>
    <w:rsid w:val="00676B2F"/>
    <w:rsid w:val="00692A45"/>
    <w:rsid w:val="0069548A"/>
    <w:rsid w:val="006B70D3"/>
    <w:rsid w:val="006D303B"/>
    <w:rsid w:val="00711E6A"/>
    <w:rsid w:val="00716D3F"/>
    <w:rsid w:val="0074184B"/>
    <w:rsid w:val="007A1A7C"/>
    <w:rsid w:val="007B14D6"/>
    <w:rsid w:val="007B78A9"/>
    <w:rsid w:val="007E3D06"/>
    <w:rsid w:val="008348F1"/>
    <w:rsid w:val="00837385"/>
    <w:rsid w:val="00872B56"/>
    <w:rsid w:val="0088325E"/>
    <w:rsid w:val="008B339A"/>
    <w:rsid w:val="008C79C5"/>
    <w:rsid w:val="009319D8"/>
    <w:rsid w:val="00952B80"/>
    <w:rsid w:val="009716F1"/>
    <w:rsid w:val="009808B8"/>
    <w:rsid w:val="009917A9"/>
    <w:rsid w:val="00991C98"/>
    <w:rsid w:val="009B15FC"/>
    <w:rsid w:val="009D0393"/>
    <w:rsid w:val="009E450D"/>
    <w:rsid w:val="00A26F2E"/>
    <w:rsid w:val="00A36A08"/>
    <w:rsid w:val="00A36D7E"/>
    <w:rsid w:val="00A967BE"/>
    <w:rsid w:val="00AA780C"/>
    <w:rsid w:val="00B405E6"/>
    <w:rsid w:val="00B71C34"/>
    <w:rsid w:val="00B8221F"/>
    <w:rsid w:val="00BE1907"/>
    <w:rsid w:val="00BF546C"/>
    <w:rsid w:val="00C02F2F"/>
    <w:rsid w:val="00C13A64"/>
    <w:rsid w:val="00C20AD9"/>
    <w:rsid w:val="00C278E8"/>
    <w:rsid w:val="00C27E1C"/>
    <w:rsid w:val="00C80912"/>
    <w:rsid w:val="00C930D5"/>
    <w:rsid w:val="00C9364D"/>
    <w:rsid w:val="00CA6BED"/>
    <w:rsid w:val="00CB6B87"/>
    <w:rsid w:val="00D365A4"/>
    <w:rsid w:val="00D40727"/>
    <w:rsid w:val="00D72862"/>
    <w:rsid w:val="00DD1DB7"/>
    <w:rsid w:val="00E1064A"/>
    <w:rsid w:val="00E14245"/>
    <w:rsid w:val="00E24E98"/>
    <w:rsid w:val="00E572C2"/>
    <w:rsid w:val="00E761A5"/>
    <w:rsid w:val="00EA5D85"/>
    <w:rsid w:val="00F0017E"/>
    <w:rsid w:val="00F068F3"/>
    <w:rsid w:val="00F35EFD"/>
    <w:rsid w:val="00F8249E"/>
    <w:rsid w:val="00F86DFD"/>
    <w:rsid w:val="00F951A6"/>
    <w:rsid w:val="00F96340"/>
    <w:rsid w:val="00FB5CC6"/>
    <w:rsid w:val="00F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0651844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83738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3738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373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37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F5DC6-DD1D-408E-9C8E-06F8F6B9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1814</Words>
  <Characters>9799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4</cp:revision>
  <cp:lastPrinted>2020-11-26T18:05:00Z</cp:lastPrinted>
  <dcterms:created xsi:type="dcterms:W3CDTF">2020-11-25T15:28:00Z</dcterms:created>
  <dcterms:modified xsi:type="dcterms:W3CDTF">2020-11-26T18:05:00Z</dcterms:modified>
</cp:coreProperties>
</file>