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957866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lang w:eastAsia="pt-BR"/>
              </w:rPr>
              <w:t>Conselho de Arquitetura e Urbanismo do Brasil – CAU/BR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041" w:rsidRPr="00E14245" w:rsidRDefault="00E561D4" w:rsidP="001750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Remissão de anuidades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45FF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052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45FF2" w:rsidRPr="002052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Pr="002052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F45FF2" w:rsidRPr="002052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2052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</w:t>
      </w:r>
      <w:r w:rsidR="00F35EFD" w:rsidRPr="0020520C">
        <w:rPr>
          <w:rFonts w:ascii="Arial" w:eastAsia="Times New Roman" w:hAnsi="Arial" w:cs="Arial"/>
          <w:lang w:eastAsia="pt-BR"/>
        </w:rPr>
        <w:t xml:space="preserve">dia </w:t>
      </w:r>
      <w:r w:rsidR="00A673F9" w:rsidRPr="0020520C">
        <w:rPr>
          <w:rFonts w:ascii="Arial" w:eastAsia="Times New Roman" w:hAnsi="Arial" w:cs="Arial"/>
          <w:lang w:eastAsia="pt-BR"/>
        </w:rPr>
        <w:t>XX de XX</w:t>
      </w:r>
      <w:r w:rsidR="00C70B02" w:rsidRPr="0020520C">
        <w:rPr>
          <w:rFonts w:ascii="Arial" w:eastAsia="Times New Roman" w:hAnsi="Arial" w:cs="Arial"/>
          <w:lang w:eastAsia="pt-BR"/>
        </w:rPr>
        <w:t xml:space="preserve"> </w:t>
      </w:r>
      <w:r w:rsidR="00F35EFD" w:rsidRPr="0020520C">
        <w:rPr>
          <w:rFonts w:ascii="Arial" w:eastAsia="Times New Roman" w:hAnsi="Arial" w:cs="Arial"/>
          <w:lang w:eastAsia="pt-BR"/>
        </w:rPr>
        <w:t xml:space="preserve">de dois mil e </w:t>
      </w:r>
      <w:r w:rsidR="00A673F9" w:rsidRPr="0020520C">
        <w:rPr>
          <w:rFonts w:ascii="Arial" w:eastAsia="Times New Roman" w:hAnsi="Arial" w:cs="Arial"/>
          <w:lang w:eastAsia="pt-BR"/>
        </w:rPr>
        <w:t>dezenove</w:t>
      </w:r>
      <w:r w:rsidR="00F35EFD" w:rsidRPr="0020520C">
        <w:rPr>
          <w:rFonts w:ascii="Arial" w:eastAsia="Times New Roman" w:hAnsi="Arial" w:cs="Arial"/>
          <w:lang w:eastAsia="pt-BR"/>
        </w:rPr>
        <w:t>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53306" w:rsidRPr="00010874" w:rsidRDefault="00577E67" w:rsidP="00010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</w:t>
      </w:r>
      <w:r w:rsidR="00253306" w:rsidRPr="00982B9A">
        <w:rPr>
          <w:rFonts w:ascii="Arial" w:hAnsi="Arial" w:cs="Arial"/>
        </w:rPr>
        <w:t xml:space="preserve"> COA</w:t>
      </w:r>
      <w:r w:rsidR="003A2B01" w:rsidRPr="00982B9A">
        <w:rPr>
          <w:rFonts w:ascii="Arial" w:hAnsi="Arial" w:cs="Arial"/>
        </w:rPr>
        <w:t>F</w:t>
      </w:r>
      <w:r w:rsidR="00982B9A" w:rsidRPr="00982B9A">
        <w:rPr>
          <w:rFonts w:ascii="Arial" w:hAnsi="Arial" w:cs="Arial"/>
        </w:rPr>
        <w:t xml:space="preserve"> </w:t>
      </w:r>
      <w:r w:rsidR="00F8748D" w:rsidRPr="00F8748D">
        <w:rPr>
          <w:rFonts w:ascii="Arial" w:eastAsia="Times New Roman" w:hAnsi="Arial" w:cs="Arial"/>
          <w:color w:val="000000"/>
          <w:lang w:eastAsia="pt-BR"/>
        </w:rPr>
        <w:t>propor, apreciar e deliberar sobre processos de cobranç</w:t>
      </w:r>
      <w:r w:rsidR="00A673F9">
        <w:rPr>
          <w:rFonts w:ascii="Arial" w:eastAsia="Times New Roman" w:hAnsi="Arial" w:cs="Arial"/>
          <w:color w:val="000000"/>
          <w:lang w:eastAsia="pt-BR"/>
        </w:rPr>
        <w:t>a de anuidades, taxas e multas,</w:t>
      </w:r>
      <w:r w:rsidR="00253306" w:rsidRPr="00010874">
        <w:rPr>
          <w:rFonts w:ascii="Arial" w:hAnsi="Arial" w:cs="Arial"/>
        </w:rPr>
        <w:t xml:space="preserve"> conforme </w:t>
      </w:r>
      <w:r w:rsidR="00A673F9">
        <w:rPr>
          <w:rFonts w:ascii="Arial" w:hAnsi="Arial" w:cs="Arial"/>
        </w:rPr>
        <w:t xml:space="preserve">o </w:t>
      </w:r>
      <w:r w:rsidR="00A673F9" w:rsidRPr="00A673F9">
        <w:rPr>
          <w:rFonts w:ascii="Arial" w:hAnsi="Arial" w:cs="Arial"/>
        </w:rPr>
        <w:t xml:space="preserve">artigo </w:t>
      </w:r>
      <w:r w:rsidR="00253306" w:rsidRPr="00A673F9">
        <w:rPr>
          <w:rFonts w:ascii="Arial" w:hAnsi="Arial" w:cs="Arial"/>
        </w:rPr>
        <w:t>96</w:t>
      </w:r>
      <w:r w:rsidR="00A673F9" w:rsidRPr="00A673F9">
        <w:rPr>
          <w:rFonts w:ascii="Arial" w:hAnsi="Arial" w:cs="Arial"/>
        </w:rPr>
        <w:t>, XX,</w:t>
      </w:r>
      <w:r w:rsidR="00253306" w:rsidRPr="00A673F9">
        <w:rPr>
          <w:rFonts w:ascii="Arial" w:hAnsi="Arial" w:cs="Arial"/>
        </w:rPr>
        <w:t xml:space="preserve"> do Regimento Interno</w:t>
      </w:r>
      <w:r w:rsidR="00A673F9" w:rsidRPr="00A673F9">
        <w:rPr>
          <w:rFonts w:ascii="Arial" w:hAnsi="Arial" w:cs="Arial"/>
        </w:rPr>
        <w:t xml:space="preserve"> do CAU/SC</w:t>
      </w:r>
      <w:r w:rsidR="00253306" w:rsidRPr="00A673F9">
        <w:rPr>
          <w:rFonts w:ascii="Arial" w:hAnsi="Arial" w:cs="Arial"/>
        </w:rPr>
        <w:t>;</w:t>
      </w:r>
      <w:r w:rsidR="00253306" w:rsidRPr="00010874">
        <w:rPr>
          <w:rFonts w:ascii="Arial" w:hAnsi="Arial" w:cs="Arial"/>
        </w:rPr>
        <w:t xml:space="preserve"> </w:t>
      </w:r>
    </w:p>
    <w:p w:rsidR="00253306" w:rsidRDefault="00253306" w:rsidP="00F35EFD">
      <w:pPr>
        <w:jc w:val="both"/>
        <w:rPr>
          <w:rFonts w:ascii="Arial" w:hAnsi="Arial" w:cs="Arial"/>
        </w:rPr>
      </w:pPr>
    </w:p>
    <w:p w:rsidR="00A673F9" w:rsidRPr="00010874" w:rsidRDefault="00577E67" w:rsidP="00A67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</w:t>
      </w:r>
      <w:r w:rsidR="00010874" w:rsidRPr="00982B9A">
        <w:rPr>
          <w:rFonts w:ascii="Arial" w:hAnsi="Arial" w:cs="Arial"/>
        </w:rPr>
        <w:t xml:space="preserve"> COAF</w:t>
      </w:r>
      <w:r w:rsidR="00010874" w:rsidRPr="00010874">
        <w:t xml:space="preserve"> </w:t>
      </w:r>
      <w:r w:rsidR="00F8748D" w:rsidRPr="00F8748D">
        <w:rPr>
          <w:rFonts w:ascii="Arial" w:hAnsi="Arial" w:cs="Arial"/>
        </w:rPr>
        <w:t>instruir, apreciar e deliberar, em primeira in</w:t>
      </w:r>
      <w:r w:rsidR="00F8748D">
        <w:rPr>
          <w:rFonts w:ascii="Arial" w:hAnsi="Arial" w:cs="Arial"/>
        </w:rPr>
        <w:t xml:space="preserve">stância, sobre o </w:t>
      </w:r>
      <w:r w:rsidR="00F8748D" w:rsidRPr="0020520C">
        <w:rPr>
          <w:rFonts w:ascii="Arial" w:hAnsi="Arial" w:cs="Arial"/>
        </w:rPr>
        <w:t xml:space="preserve">deferimento de requerimentos de revisão de cobrança de anuidade, </w:t>
      </w:r>
      <w:r w:rsidR="00A673F9" w:rsidRPr="0020520C">
        <w:rPr>
          <w:rFonts w:ascii="Arial" w:hAnsi="Arial" w:cs="Arial"/>
        </w:rPr>
        <w:t>conforme o artigo 96, XXI, do Regimento Interno do CAU/SC e o artigo 15, § 2º, da Portaria Normativa nº 01/2017 do CAU/SC;</w:t>
      </w:r>
      <w:r w:rsidR="00A673F9" w:rsidRPr="00010874">
        <w:rPr>
          <w:rFonts w:ascii="Arial" w:hAnsi="Arial" w:cs="Arial"/>
        </w:rPr>
        <w:t xml:space="preserve"> </w:t>
      </w:r>
    </w:p>
    <w:p w:rsidR="00997B38" w:rsidRDefault="00997B38" w:rsidP="00F8748D">
      <w:pPr>
        <w:jc w:val="both"/>
        <w:rPr>
          <w:rFonts w:ascii="Arial" w:hAnsi="Arial" w:cs="Arial"/>
        </w:rPr>
      </w:pPr>
    </w:p>
    <w:p w:rsidR="0081426A" w:rsidRDefault="0081426A" w:rsidP="00F874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que, as Resoluções do CONFEA editadas à época em que os arquitetos e urbanistas estavam vinculados ao Sistema CREA/CONFEA</w:t>
      </w:r>
      <w:r w:rsidR="0001353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tais como as Resoluções nº </w:t>
      </w:r>
      <w:r w:rsidRPr="001C3449">
        <w:rPr>
          <w:rFonts w:ascii="Arial" w:hAnsi="Arial" w:cs="Arial"/>
        </w:rPr>
        <w:t>515, de 24/09/2010</w:t>
      </w:r>
      <w:r>
        <w:rPr>
          <w:rFonts w:ascii="Arial" w:hAnsi="Arial" w:cs="Arial"/>
        </w:rPr>
        <w:t xml:space="preserve">, e </w:t>
      </w:r>
      <w:r w:rsidRPr="001C3449">
        <w:rPr>
          <w:rFonts w:ascii="Arial" w:hAnsi="Arial" w:cs="Arial"/>
        </w:rPr>
        <w:t>nº 528, de 28/11/2011</w:t>
      </w:r>
      <w:r w:rsidR="0001353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>, asseguravam descontos quanto ao valor das anuidades (que chegavam a 99%) aos profissionais que preenchessem determinados requisitos, tais como atingir determinada idade ou determinado tempo mínimo de registro no Conselho;</w:t>
      </w:r>
    </w:p>
    <w:p w:rsidR="0081426A" w:rsidRDefault="0081426A" w:rsidP="00F8748D">
      <w:pPr>
        <w:jc w:val="both"/>
        <w:rPr>
          <w:rFonts w:ascii="Arial" w:hAnsi="Arial" w:cs="Arial"/>
        </w:rPr>
      </w:pPr>
    </w:p>
    <w:p w:rsidR="0081426A" w:rsidRDefault="0081426A" w:rsidP="00F8748D">
      <w:pPr>
        <w:jc w:val="both"/>
        <w:rPr>
          <w:rFonts w:ascii="Arial" w:hAnsi="Arial" w:cs="Arial"/>
          <w:lang w:val="pt" w:eastAsia="pt-BR"/>
        </w:rPr>
      </w:pPr>
      <w:r w:rsidRPr="0081426A">
        <w:rPr>
          <w:rFonts w:ascii="Arial" w:hAnsi="Arial" w:cs="Arial"/>
        </w:rPr>
        <w:t xml:space="preserve">Considerando que, a partir da criação dos Conselhos de Arquitetura e Urbanismo com a </w:t>
      </w:r>
      <w:r w:rsidRPr="0081426A">
        <w:rPr>
          <w:rFonts w:ascii="Arial" w:hAnsi="Arial" w:cs="Arial"/>
          <w:lang w:val="pt" w:eastAsia="pt-BR"/>
        </w:rPr>
        <w:t>Lei nº 12.378/2010, as regras quanto à isenção tributária e a concessão de descontos relacionados ao pagamento de anuidades passaram a ser outras</w:t>
      </w:r>
      <w:r w:rsidR="00013535">
        <w:rPr>
          <w:rFonts w:ascii="Arial" w:hAnsi="Arial" w:cs="Arial"/>
          <w:lang w:val="pt" w:eastAsia="pt-BR"/>
        </w:rPr>
        <w:t xml:space="preserve"> (a exemplo das previstas no artigo 42</w:t>
      </w:r>
      <w:r w:rsidRPr="0081426A">
        <w:rPr>
          <w:rFonts w:ascii="Arial" w:hAnsi="Arial" w:cs="Arial"/>
          <w:lang w:val="pt" w:eastAsia="pt-BR"/>
        </w:rPr>
        <w:t xml:space="preserve">, </w:t>
      </w:r>
      <w:r w:rsidR="00013535" w:rsidRPr="00463812">
        <w:rPr>
          <w:rFonts w:ascii="Arial" w:eastAsia="Times New Roman" w:hAnsi="Arial" w:cs="Arial"/>
          <w:color w:val="000000"/>
          <w:lang w:eastAsia="pt-BR"/>
        </w:rPr>
        <w:t>§</w:t>
      </w:r>
      <w:r w:rsidR="00E7664E" w:rsidRPr="00463812">
        <w:rPr>
          <w:rFonts w:ascii="Arial" w:eastAsia="Times New Roman" w:hAnsi="Arial" w:cs="Arial"/>
          <w:color w:val="000000"/>
          <w:lang w:eastAsia="pt-BR"/>
        </w:rPr>
        <w:t>§</w:t>
      </w:r>
      <w:r w:rsidR="00013535" w:rsidRPr="00463812">
        <w:rPr>
          <w:rFonts w:ascii="Arial" w:eastAsia="Times New Roman" w:hAnsi="Arial" w:cs="Arial"/>
          <w:color w:val="000000"/>
          <w:lang w:eastAsia="pt-BR"/>
        </w:rPr>
        <w:t xml:space="preserve"> 3</w:t>
      </w:r>
      <w:r w:rsidR="00013535" w:rsidRPr="00463812">
        <w:rPr>
          <w:rFonts w:ascii="Arial" w:eastAsia="Times New Roman" w:hAnsi="Arial" w:cs="Arial"/>
          <w:color w:val="000000"/>
          <w:u w:val="single"/>
          <w:vertAlign w:val="superscript"/>
          <w:lang w:eastAsia="pt-BR"/>
        </w:rPr>
        <w:t>o</w:t>
      </w:r>
      <w:r w:rsidR="00013535" w:rsidRPr="00463812">
        <w:rPr>
          <w:rFonts w:ascii="Arial" w:eastAsia="Times New Roman" w:hAnsi="Arial" w:cs="Arial"/>
          <w:color w:val="000000"/>
          <w:lang w:eastAsia="pt-BR"/>
        </w:rPr>
        <w:t> </w:t>
      </w:r>
      <w:r w:rsidR="00E7664E">
        <w:rPr>
          <w:rFonts w:ascii="Arial" w:eastAsia="Times New Roman" w:hAnsi="Arial" w:cs="Arial"/>
          <w:color w:val="000000"/>
          <w:lang w:eastAsia="pt-BR"/>
        </w:rPr>
        <w:t>e 4º da Lei</w:t>
      </w:r>
      <w:r w:rsidR="00013535" w:rsidRPr="00463812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E7664E" w:rsidRPr="0081426A">
        <w:rPr>
          <w:rFonts w:ascii="Arial" w:hAnsi="Arial" w:cs="Arial"/>
          <w:lang w:val="pt" w:eastAsia="pt-BR"/>
        </w:rPr>
        <w:t>nº 12.378/2010</w:t>
      </w:r>
      <w:r w:rsidR="00E7664E">
        <w:rPr>
          <w:rFonts w:ascii="Arial" w:hAnsi="Arial" w:cs="Arial"/>
          <w:lang w:val="pt" w:eastAsia="pt-BR"/>
        </w:rPr>
        <w:t xml:space="preserve">), </w:t>
      </w:r>
      <w:r w:rsidRPr="0081426A">
        <w:rPr>
          <w:rFonts w:ascii="Arial" w:hAnsi="Arial" w:cs="Arial"/>
          <w:lang w:val="pt" w:eastAsia="pt-BR"/>
        </w:rPr>
        <w:t>mais rígidas do que aquelas do Sistema CREA/CONFEA;</w:t>
      </w:r>
    </w:p>
    <w:p w:rsidR="00C839F3" w:rsidRDefault="00C839F3" w:rsidP="00C839F3">
      <w:pPr>
        <w:jc w:val="both"/>
        <w:rPr>
          <w:rFonts w:ascii="Arial" w:hAnsi="Arial" w:cs="Arial"/>
        </w:rPr>
      </w:pPr>
    </w:p>
    <w:p w:rsidR="00C839F3" w:rsidRPr="00AC3A9E" w:rsidRDefault="00C839F3" w:rsidP="00C839F3">
      <w:pPr>
        <w:jc w:val="both"/>
        <w:rPr>
          <w:rFonts w:ascii="Arial" w:hAnsi="Arial" w:cs="Arial"/>
        </w:rPr>
      </w:pPr>
      <w:r w:rsidRPr="00AC3A9E">
        <w:rPr>
          <w:rFonts w:ascii="Arial" w:hAnsi="Arial" w:cs="Arial"/>
        </w:rPr>
        <w:t>Considerando que o CAU/SC não cumpriu a contento o dever de informação e de transparência que lhe cabia, pois</w:t>
      </w:r>
      <w:r w:rsidR="00577E67">
        <w:rPr>
          <w:rFonts w:ascii="Arial" w:hAnsi="Arial" w:cs="Arial"/>
        </w:rPr>
        <w:t>, quando do início de suas atividades,</w:t>
      </w:r>
      <w:r w:rsidRPr="00AC3A9E">
        <w:rPr>
          <w:rFonts w:ascii="Arial" w:hAnsi="Arial" w:cs="Arial"/>
        </w:rPr>
        <w:t xml:space="preserve"> não comunicou devidamente os arquitetos e urbanistas </w:t>
      </w:r>
      <w:r w:rsidR="004536EC">
        <w:rPr>
          <w:rFonts w:ascii="Arial" w:hAnsi="Arial" w:cs="Arial"/>
        </w:rPr>
        <w:t xml:space="preserve">do Estado </w:t>
      </w:r>
      <w:r w:rsidRPr="00AC3A9E">
        <w:rPr>
          <w:rFonts w:ascii="Arial" w:hAnsi="Arial" w:cs="Arial"/>
        </w:rPr>
        <w:t>que gozavam de descontos de acordo com as normas do CONFEA que não teriam mais direito a tais benefícios e</w:t>
      </w:r>
      <w:r w:rsidR="00AC3A9E" w:rsidRPr="00AC3A9E">
        <w:rPr>
          <w:rFonts w:ascii="Arial" w:hAnsi="Arial" w:cs="Arial"/>
        </w:rPr>
        <w:t xml:space="preserve">/ou que </w:t>
      </w:r>
      <w:r w:rsidRPr="00AC3A9E">
        <w:rPr>
          <w:rFonts w:ascii="Arial" w:hAnsi="Arial" w:cs="Arial"/>
        </w:rPr>
        <w:t xml:space="preserve">o </w:t>
      </w:r>
      <w:r w:rsidR="00AC3A9E">
        <w:rPr>
          <w:rFonts w:ascii="Arial" w:hAnsi="Arial" w:cs="Arial"/>
        </w:rPr>
        <w:t xml:space="preserve">seu </w:t>
      </w:r>
      <w:r w:rsidRPr="00AC3A9E">
        <w:rPr>
          <w:rFonts w:ascii="Arial" w:hAnsi="Arial" w:cs="Arial"/>
        </w:rPr>
        <w:t xml:space="preserve">valor </w:t>
      </w:r>
      <w:r w:rsidR="00AC3A9E">
        <w:rPr>
          <w:rFonts w:ascii="Arial" w:hAnsi="Arial" w:cs="Arial"/>
        </w:rPr>
        <w:t xml:space="preserve">seria reduzido, </w:t>
      </w:r>
      <w:r w:rsidRPr="00AC3A9E">
        <w:rPr>
          <w:rFonts w:ascii="Arial" w:hAnsi="Arial" w:cs="Arial"/>
        </w:rPr>
        <w:t>de acordo com a Lei nº 12.378/2010 e as Resoluções do CAU/BR</w:t>
      </w:r>
      <w:r w:rsidR="00AC3A9E">
        <w:rPr>
          <w:rFonts w:ascii="Arial" w:hAnsi="Arial" w:cs="Arial"/>
        </w:rPr>
        <w:t>;</w:t>
      </w:r>
    </w:p>
    <w:p w:rsidR="00C839F3" w:rsidRDefault="00C839F3" w:rsidP="00F8748D">
      <w:pPr>
        <w:jc w:val="both"/>
        <w:rPr>
          <w:rFonts w:ascii="Arial" w:hAnsi="Arial" w:cs="Arial"/>
        </w:rPr>
      </w:pPr>
    </w:p>
    <w:p w:rsidR="00AC3A9E" w:rsidRDefault="00AC3A9E" w:rsidP="00AC3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ser defensável que os arquitetos e urbanistas que preencheram todos os requisitos previstas nas Resoluções do CONFEA para fazer jus aos descontos quanto ao valor das anuidades à época em que ainda estavam vinculados a este Conselho adquiriram direito adquirido a tais descontos (art. 5º, XXXVI, Constituição Federal), </w:t>
      </w:r>
      <w:r w:rsidR="00577E67">
        <w:rPr>
          <w:rFonts w:ascii="Arial" w:hAnsi="Arial" w:cs="Arial"/>
        </w:rPr>
        <w:t xml:space="preserve">direito que </w:t>
      </w:r>
      <w:r>
        <w:rPr>
          <w:rFonts w:ascii="Arial" w:hAnsi="Arial" w:cs="Arial"/>
        </w:rPr>
        <w:t>teria se incorporado ao seu pa</w:t>
      </w:r>
      <w:r w:rsidR="00577E67">
        <w:rPr>
          <w:rFonts w:ascii="Arial" w:hAnsi="Arial" w:cs="Arial"/>
        </w:rPr>
        <w:t>trimônio jurídico e não poderia</w:t>
      </w:r>
      <w:r>
        <w:rPr>
          <w:rFonts w:ascii="Arial" w:hAnsi="Arial" w:cs="Arial"/>
        </w:rPr>
        <w:t xml:space="preserve"> ser </w:t>
      </w:r>
      <w:r w:rsidR="00577E67">
        <w:rPr>
          <w:rFonts w:ascii="Arial" w:hAnsi="Arial" w:cs="Arial"/>
        </w:rPr>
        <w:t>suprimido</w:t>
      </w:r>
      <w:r>
        <w:rPr>
          <w:rFonts w:ascii="Arial" w:hAnsi="Arial" w:cs="Arial"/>
        </w:rPr>
        <w:t xml:space="preserve"> por norma posterior, inclusive lei;</w:t>
      </w:r>
    </w:p>
    <w:p w:rsidR="00AC3A9E" w:rsidRPr="004432AD" w:rsidRDefault="00AC3A9E" w:rsidP="00AC3A9E">
      <w:pPr>
        <w:jc w:val="both"/>
        <w:rPr>
          <w:rFonts w:ascii="Arial" w:hAnsi="Arial" w:cs="Arial"/>
        </w:rPr>
      </w:pPr>
    </w:p>
    <w:p w:rsidR="00333A8B" w:rsidRDefault="00333A8B" w:rsidP="00333A8B">
      <w:pPr>
        <w:jc w:val="both"/>
        <w:rPr>
          <w:rFonts w:ascii="Arial" w:hAnsi="Arial" w:cs="Arial"/>
        </w:rPr>
      </w:pPr>
      <w:r w:rsidRPr="004432AD">
        <w:rPr>
          <w:rFonts w:ascii="Arial" w:hAnsi="Arial" w:cs="Arial"/>
        </w:rPr>
        <w:t>Considerando a consulta formulada ao CAU/BR (Ofício nº 356/2018/PRES/CAUSC</w:t>
      </w:r>
      <w:r w:rsidR="00577E67">
        <w:rPr>
          <w:rFonts w:ascii="Arial" w:hAnsi="Arial" w:cs="Arial"/>
        </w:rPr>
        <w:t>, de 14/06/2018</w:t>
      </w:r>
      <w:r w:rsidRPr="004432AD">
        <w:rPr>
          <w:rFonts w:ascii="Arial" w:hAnsi="Arial" w:cs="Arial"/>
        </w:rPr>
        <w:t xml:space="preserve">) a respeito da possibilidade de o CAU/SC não cobrar as anuidades objeto de determinados processos de cobrança </w:t>
      </w:r>
      <w:r w:rsidR="004432AD" w:rsidRPr="004432AD">
        <w:rPr>
          <w:rFonts w:ascii="Arial" w:hAnsi="Arial" w:cs="Arial"/>
        </w:rPr>
        <w:t xml:space="preserve">em que </w:t>
      </w:r>
      <w:r w:rsidRPr="004432AD">
        <w:rPr>
          <w:rFonts w:ascii="Arial" w:hAnsi="Arial" w:cs="Arial"/>
        </w:rPr>
        <w:t>o</w:t>
      </w:r>
      <w:r w:rsidR="004432AD" w:rsidRPr="004432AD">
        <w:rPr>
          <w:rFonts w:ascii="Arial" w:hAnsi="Arial" w:cs="Arial"/>
        </w:rPr>
        <w:t>s profissionais</w:t>
      </w:r>
      <w:r w:rsidRPr="004432AD">
        <w:rPr>
          <w:rFonts w:ascii="Arial" w:hAnsi="Arial" w:cs="Arial"/>
        </w:rPr>
        <w:t xml:space="preserve"> envolvido</w:t>
      </w:r>
      <w:r w:rsidR="004432AD" w:rsidRPr="004432AD">
        <w:rPr>
          <w:rFonts w:ascii="Arial" w:hAnsi="Arial" w:cs="Arial"/>
        </w:rPr>
        <w:t>s teriam comprovado que gozavam de descontos quanto ao pagamento das anuidades que lhes foram assegurados pelo Sistema CREA/CONFEA</w:t>
      </w:r>
      <w:r w:rsidR="004432AD">
        <w:rPr>
          <w:rFonts w:ascii="Arial" w:hAnsi="Arial" w:cs="Arial"/>
        </w:rPr>
        <w:t xml:space="preserve">, embora </w:t>
      </w:r>
      <w:r w:rsidR="004432AD" w:rsidRPr="0020520C">
        <w:rPr>
          <w:rFonts w:ascii="Arial" w:hAnsi="Arial" w:cs="Arial"/>
        </w:rPr>
        <w:t>estes mesmos descontos não lhe tenham sido assegurados pela Lei nº 12.378/2010 e pelas Resoluções do CAU/BR – consulta esta não respondida até o presente momento</w:t>
      </w:r>
      <w:r w:rsidR="00A63139" w:rsidRPr="0020520C">
        <w:rPr>
          <w:rFonts w:ascii="Arial" w:hAnsi="Arial" w:cs="Arial"/>
        </w:rPr>
        <w:t>, embora tenhamos recebido resposta informal da assessora da XXX, Sra. XXXX, no dia XX/XX/XXXX, por e-mail</w:t>
      </w:r>
      <w:r w:rsidR="004432AD" w:rsidRPr="0020520C">
        <w:rPr>
          <w:rFonts w:ascii="Arial" w:hAnsi="Arial" w:cs="Arial"/>
        </w:rPr>
        <w:t>;</w:t>
      </w:r>
    </w:p>
    <w:p w:rsidR="004B3F19" w:rsidRDefault="004B3F19" w:rsidP="00333A8B">
      <w:pPr>
        <w:jc w:val="both"/>
        <w:rPr>
          <w:rFonts w:ascii="Arial" w:hAnsi="Arial" w:cs="Arial"/>
        </w:rPr>
      </w:pPr>
    </w:p>
    <w:p w:rsidR="004B3F19" w:rsidRPr="004432AD" w:rsidRDefault="004536EC" w:rsidP="00333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B3F19">
        <w:rPr>
          <w:rFonts w:ascii="Arial" w:hAnsi="Arial" w:cs="Arial"/>
        </w:rPr>
        <w:t xml:space="preserve"> decisão proferida pela 3ª Turma Recursal de Santa Catarina no seio do procedimento do Juizado Especial Cível nº 5007866-26.2018.4.04.7200/SC, que manteve a decisão da 8ª Vara Federal de Florianópolis</w:t>
      </w:r>
      <w:r w:rsidR="00577E67">
        <w:rPr>
          <w:rFonts w:ascii="Arial" w:hAnsi="Arial" w:cs="Arial"/>
        </w:rPr>
        <w:t xml:space="preserve">, a qual </w:t>
      </w:r>
      <w:r w:rsidR="004B3F19">
        <w:rPr>
          <w:rFonts w:ascii="Arial" w:hAnsi="Arial" w:cs="Arial"/>
        </w:rPr>
        <w:t>declarou a inexistência de débitos da Autora (dentre outros motivos, por ser “remida” perante o CREA/SC) e condenou o CAU/SC a lhe devolver o valor das anuidades já pagas</w:t>
      </w:r>
      <w:r>
        <w:rPr>
          <w:rFonts w:ascii="Arial" w:hAnsi="Arial" w:cs="Arial"/>
        </w:rPr>
        <w:t xml:space="preserve">, decisão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já transitada em julgado</w:t>
      </w:r>
      <w:r w:rsidR="004B3F19">
        <w:rPr>
          <w:rFonts w:ascii="Arial" w:hAnsi="Arial" w:cs="Arial"/>
        </w:rPr>
        <w:t>;</w:t>
      </w:r>
    </w:p>
    <w:p w:rsidR="00AC3A9E" w:rsidRDefault="00AC3A9E" w:rsidP="00F8748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450D5F" w:rsidRDefault="00E14245" w:rsidP="00F35EFD">
      <w:pPr>
        <w:jc w:val="both"/>
        <w:rPr>
          <w:rFonts w:ascii="Arial" w:hAnsi="Arial" w:cs="Arial"/>
        </w:rPr>
      </w:pPr>
      <w:r w:rsidRPr="00825886">
        <w:rPr>
          <w:rFonts w:ascii="Arial" w:hAnsi="Arial" w:cs="Arial"/>
        </w:rPr>
        <w:t>1</w:t>
      </w:r>
      <w:r w:rsidR="00F35EFD" w:rsidRPr="00825886">
        <w:rPr>
          <w:rFonts w:ascii="Arial" w:hAnsi="Arial" w:cs="Arial"/>
        </w:rPr>
        <w:t xml:space="preserve"> </w:t>
      </w:r>
      <w:r w:rsidR="00A63139" w:rsidRPr="00825886">
        <w:rPr>
          <w:rFonts w:ascii="Arial" w:hAnsi="Arial" w:cs="Arial"/>
        </w:rPr>
        <w:t>– Não ingressar com novas ações de cobrança, sejam administrativas, sejam judiciais, em face de arquitetos e urbanistas que comprovadamente preenche</w:t>
      </w:r>
      <w:r w:rsidR="00825886" w:rsidRPr="00825886">
        <w:rPr>
          <w:rFonts w:ascii="Arial" w:hAnsi="Arial" w:cs="Arial"/>
        </w:rPr>
        <w:t>ram todos os requisitos previsto</w:t>
      </w:r>
      <w:r w:rsidR="00A63139" w:rsidRPr="00825886">
        <w:rPr>
          <w:rFonts w:ascii="Arial" w:hAnsi="Arial" w:cs="Arial"/>
        </w:rPr>
        <w:t>s nas Resoluções do CONFEA para fazer jus aos descontos quanto ao valor das anuidades à época em que ainda estavam vinculados a este Conselho;</w:t>
      </w:r>
    </w:p>
    <w:p w:rsidR="004105C9" w:rsidRDefault="004105C9" w:rsidP="00F35EFD">
      <w:pPr>
        <w:jc w:val="both"/>
        <w:rPr>
          <w:rFonts w:ascii="Arial" w:hAnsi="Arial" w:cs="Arial"/>
        </w:rPr>
      </w:pPr>
    </w:p>
    <w:p w:rsidR="00577E67" w:rsidRDefault="00577E6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825886">
        <w:rPr>
          <w:rFonts w:ascii="Arial" w:hAnsi="Arial" w:cs="Arial"/>
        </w:rPr>
        <w:t>Aceitar impugnações em processos administrativos de cobrança que tenham como fundamento principal a comprovação de que o arquiteto e urbanista</w:t>
      </w:r>
      <w:r w:rsidR="00825886" w:rsidRPr="00825886">
        <w:rPr>
          <w:rFonts w:ascii="Arial" w:hAnsi="Arial" w:cs="Arial"/>
        </w:rPr>
        <w:t xml:space="preserve"> </w:t>
      </w:r>
      <w:r w:rsidR="00825886">
        <w:rPr>
          <w:rFonts w:ascii="Arial" w:hAnsi="Arial" w:cs="Arial"/>
        </w:rPr>
        <w:t>envolvido preencheu todos os requisitos previsto</w:t>
      </w:r>
      <w:r w:rsidR="00825886" w:rsidRPr="00825886">
        <w:rPr>
          <w:rFonts w:ascii="Arial" w:hAnsi="Arial" w:cs="Arial"/>
        </w:rPr>
        <w:t xml:space="preserve">s nas Resoluções do CONFEA para fazer jus aos descontos quanto ao valor das anuidades à época em que </w:t>
      </w:r>
      <w:r w:rsidR="00825886">
        <w:rPr>
          <w:rFonts w:ascii="Arial" w:hAnsi="Arial" w:cs="Arial"/>
        </w:rPr>
        <w:t>estava vinculado</w:t>
      </w:r>
      <w:r w:rsidR="00825886" w:rsidRPr="00825886">
        <w:rPr>
          <w:rFonts w:ascii="Arial" w:hAnsi="Arial" w:cs="Arial"/>
        </w:rPr>
        <w:t xml:space="preserve"> a este Conselho</w:t>
      </w:r>
      <w:r w:rsidR="00825886">
        <w:rPr>
          <w:rFonts w:ascii="Arial" w:hAnsi="Arial" w:cs="Arial"/>
        </w:rPr>
        <w:t>;</w:t>
      </w:r>
    </w:p>
    <w:p w:rsidR="00825886" w:rsidRDefault="00825886" w:rsidP="00F35EFD">
      <w:pPr>
        <w:jc w:val="both"/>
        <w:rPr>
          <w:rFonts w:ascii="Arial" w:hAnsi="Arial" w:cs="Arial"/>
        </w:rPr>
      </w:pPr>
    </w:p>
    <w:p w:rsidR="00825886" w:rsidRDefault="0082588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Esclarecer que o entendimento ora adotado não implica no dever do CAU/SC de devolver os valores das anuidades que tenham sido cobradas até o presente momento dos arquitetos e urbanistas que preencham os requisitos previstos acima (itens 1 e 2), uma vez que a cobrança ocorreu em consonância com as normas vigências (Lei nº 12.378/2010 e Resoluções do CAU/BR) e com a interpretação destas normas então predominante; </w:t>
      </w:r>
    </w:p>
    <w:p w:rsidR="00825886" w:rsidRDefault="00825886" w:rsidP="00F35EFD">
      <w:pPr>
        <w:jc w:val="both"/>
        <w:rPr>
          <w:rFonts w:ascii="Arial" w:hAnsi="Arial" w:cs="Arial"/>
        </w:rPr>
      </w:pPr>
    </w:p>
    <w:p w:rsidR="00825886" w:rsidRDefault="00825886" w:rsidP="0082588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C0A73">
        <w:rPr>
          <w:rFonts w:ascii="Arial" w:hAnsi="Arial" w:cs="Arial"/>
        </w:rPr>
        <w:t xml:space="preserve"> –  </w:t>
      </w:r>
      <w:r>
        <w:rPr>
          <w:rFonts w:ascii="Arial" w:hAnsi="Arial" w:cs="Arial"/>
        </w:rPr>
        <w:t>Encaminhar esta deliberação à Presidência do CAU/SC para a adoção das providências cabíveis, dentre as quais:</w:t>
      </w:r>
    </w:p>
    <w:p w:rsidR="00825886" w:rsidRPr="002A452D" w:rsidRDefault="00825886" w:rsidP="00825886">
      <w:pPr>
        <w:jc w:val="both"/>
        <w:rPr>
          <w:rFonts w:ascii="Arial" w:hAnsi="Arial" w:cs="Arial"/>
        </w:rPr>
      </w:pPr>
    </w:p>
    <w:p w:rsidR="004D0EB0" w:rsidRPr="007212D0" w:rsidRDefault="00825886" w:rsidP="00825886">
      <w:pPr>
        <w:jc w:val="both"/>
        <w:rPr>
          <w:rFonts w:ascii="Arial" w:hAnsi="Arial" w:cs="Arial"/>
          <w:lang w:eastAsia="pt-BR"/>
        </w:rPr>
      </w:pPr>
      <w:r w:rsidRPr="00BB2944">
        <w:rPr>
          <w:rFonts w:ascii="Arial" w:hAnsi="Arial" w:cs="Arial"/>
          <w:lang w:eastAsia="pt-BR"/>
        </w:rPr>
        <w:t>a)  encaminhamento ao Plenário do CAU/SC para apreciação e aprovação</w:t>
      </w:r>
      <w:r w:rsidR="007212D0">
        <w:rPr>
          <w:rFonts w:ascii="Arial" w:hAnsi="Arial" w:cs="Arial"/>
          <w:lang w:eastAsia="pt-BR"/>
        </w:rPr>
        <w:t>, nos termos do artigo 29, I, LXI e LXII do Regimento Interno do CAU/</w:t>
      </w:r>
      <w:r w:rsidR="007212D0" w:rsidRPr="0020520C">
        <w:rPr>
          <w:rFonts w:ascii="Arial" w:hAnsi="Arial" w:cs="Arial"/>
          <w:lang w:eastAsia="pt-BR"/>
        </w:rPr>
        <w:t xml:space="preserve">SC e do artigo 15, </w:t>
      </w:r>
      <w:r w:rsidR="007212D0" w:rsidRPr="0020520C">
        <w:rPr>
          <w:rFonts w:ascii="Arial" w:hAnsi="Arial" w:cs="Arial"/>
        </w:rPr>
        <w:t>§ 3º, da Portaria Normativa nº 01/2017 do CAU/SC</w:t>
      </w:r>
      <w:r w:rsidR="007212D0" w:rsidRPr="007212D0">
        <w:rPr>
          <w:rFonts w:ascii="Arial" w:hAnsi="Arial" w:cs="Arial"/>
          <w:lang w:eastAsia="pt-BR"/>
        </w:rPr>
        <w:t>;</w:t>
      </w:r>
    </w:p>
    <w:p w:rsidR="007212D0" w:rsidRDefault="007212D0" w:rsidP="00825886">
      <w:pPr>
        <w:jc w:val="both"/>
        <w:rPr>
          <w:rFonts w:ascii="Arial" w:hAnsi="Arial" w:cs="Arial"/>
        </w:rPr>
      </w:pPr>
    </w:p>
    <w:p w:rsidR="007212D0" w:rsidRDefault="004536EC" w:rsidP="00825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 – Recomendar ao Plenário do CAU/SC, c</w:t>
      </w:r>
      <w:r w:rsidR="007212D0">
        <w:rPr>
          <w:rFonts w:ascii="Arial" w:hAnsi="Arial" w:cs="Arial"/>
        </w:rPr>
        <w:t>aso aprove o entendimento ora sustentado</w:t>
      </w:r>
      <w:r>
        <w:rPr>
          <w:rFonts w:ascii="Arial" w:hAnsi="Arial" w:cs="Arial"/>
        </w:rPr>
        <w:t xml:space="preserve"> (nos termos do item 4, “a”, acima)</w:t>
      </w:r>
      <w:r w:rsidR="007212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encaminhe sua Deliberação respectiva </w:t>
      </w:r>
      <w:r w:rsidR="007212D0">
        <w:rPr>
          <w:rFonts w:ascii="Arial" w:hAnsi="Arial" w:cs="Arial"/>
        </w:rPr>
        <w:t>ao CAU/BR, para ciência e manifestação, considerando-se que o Conselho Federal ainda não respondeu a consulta que lhe foi feita sobre este assunto (</w:t>
      </w:r>
      <w:r w:rsidR="007212D0" w:rsidRPr="004432AD">
        <w:rPr>
          <w:rFonts w:ascii="Arial" w:hAnsi="Arial" w:cs="Arial"/>
        </w:rPr>
        <w:t>Ofício nº 356/2018/PRES/CAUSC</w:t>
      </w:r>
      <w:r w:rsidR="007212D0">
        <w:rPr>
          <w:rFonts w:ascii="Arial" w:hAnsi="Arial" w:cs="Arial"/>
        </w:rPr>
        <w:t>, de 14/06/2018) e que faz jus a 20% dos valores das anuidades dos profissionais que atuam em Santa Catarina (art. 30, Lei nº 12.378/2010).</w:t>
      </w:r>
    </w:p>
    <w:p w:rsidR="00F35EFD" w:rsidRDefault="00F35EFD" w:rsidP="004D0EB0">
      <w:pPr>
        <w:jc w:val="both"/>
        <w:rPr>
          <w:rFonts w:ascii="Arial" w:hAnsi="Arial" w:cs="Arial"/>
        </w:rPr>
      </w:pPr>
    </w:p>
    <w:p w:rsidR="0020520C" w:rsidRDefault="0020520C" w:rsidP="0020520C">
      <w:pPr>
        <w:jc w:val="right"/>
        <w:rPr>
          <w:rFonts w:ascii="Arial" w:hAnsi="Arial" w:cs="Arial"/>
        </w:rPr>
      </w:pPr>
      <w:r w:rsidRPr="007F78E0">
        <w:rPr>
          <w:rFonts w:ascii="Arial" w:hAnsi="Arial" w:cs="Arial"/>
        </w:rPr>
        <w:t>Florianópolis</w:t>
      </w:r>
      <w:r>
        <w:rPr>
          <w:rFonts w:ascii="Arial" w:hAnsi="Arial" w:cs="Arial"/>
        </w:rPr>
        <w:t>, 30 de janeiro de 2019</w:t>
      </w:r>
      <w:r w:rsidRPr="007F78E0">
        <w:rPr>
          <w:rFonts w:ascii="Arial" w:hAnsi="Arial" w:cs="Arial"/>
        </w:rPr>
        <w:t>.</w:t>
      </w:r>
    </w:p>
    <w:p w:rsidR="0020520C" w:rsidRDefault="0020520C" w:rsidP="0020520C">
      <w:pPr>
        <w:jc w:val="both"/>
        <w:rPr>
          <w:rFonts w:ascii="Arial" w:hAnsi="Arial" w:cs="Arial"/>
        </w:rPr>
      </w:pPr>
      <w:bookmarkStart w:id="0" w:name="_GoBack"/>
      <w:bookmarkEnd w:id="0"/>
    </w:p>
    <w:p w:rsidR="0020520C" w:rsidRDefault="0020520C" w:rsidP="0020520C">
      <w:pPr>
        <w:jc w:val="both"/>
        <w:rPr>
          <w:rFonts w:ascii="Arial" w:hAnsi="Arial" w:cs="Arial"/>
        </w:rPr>
      </w:pPr>
      <w:r w:rsidRPr="0020520C">
        <w:rPr>
          <w:rFonts w:ascii="Arial" w:hAnsi="Arial" w:cs="Arial"/>
        </w:rPr>
        <w:t xml:space="preserve">Com </w:t>
      </w:r>
      <w:r w:rsidRPr="0020520C">
        <w:rPr>
          <w:rFonts w:ascii="Arial" w:hAnsi="Arial" w:cs="Arial"/>
          <w:b/>
        </w:rPr>
        <w:t>03 votos favoráveis</w:t>
      </w:r>
      <w:r w:rsidRPr="0020520C">
        <w:rPr>
          <w:rFonts w:ascii="Arial" w:hAnsi="Arial" w:cs="Arial"/>
        </w:rPr>
        <w:t xml:space="preserve"> dos conselheiros</w:t>
      </w:r>
      <w:r>
        <w:rPr>
          <w:rFonts w:ascii="Arial" w:hAnsi="Arial" w:cs="Arial"/>
        </w:rPr>
        <w:t xml:space="preserve"> </w:t>
      </w:r>
    </w:p>
    <w:p w:rsidR="0020520C" w:rsidRDefault="0020520C" w:rsidP="0020520C">
      <w:pPr>
        <w:jc w:val="both"/>
        <w:rPr>
          <w:rFonts w:ascii="Arial" w:hAnsi="Arial" w:cs="Arial"/>
        </w:rPr>
      </w:pPr>
    </w:p>
    <w:p w:rsidR="0020520C" w:rsidRDefault="0020520C" w:rsidP="0020520C">
      <w:pPr>
        <w:jc w:val="both"/>
        <w:rPr>
          <w:rFonts w:ascii="Arial" w:hAnsi="Arial" w:cs="Arial"/>
        </w:rPr>
      </w:pPr>
    </w:p>
    <w:p w:rsidR="0020520C" w:rsidRDefault="0020520C" w:rsidP="0020520C">
      <w:pPr>
        <w:jc w:val="both"/>
        <w:rPr>
          <w:rFonts w:ascii="Arial" w:hAnsi="Arial" w:cs="Arial"/>
        </w:rPr>
      </w:pPr>
      <w:r w:rsidRPr="007D14E2">
        <w:rPr>
          <w:rFonts w:ascii="Arial" w:hAnsi="Arial" w:cs="Arial"/>
          <w:b/>
        </w:rPr>
        <w:t>RODRIGO KIRCK REBÊLO</w:t>
      </w:r>
      <w:r w:rsidRPr="007F78E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0520C" w:rsidRDefault="0020520C" w:rsidP="00205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 </w:t>
      </w:r>
    </w:p>
    <w:p w:rsidR="0020520C" w:rsidRDefault="0020520C" w:rsidP="0020520C">
      <w:pPr>
        <w:jc w:val="both"/>
        <w:rPr>
          <w:rFonts w:ascii="Arial" w:hAnsi="Arial" w:cs="Arial"/>
        </w:rPr>
      </w:pPr>
    </w:p>
    <w:p w:rsidR="0020520C" w:rsidRDefault="0020520C" w:rsidP="0020520C">
      <w:pPr>
        <w:jc w:val="both"/>
        <w:rPr>
          <w:rFonts w:ascii="Arial" w:hAnsi="Arial" w:cs="Arial"/>
        </w:rPr>
      </w:pPr>
      <w:r w:rsidRPr="007D14E2">
        <w:rPr>
          <w:rFonts w:ascii="Arial" w:hAnsi="Arial" w:cs="Arial"/>
          <w:b/>
        </w:rPr>
        <w:t xml:space="preserve">SILVYA HELENA CAPRARIO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0520C" w:rsidRDefault="0020520C" w:rsidP="00205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Adjunta </w:t>
      </w:r>
    </w:p>
    <w:p w:rsidR="0020520C" w:rsidRDefault="0020520C" w:rsidP="0020520C">
      <w:pPr>
        <w:jc w:val="both"/>
        <w:rPr>
          <w:rFonts w:ascii="Arial" w:hAnsi="Arial" w:cs="Arial"/>
        </w:rPr>
      </w:pPr>
    </w:p>
    <w:p w:rsidR="0020520C" w:rsidRDefault="0020520C" w:rsidP="0020520C">
      <w:pPr>
        <w:jc w:val="both"/>
        <w:rPr>
          <w:rFonts w:ascii="Arial" w:hAnsi="Arial" w:cs="Arial"/>
        </w:rPr>
      </w:pPr>
      <w:r w:rsidRPr="007D14E2">
        <w:rPr>
          <w:rFonts w:ascii="Arial" w:hAnsi="Arial" w:cs="Arial"/>
          <w:b/>
        </w:rPr>
        <w:t>MATEUS SZOMOROVSZKY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0520C" w:rsidRDefault="0020520C" w:rsidP="00205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C94D88" w:rsidRDefault="00C94D88" w:rsidP="0020520C">
      <w:pPr>
        <w:jc w:val="center"/>
        <w:rPr>
          <w:rFonts w:ascii="Arial" w:hAnsi="Arial" w:cs="Arial"/>
        </w:rPr>
      </w:pPr>
    </w:p>
    <w:sectPr w:rsidR="00C94D88" w:rsidSect="00E126AE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gutterAtTop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13535"/>
    <w:rsid w:val="000225FC"/>
    <w:rsid w:val="00033DEE"/>
    <w:rsid w:val="0004346A"/>
    <w:rsid w:val="00062FAD"/>
    <w:rsid w:val="00066835"/>
    <w:rsid w:val="00093705"/>
    <w:rsid w:val="000E6DF2"/>
    <w:rsid w:val="000F559C"/>
    <w:rsid w:val="001031B8"/>
    <w:rsid w:val="00143CB8"/>
    <w:rsid w:val="00175041"/>
    <w:rsid w:val="001848AD"/>
    <w:rsid w:val="00185E5D"/>
    <w:rsid w:val="00190120"/>
    <w:rsid w:val="001E0565"/>
    <w:rsid w:val="0020520C"/>
    <w:rsid w:val="00224F00"/>
    <w:rsid w:val="002276A2"/>
    <w:rsid w:val="002320C4"/>
    <w:rsid w:val="0023300A"/>
    <w:rsid w:val="0024303B"/>
    <w:rsid w:val="00253306"/>
    <w:rsid w:val="00257D87"/>
    <w:rsid w:val="00274573"/>
    <w:rsid w:val="00301983"/>
    <w:rsid w:val="00333A8B"/>
    <w:rsid w:val="00356594"/>
    <w:rsid w:val="003A2B01"/>
    <w:rsid w:val="003B4522"/>
    <w:rsid w:val="003B6826"/>
    <w:rsid w:val="004105C9"/>
    <w:rsid w:val="00422778"/>
    <w:rsid w:val="00425319"/>
    <w:rsid w:val="004432AD"/>
    <w:rsid w:val="00450D5F"/>
    <w:rsid w:val="004536EC"/>
    <w:rsid w:val="00477B9B"/>
    <w:rsid w:val="00480328"/>
    <w:rsid w:val="004B3F19"/>
    <w:rsid w:val="004D0EB0"/>
    <w:rsid w:val="00510668"/>
    <w:rsid w:val="00525D33"/>
    <w:rsid w:val="00527D5C"/>
    <w:rsid w:val="005373F9"/>
    <w:rsid w:val="00561A66"/>
    <w:rsid w:val="00577E67"/>
    <w:rsid w:val="00586BCC"/>
    <w:rsid w:val="005B6DBF"/>
    <w:rsid w:val="005D05A4"/>
    <w:rsid w:val="005F4DCE"/>
    <w:rsid w:val="00602D32"/>
    <w:rsid w:val="00645514"/>
    <w:rsid w:val="00661C42"/>
    <w:rsid w:val="006C0A73"/>
    <w:rsid w:val="007212D0"/>
    <w:rsid w:val="00722D25"/>
    <w:rsid w:val="0072349C"/>
    <w:rsid w:val="0074184B"/>
    <w:rsid w:val="0077386D"/>
    <w:rsid w:val="007B14D6"/>
    <w:rsid w:val="007B16D0"/>
    <w:rsid w:val="007F78E0"/>
    <w:rsid w:val="0081426A"/>
    <w:rsid w:val="00825886"/>
    <w:rsid w:val="00827195"/>
    <w:rsid w:val="008348F1"/>
    <w:rsid w:val="0084274A"/>
    <w:rsid w:val="008A3D5B"/>
    <w:rsid w:val="00952B80"/>
    <w:rsid w:val="00957866"/>
    <w:rsid w:val="009716F1"/>
    <w:rsid w:val="00982B9A"/>
    <w:rsid w:val="00991C98"/>
    <w:rsid w:val="0099598E"/>
    <w:rsid w:val="00997B38"/>
    <w:rsid w:val="009A3BE2"/>
    <w:rsid w:val="009D0393"/>
    <w:rsid w:val="00A63139"/>
    <w:rsid w:val="00A673F9"/>
    <w:rsid w:val="00AC3A9E"/>
    <w:rsid w:val="00B24804"/>
    <w:rsid w:val="00B32131"/>
    <w:rsid w:val="00B37A8D"/>
    <w:rsid w:val="00B65995"/>
    <w:rsid w:val="00BE1907"/>
    <w:rsid w:val="00BF546C"/>
    <w:rsid w:val="00BF60D3"/>
    <w:rsid w:val="00C047FD"/>
    <w:rsid w:val="00C13A64"/>
    <w:rsid w:val="00C278E8"/>
    <w:rsid w:val="00C27E1C"/>
    <w:rsid w:val="00C70B02"/>
    <w:rsid w:val="00C839F3"/>
    <w:rsid w:val="00C930D5"/>
    <w:rsid w:val="00C9364D"/>
    <w:rsid w:val="00C94D88"/>
    <w:rsid w:val="00CA6BED"/>
    <w:rsid w:val="00D12915"/>
    <w:rsid w:val="00D365A4"/>
    <w:rsid w:val="00D4016E"/>
    <w:rsid w:val="00D40727"/>
    <w:rsid w:val="00DA6011"/>
    <w:rsid w:val="00DB7827"/>
    <w:rsid w:val="00E1064A"/>
    <w:rsid w:val="00E126AE"/>
    <w:rsid w:val="00E14245"/>
    <w:rsid w:val="00E24E98"/>
    <w:rsid w:val="00E561D4"/>
    <w:rsid w:val="00E761A5"/>
    <w:rsid w:val="00E7664E"/>
    <w:rsid w:val="00E83898"/>
    <w:rsid w:val="00F263E8"/>
    <w:rsid w:val="00F35EFD"/>
    <w:rsid w:val="00F40441"/>
    <w:rsid w:val="00F45FF2"/>
    <w:rsid w:val="00F86DFD"/>
    <w:rsid w:val="00F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CD86F7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33A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78A7-6CB5-4991-A16B-045E7CFF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921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Filipe Lima Rockenbach</cp:lastModifiedBy>
  <cp:revision>10</cp:revision>
  <cp:lastPrinted>2019-01-30T19:23:00Z</cp:lastPrinted>
  <dcterms:created xsi:type="dcterms:W3CDTF">2018-12-13T16:24:00Z</dcterms:created>
  <dcterms:modified xsi:type="dcterms:W3CDTF">2019-01-30T19:23:00Z</dcterms:modified>
</cp:coreProperties>
</file>