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27457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7F78E0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27457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4573">
              <w:rPr>
                <w:rFonts w:ascii="Arial" w:eastAsia="Times New Roman" w:hAnsi="Arial" w:cs="Arial"/>
                <w:color w:val="000000"/>
                <w:lang w:eastAsia="pt-BR"/>
              </w:rPr>
              <w:t>Gerência Administrativa e Financeira do CAU/SC</w:t>
            </w: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0339C8" w:rsidP="0035659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Atualização do banco de dados SICCAU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7F78E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0339C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40</w:t>
            </w:r>
            <w:r w:rsidR="005043E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722D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COA</w:t>
            </w:r>
            <w:r w:rsidR="00D051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7D42BB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COMISSÃO DE ORGANIZAÇÃO, ADMINISTRAÇÃO E FINANÇAS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COAF-</w:t>
      </w:r>
      <w:r w:rsidRPr="00F35EFD">
        <w:rPr>
          <w:rFonts w:ascii="Arial" w:hAnsi="Arial" w:cs="Arial"/>
        </w:rPr>
        <w:t>CAU/SC</w:t>
      </w:r>
      <w:r w:rsidR="00E14245" w:rsidRPr="00F35EFD">
        <w:rPr>
          <w:rFonts w:ascii="Arial" w:hAnsi="Arial" w:cs="Arial"/>
        </w:rPr>
        <w:t xml:space="preserve">, reunida </w:t>
      </w:r>
      <w:r w:rsidR="00E14245" w:rsidRPr="007F78E0">
        <w:rPr>
          <w:rFonts w:ascii="Arial" w:hAnsi="Arial" w:cs="Arial"/>
        </w:rPr>
        <w:t>ordinariamente</w:t>
      </w:r>
      <w:r w:rsidR="00E14245" w:rsidRPr="00F35EFD">
        <w:rPr>
          <w:rFonts w:ascii="Arial" w:hAnsi="Arial" w:cs="Arial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7F78E0">
        <w:rPr>
          <w:rFonts w:ascii="Arial" w:eastAsia="Times New Roman" w:hAnsi="Arial" w:cs="Arial"/>
          <w:lang w:eastAsia="pt-BR"/>
        </w:rPr>
        <w:t xml:space="preserve">vinte </w:t>
      </w:r>
      <w:r w:rsidR="00ED6E56">
        <w:rPr>
          <w:rFonts w:ascii="Arial" w:eastAsia="Times New Roman" w:hAnsi="Arial" w:cs="Arial"/>
          <w:lang w:eastAsia="pt-BR"/>
        </w:rPr>
        <w:t xml:space="preserve">e nove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ED6E56">
        <w:rPr>
          <w:rFonts w:ascii="Arial" w:eastAsia="Times New Roman" w:hAnsi="Arial" w:cs="Arial"/>
          <w:lang w:eastAsia="pt-BR"/>
        </w:rPr>
        <w:t>maio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643FB3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722D25">
        <w:rPr>
          <w:rFonts w:ascii="Arial" w:eastAsia="Times New Roman" w:hAnsi="Arial" w:cs="Arial"/>
          <w:lang w:eastAsia="pt-BR"/>
        </w:rPr>
        <w:t>6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0339C8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0339C8">
        <w:rPr>
          <w:rFonts w:ascii="Arial" w:hAnsi="Arial" w:cs="Arial"/>
        </w:rPr>
        <w:t>as dificuldades para comunicação e localização dos profissionais em situação de inadimplência;</w:t>
      </w:r>
    </w:p>
    <w:p w:rsidR="000339C8" w:rsidRDefault="000339C8" w:rsidP="000339C8">
      <w:pPr>
        <w:jc w:val="both"/>
        <w:rPr>
          <w:rFonts w:ascii="Arial" w:hAnsi="Arial" w:cs="Arial"/>
        </w:rPr>
      </w:pPr>
    </w:p>
    <w:p w:rsidR="000339C8" w:rsidRDefault="000339C8" w:rsidP="000339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 banco de dados atual do SICCAU é oriundo do Sistema CREA e, por conseguinte se encontra desatualizado;</w:t>
      </w:r>
    </w:p>
    <w:p w:rsidR="000339C8" w:rsidRDefault="000339C8" w:rsidP="000339C8">
      <w:pPr>
        <w:jc w:val="both"/>
        <w:rPr>
          <w:rFonts w:ascii="Arial" w:hAnsi="Arial" w:cs="Arial"/>
        </w:rPr>
      </w:pPr>
    </w:p>
    <w:p w:rsidR="000339C8" w:rsidRDefault="000339C8" w:rsidP="000339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 Conselho Federal, até o momento, não se posicionou acerca da atualização do banco de dados do SICCAU;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 w:rsidR="00F35EFD"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 w:rsidR="00F35EFD"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E14245" w:rsidP="000339C8">
      <w:pPr>
        <w:jc w:val="both"/>
        <w:rPr>
          <w:rFonts w:ascii="Arial" w:hAnsi="Arial" w:cs="Arial"/>
        </w:rPr>
      </w:pPr>
      <w:r w:rsidRPr="00356594">
        <w:rPr>
          <w:rFonts w:ascii="Arial" w:hAnsi="Arial" w:cs="Arial"/>
        </w:rPr>
        <w:t>1</w:t>
      </w:r>
      <w:r w:rsidR="00F35EFD" w:rsidRPr="00356594">
        <w:rPr>
          <w:rFonts w:ascii="Arial" w:hAnsi="Arial" w:cs="Arial"/>
        </w:rPr>
        <w:t xml:space="preserve"> </w:t>
      </w:r>
      <w:r w:rsidRPr="00356594">
        <w:rPr>
          <w:rFonts w:ascii="Arial" w:hAnsi="Arial" w:cs="Arial"/>
        </w:rPr>
        <w:t xml:space="preserve">- </w:t>
      </w:r>
      <w:r w:rsidR="000339C8">
        <w:rPr>
          <w:rFonts w:ascii="Arial" w:hAnsi="Arial" w:cs="Arial"/>
        </w:rPr>
        <w:t xml:space="preserve"> </w:t>
      </w:r>
      <w:r w:rsidR="004F7341">
        <w:rPr>
          <w:rFonts w:ascii="Arial" w:hAnsi="Arial" w:cs="Arial"/>
        </w:rPr>
        <w:t xml:space="preserve">Buscar desenvolver parcerias </w:t>
      </w:r>
      <w:r w:rsidR="0099287E">
        <w:rPr>
          <w:rFonts w:ascii="Arial" w:hAnsi="Arial" w:cs="Arial"/>
        </w:rPr>
        <w:t>com entes públicos como o Tribunal Regional Eleitoral e Receita Federal no sentido de trocar informações cadastrais.</w:t>
      </w:r>
    </w:p>
    <w:p w:rsidR="0099287E" w:rsidRPr="00356594" w:rsidRDefault="0099287E" w:rsidP="000339C8">
      <w:pPr>
        <w:jc w:val="both"/>
        <w:rPr>
          <w:rFonts w:ascii="Arial" w:hAnsi="Arial" w:cs="Arial"/>
        </w:rPr>
      </w:pPr>
      <w:bookmarkStart w:id="0" w:name="_GoBack"/>
      <w:bookmarkEnd w:id="0"/>
    </w:p>
    <w:p w:rsidR="00F35EFD" w:rsidRDefault="00F35EFD" w:rsidP="00F35EFD">
      <w:pPr>
        <w:jc w:val="both"/>
        <w:rPr>
          <w:rFonts w:ascii="Arial" w:hAnsi="Arial" w:cs="Arial"/>
        </w:rPr>
      </w:pPr>
    </w:p>
    <w:p w:rsidR="005043EF" w:rsidRDefault="005043EF" w:rsidP="005043EF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02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 w:rsidR="00ED6E56" w:rsidRPr="00F2048A">
        <w:rPr>
          <w:rFonts w:ascii="Arial" w:eastAsia="MS Mincho" w:hAnsi="Arial" w:cs="Arial"/>
        </w:rPr>
        <w:t xml:space="preserve">Mateus </w:t>
      </w:r>
      <w:proofErr w:type="spellStart"/>
      <w:r w:rsidR="00ED6E56" w:rsidRPr="00F2048A">
        <w:rPr>
          <w:rFonts w:ascii="Arial" w:eastAsia="MS Mincho" w:hAnsi="Arial" w:cs="Arial"/>
        </w:rPr>
        <w:t>Szomorovszky</w:t>
      </w:r>
      <w:proofErr w:type="spellEnd"/>
      <w:r w:rsidR="00ED6E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proofErr w:type="spellStart"/>
      <w:r w:rsidRPr="00846485">
        <w:rPr>
          <w:rFonts w:ascii="Arial" w:hAnsi="Arial" w:cs="Arial"/>
        </w:rPr>
        <w:t>Silvya</w:t>
      </w:r>
      <w:proofErr w:type="spellEnd"/>
      <w:r w:rsidRPr="00846485">
        <w:rPr>
          <w:rFonts w:ascii="Arial" w:hAnsi="Arial" w:cs="Arial"/>
        </w:rPr>
        <w:t xml:space="preserve"> Helena </w:t>
      </w:r>
      <w:proofErr w:type="spellStart"/>
      <w:r w:rsidRPr="00846485">
        <w:rPr>
          <w:rFonts w:ascii="Arial" w:hAnsi="Arial" w:cs="Arial"/>
        </w:rPr>
        <w:t>Caprario</w:t>
      </w:r>
      <w:proofErr w:type="spellEnd"/>
      <w:r>
        <w:rPr>
          <w:rFonts w:ascii="Arial" w:hAnsi="Arial" w:cs="Arial"/>
        </w:rPr>
        <w:t xml:space="preserve">. </w:t>
      </w:r>
    </w:p>
    <w:p w:rsidR="005043EF" w:rsidRDefault="005043EF" w:rsidP="005043EF">
      <w:pPr>
        <w:jc w:val="both"/>
        <w:rPr>
          <w:rFonts w:ascii="Arial" w:hAnsi="Arial" w:cs="Arial"/>
        </w:rPr>
      </w:pPr>
    </w:p>
    <w:p w:rsidR="00ED6E56" w:rsidRDefault="00ED6E56" w:rsidP="005043EF">
      <w:pPr>
        <w:jc w:val="both"/>
        <w:rPr>
          <w:rFonts w:ascii="Arial" w:hAnsi="Arial" w:cs="Arial"/>
        </w:rPr>
      </w:pPr>
    </w:p>
    <w:p w:rsidR="005043EF" w:rsidRDefault="005043EF" w:rsidP="005043EF">
      <w:pPr>
        <w:jc w:val="both"/>
        <w:rPr>
          <w:rFonts w:ascii="Arial" w:hAnsi="Arial" w:cs="Arial"/>
        </w:rPr>
      </w:pPr>
    </w:p>
    <w:p w:rsidR="005043EF" w:rsidRDefault="005043EF" w:rsidP="005043EF">
      <w:pPr>
        <w:jc w:val="center"/>
        <w:rPr>
          <w:rFonts w:ascii="Arial" w:hAnsi="Arial" w:cs="Arial"/>
        </w:rPr>
      </w:pPr>
      <w:r w:rsidRPr="007F78E0">
        <w:rPr>
          <w:rFonts w:ascii="Arial" w:hAnsi="Arial" w:cs="Arial"/>
        </w:rPr>
        <w:t xml:space="preserve">Florianópolis, </w:t>
      </w:r>
      <w:r w:rsidR="00ED6E56">
        <w:rPr>
          <w:rFonts w:ascii="Arial" w:hAnsi="Arial" w:cs="Arial"/>
        </w:rPr>
        <w:t>29 de maio</w:t>
      </w:r>
      <w:r>
        <w:rPr>
          <w:rFonts w:ascii="Arial" w:hAnsi="Arial" w:cs="Arial"/>
        </w:rPr>
        <w:t xml:space="preserve"> de 2019</w:t>
      </w:r>
      <w:r w:rsidRPr="007F78E0">
        <w:rPr>
          <w:rFonts w:ascii="Arial" w:hAnsi="Arial" w:cs="Arial"/>
        </w:rPr>
        <w:t>.</w:t>
      </w:r>
    </w:p>
    <w:p w:rsidR="005043EF" w:rsidRDefault="005043EF" w:rsidP="005043EF">
      <w:pPr>
        <w:jc w:val="both"/>
        <w:rPr>
          <w:rFonts w:ascii="Arial" w:hAnsi="Arial" w:cs="Arial"/>
        </w:rPr>
      </w:pPr>
    </w:p>
    <w:p w:rsidR="005043EF" w:rsidRDefault="005043EF" w:rsidP="005043EF">
      <w:pPr>
        <w:jc w:val="both"/>
        <w:rPr>
          <w:rFonts w:ascii="Arial" w:hAnsi="Arial" w:cs="Arial"/>
        </w:rPr>
      </w:pPr>
    </w:p>
    <w:p w:rsidR="005043EF" w:rsidRPr="00ED6E56" w:rsidRDefault="005043EF" w:rsidP="005043EF">
      <w:pPr>
        <w:jc w:val="both"/>
        <w:rPr>
          <w:rFonts w:ascii="Arial" w:hAnsi="Arial" w:cs="Arial"/>
          <w:b/>
        </w:rPr>
      </w:pPr>
    </w:p>
    <w:p w:rsidR="005043EF" w:rsidRDefault="00ED6E56" w:rsidP="005043EF">
      <w:pPr>
        <w:jc w:val="both"/>
        <w:rPr>
          <w:rFonts w:ascii="Arial" w:hAnsi="Arial" w:cs="Arial"/>
        </w:rPr>
      </w:pPr>
      <w:r w:rsidRPr="00ED6E56">
        <w:rPr>
          <w:rFonts w:ascii="Arial" w:hAnsi="Arial" w:cs="Arial"/>
          <w:b/>
        </w:rPr>
        <w:t>MATEUS SZOMOROVSZKY</w:t>
      </w:r>
      <w:r w:rsidR="005043EF">
        <w:rPr>
          <w:rFonts w:ascii="Arial" w:hAnsi="Arial" w:cs="Arial"/>
        </w:rPr>
        <w:tab/>
      </w:r>
      <w:r w:rsidR="005043EF">
        <w:rPr>
          <w:rFonts w:ascii="Arial" w:hAnsi="Arial" w:cs="Arial"/>
        </w:rPr>
        <w:tab/>
      </w:r>
      <w:r w:rsidR="005043EF">
        <w:rPr>
          <w:rFonts w:ascii="Arial" w:hAnsi="Arial" w:cs="Arial"/>
        </w:rPr>
        <w:tab/>
        <w:t>___________________________</w:t>
      </w:r>
    </w:p>
    <w:p w:rsidR="005043EF" w:rsidRDefault="00ED6E56" w:rsidP="005043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ED6E56" w:rsidRDefault="00ED6E56" w:rsidP="005043EF">
      <w:pPr>
        <w:jc w:val="both"/>
        <w:rPr>
          <w:rFonts w:ascii="Arial" w:hAnsi="Arial" w:cs="Arial"/>
        </w:rPr>
      </w:pPr>
    </w:p>
    <w:p w:rsidR="005043EF" w:rsidRPr="00584700" w:rsidRDefault="005043EF" w:rsidP="005043EF">
      <w:pPr>
        <w:jc w:val="both"/>
        <w:rPr>
          <w:rFonts w:ascii="Arial" w:hAnsi="Arial" w:cs="Arial"/>
          <w:b/>
        </w:rPr>
      </w:pPr>
    </w:p>
    <w:p w:rsidR="005043EF" w:rsidRDefault="005043EF" w:rsidP="005043EF">
      <w:pPr>
        <w:jc w:val="both"/>
        <w:rPr>
          <w:rFonts w:ascii="Arial" w:hAnsi="Arial" w:cs="Arial"/>
        </w:rPr>
      </w:pPr>
      <w:r w:rsidRPr="00584700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              ___________________________</w:t>
      </w:r>
    </w:p>
    <w:p w:rsidR="005043EF" w:rsidRDefault="005043EF" w:rsidP="005043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Coordenadora Adjunta </w:t>
      </w:r>
    </w:p>
    <w:p w:rsidR="005043EF" w:rsidRPr="00E1064A" w:rsidRDefault="005043EF" w:rsidP="005043EF">
      <w:pPr>
        <w:jc w:val="both"/>
        <w:rPr>
          <w:rFonts w:ascii="Arial" w:hAnsi="Arial" w:cs="Arial"/>
          <w:b/>
        </w:rPr>
      </w:pPr>
    </w:p>
    <w:sectPr w:rsidR="005043EF" w:rsidRPr="00E1064A" w:rsidSect="007F78E0">
      <w:headerReference w:type="default" r:id="rId7"/>
      <w:footerReference w:type="even" r:id="rId8"/>
      <w:footerReference w:type="default" r:id="rId9"/>
      <w:pgSz w:w="11906" w:h="16838"/>
      <w:pgMar w:top="184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" name="Imagem 4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5" name="Imagem 5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6" name="Imagem 6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7" name="Imagem 7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" name="Imagem 3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339C8"/>
    <w:rsid w:val="0004346A"/>
    <w:rsid w:val="000E6DF2"/>
    <w:rsid w:val="000F559C"/>
    <w:rsid w:val="001031B8"/>
    <w:rsid w:val="00143CB8"/>
    <w:rsid w:val="001848AD"/>
    <w:rsid w:val="00190120"/>
    <w:rsid w:val="001E0565"/>
    <w:rsid w:val="00224F00"/>
    <w:rsid w:val="0024303B"/>
    <w:rsid w:val="00274573"/>
    <w:rsid w:val="00356594"/>
    <w:rsid w:val="003B4522"/>
    <w:rsid w:val="003E5EB1"/>
    <w:rsid w:val="00425319"/>
    <w:rsid w:val="00480328"/>
    <w:rsid w:val="004F7341"/>
    <w:rsid w:val="005043EF"/>
    <w:rsid w:val="00510668"/>
    <w:rsid w:val="005373F9"/>
    <w:rsid w:val="00561A66"/>
    <w:rsid w:val="00586BCC"/>
    <w:rsid w:val="005F4DCE"/>
    <w:rsid w:val="00643FB3"/>
    <w:rsid w:val="006A2EBE"/>
    <w:rsid w:val="00722D25"/>
    <w:rsid w:val="0074184B"/>
    <w:rsid w:val="007B14D6"/>
    <w:rsid w:val="007D42BB"/>
    <w:rsid w:val="007F78E0"/>
    <w:rsid w:val="008348F1"/>
    <w:rsid w:val="0084274A"/>
    <w:rsid w:val="00952B80"/>
    <w:rsid w:val="009716F1"/>
    <w:rsid w:val="00991C98"/>
    <w:rsid w:val="0099287E"/>
    <w:rsid w:val="009D0393"/>
    <w:rsid w:val="00BE1907"/>
    <w:rsid w:val="00BF546C"/>
    <w:rsid w:val="00C13A64"/>
    <w:rsid w:val="00C203DB"/>
    <w:rsid w:val="00C278E8"/>
    <w:rsid w:val="00C27E1C"/>
    <w:rsid w:val="00C930D5"/>
    <w:rsid w:val="00C9364D"/>
    <w:rsid w:val="00CA6BED"/>
    <w:rsid w:val="00D05176"/>
    <w:rsid w:val="00D365A4"/>
    <w:rsid w:val="00D40727"/>
    <w:rsid w:val="00E1064A"/>
    <w:rsid w:val="00E14245"/>
    <w:rsid w:val="00E24E98"/>
    <w:rsid w:val="00E761A5"/>
    <w:rsid w:val="00ED6E56"/>
    <w:rsid w:val="00F35EFD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F136E-8D68-4AFC-B13D-6E53D1C1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Laraue Pommerening</cp:lastModifiedBy>
  <cp:revision>3</cp:revision>
  <cp:lastPrinted>2019-05-29T17:47:00Z</cp:lastPrinted>
  <dcterms:created xsi:type="dcterms:W3CDTF">2019-05-29T17:24:00Z</dcterms:created>
  <dcterms:modified xsi:type="dcterms:W3CDTF">2019-05-29T17:49:00Z</dcterms:modified>
</cp:coreProperties>
</file>