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B63EB8" w:rsidP="00244E3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Município de </w:t>
            </w:r>
            <w:r w:rsidR="00244E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Joaçaba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7911C1" w:rsidRDefault="00601B44" w:rsidP="00244E3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Representante</w:t>
            </w:r>
            <w:r w:rsidR="009D6D0E">
              <w:rPr>
                <w:rFonts w:ascii="Arial" w:eastAsia="Calibri" w:hAnsi="Arial" w:cs="Arial"/>
                <w:sz w:val="22"/>
                <w:szCs w:val="22"/>
              </w:rPr>
              <w:t>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do CAU/SC</w:t>
            </w:r>
            <w:r w:rsidR="00994CB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63EB8">
              <w:rPr>
                <w:rFonts w:ascii="Arial" w:eastAsia="Calibri" w:hAnsi="Arial" w:cs="Arial"/>
                <w:sz w:val="22"/>
                <w:szCs w:val="22"/>
              </w:rPr>
              <w:t xml:space="preserve">no </w:t>
            </w:r>
            <w:r w:rsidR="00244E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Conselho Municipal de Mobilidade Urbana de Joaçaba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3B64B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244E3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23</w:t>
            </w:r>
            <w:r w:rsidR="00041B65"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</w:t>
      </w:r>
      <w:r w:rsidR="00E10234">
        <w:rPr>
          <w:rFonts w:ascii="Arial" w:hAnsi="Arial" w:cs="Arial"/>
          <w:sz w:val="22"/>
          <w:szCs w:val="22"/>
        </w:rPr>
        <w:t>s da Deliberação Plenária nº 589</w:t>
      </w:r>
      <w:r w:rsidRPr="009102E1">
        <w:rPr>
          <w:rFonts w:ascii="Arial" w:hAnsi="Arial" w:cs="Arial"/>
          <w:sz w:val="22"/>
          <w:szCs w:val="22"/>
        </w:rPr>
        <w:t>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 xml:space="preserve">Considerando a previsão do art. 97, inciso IV, do Regimento Interno do CAU/SC, que atribui à CPUA-CAU/SC a competência de “propor, apreciar, deliberar sobre as representações regionais do CAU/SC nos diversos conselhos no Estado”; </w:t>
      </w: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>Considerando a Deliberação CPUA-CAU/SC nº 038/2020, que estabeleceu o procedimento para designação de Representante Regional do CAU/SC nos diversos órgão de Santa Catarina;</w:t>
      </w:r>
    </w:p>
    <w:p w:rsidR="00FE2D1A" w:rsidRPr="009102E1" w:rsidRDefault="00FE2D1A" w:rsidP="009102E1">
      <w:pPr>
        <w:jc w:val="both"/>
        <w:rPr>
          <w:rFonts w:ascii="Arial" w:hAnsi="Arial" w:cs="Arial"/>
          <w:sz w:val="22"/>
          <w:szCs w:val="22"/>
        </w:rPr>
      </w:pPr>
    </w:p>
    <w:p w:rsidR="005442C9" w:rsidRPr="000242A5" w:rsidRDefault="00CF3030" w:rsidP="009102E1">
      <w:pPr>
        <w:jc w:val="both"/>
        <w:rPr>
          <w:rFonts w:ascii="Arial" w:hAnsi="Arial" w:cs="Arial"/>
          <w:sz w:val="22"/>
          <w:szCs w:val="22"/>
        </w:rPr>
      </w:pPr>
      <w:r w:rsidRPr="000242A5">
        <w:rPr>
          <w:rFonts w:ascii="Arial" w:hAnsi="Arial" w:cs="Arial"/>
          <w:sz w:val="22"/>
          <w:szCs w:val="22"/>
        </w:rPr>
        <w:t>Considerando</w:t>
      </w:r>
      <w:r w:rsidR="0063609F">
        <w:rPr>
          <w:rFonts w:ascii="Arial" w:hAnsi="Arial" w:cs="Arial"/>
          <w:sz w:val="22"/>
          <w:szCs w:val="22"/>
        </w:rPr>
        <w:t xml:space="preserve"> </w:t>
      </w:r>
      <w:r w:rsidR="0063609F" w:rsidRPr="00244E32">
        <w:rPr>
          <w:rFonts w:ascii="Arial" w:hAnsi="Arial" w:cs="Arial"/>
          <w:sz w:val="22"/>
          <w:szCs w:val="22"/>
        </w:rPr>
        <w:t>o</w:t>
      </w:r>
      <w:r w:rsidR="00601B44" w:rsidRPr="00244E32">
        <w:rPr>
          <w:rFonts w:ascii="Arial" w:hAnsi="Arial" w:cs="Arial"/>
          <w:sz w:val="22"/>
          <w:szCs w:val="22"/>
        </w:rPr>
        <w:t xml:space="preserve"> </w:t>
      </w:r>
      <w:r w:rsidR="00244E32" w:rsidRPr="00244E32">
        <w:rPr>
          <w:rFonts w:ascii="Arial" w:hAnsi="Arial" w:cs="Arial"/>
          <w:sz w:val="22"/>
          <w:szCs w:val="22"/>
        </w:rPr>
        <w:t>Ofício nº 091</w:t>
      </w:r>
      <w:r w:rsidR="00B63EB8" w:rsidRPr="00244E32">
        <w:rPr>
          <w:rFonts w:ascii="Arial" w:hAnsi="Arial" w:cs="Arial"/>
          <w:sz w:val="22"/>
          <w:szCs w:val="22"/>
        </w:rPr>
        <w:t>/2022 da</w:t>
      </w:r>
      <w:r w:rsidR="00244E32" w:rsidRPr="00244E32">
        <w:rPr>
          <w:rFonts w:ascii="Arial" w:hAnsi="Arial" w:cs="Arial"/>
          <w:sz w:val="22"/>
          <w:szCs w:val="22"/>
        </w:rPr>
        <w:t xml:space="preserve"> Diretoria de Trânsito, Transportes e Mobilidade Urbana de Joaçaba</w:t>
      </w:r>
      <w:r w:rsidR="00B63EB8" w:rsidRPr="00244E32">
        <w:rPr>
          <w:rFonts w:ascii="Arial" w:hAnsi="Arial" w:cs="Arial"/>
          <w:sz w:val="22"/>
          <w:szCs w:val="22"/>
        </w:rPr>
        <w:t>,</w:t>
      </w:r>
      <w:r w:rsidR="00B63EB8">
        <w:rPr>
          <w:rFonts w:ascii="Arial" w:hAnsi="Arial" w:cs="Arial"/>
          <w:sz w:val="22"/>
          <w:szCs w:val="22"/>
        </w:rPr>
        <w:t xml:space="preserve"> </w:t>
      </w:r>
      <w:r w:rsidR="00431C0C" w:rsidRPr="000242A5">
        <w:rPr>
          <w:rFonts w:ascii="Arial" w:hAnsi="Arial" w:cs="Arial"/>
          <w:sz w:val="22"/>
          <w:szCs w:val="22"/>
        </w:rPr>
        <w:t>solicitando indicação de Representante Regional</w:t>
      </w:r>
      <w:r w:rsidR="009B34C5" w:rsidRPr="000242A5">
        <w:rPr>
          <w:rFonts w:ascii="Arial" w:hAnsi="Arial" w:cs="Arial"/>
          <w:sz w:val="22"/>
          <w:szCs w:val="22"/>
        </w:rPr>
        <w:t xml:space="preserve"> </w:t>
      </w:r>
      <w:r w:rsidR="00431C0C" w:rsidRPr="000242A5">
        <w:rPr>
          <w:rFonts w:ascii="Arial" w:hAnsi="Arial" w:cs="Arial"/>
          <w:sz w:val="22"/>
          <w:szCs w:val="22"/>
        </w:rPr>
        <w:t>para compor</w:t>
      </w:r>
      <w:r w:rsidR="00A56B3B" w:rsidRPr="000242A5">
        <w:rPr>
          <w:rFonts w:ascii="Arial" w:eastAsia="Calibri" w:hAnsi="Arial" w:cs="Arial"/>
          <w:sz w:val="22"/>
          <w:szCs w:val="22"/>
        </w:rPr>
        <w:t xml:space="preserve"> o</w:t>
      </w:r>
      <w:r w:rsidR="00B63EB8" w:rsidRPr="00B63EB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244E3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Conselho Municipal de Mobilidade Urbana de Joaçaba</w:t>
      </w:r>
      <w:r w:rsidR="007134B6" w:rsidRPr="000242A5">
        <w:rPr>
          <w:rFonts w:ascii="Arial" w:hAnsi="Arial" w:cs="Arial"/>
          <w:sz w:val="22"/>
          <w:szCs w:val="22"/>
        </w:rPr>
        <w:t>;</w:t>
      </w:r>
      <w:r w:rsidR="009B34C5" w:rsidRPr="000242A5">
        <w:rPr>
          <w:rFonts w:ascii="Arial" w:hAnsi="Arial" w:cs="Arial"/>
          <w:sz w:val="22"/>
          <w:szCs w:val="22"/>
        </w:rPr>
        <w:t xml:space="preserve"> e</w:t>
      </w:r>
    </w:p>
    <w:p w:rsidR="003A69A9" w:rsidRPr="000242A5" w:rsidRDefault="003A69A9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9102E1" w:rsidRDefault="009102E1" w:rsidP="009B34C5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a importância da participação do CAU/</w:t>
      </w:r>
      <w:r w:rsidRPr="000C24AC">
        <w:rPr>
          <w:rFonts w:ascii="Arial" w:hAnsi="Arial" w:cs="Arial"/>
          <w:sz w:val="22"/>
          <w:szCs w:val="22"/>
        </w:rPr>
        <w:t xml:space="preserve">SC </w:t>
      </w:r>
      <w:r w:rsidR="009B34C5" w:rsidRPr="000C24AC">
        <w:rPr>
          <w:rFonts w:ascii="Arial" w:hAnsi="Arial" w:cs="Arial"/>
          <w:sz w:val="22"/>
          <w:szCs w:val="22"/>
        </w:rPr>
        <w:t>no referido conselho.</w:t>
      </w:r>
    </w:p>
    <w:p w:rsid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092CF5" w:rsidRPr="009102E1" w:rsidRDefault="00092CF5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092CF5" w:rsidRPr="009102E1" w:rsidRDefault="00092CF5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A56B3B" w:rsidRDefault="00A56B3B" w:rsidP="009102E1">
      <w:pPr>
        <w:jc w:val="both"/>
        <w:rPr>
          <w:rFonts w:ascii="Arial" w:eastAsia="Calibri" w:hAnsi="Arial" w:cs="Arial"/>
          <w:sz w:val="22"/>
          <w:szCs w:val="22"/>
        </w:rPr>
      </w:pPr>
    </w:p>
    <w:p w:rsidR="00B63EB8" w:rsidRPr="00B63EB8" w:rsidRDefault="000242A5" w:rsidP="009102E1">
      <w:pPr>
        <w:jc w:val="both"/>
        <w:rPr>
          <w:rFonts w:ascii="Arial" w:eastAsia="Calibri" w:hAnsi="Arial" w:cs="Arial"/>
          <w:sz w:val="22"/>
          <w:szCs w:val="22"/>
        </w:rPr>
      </w:pPr>
      <w:r w:rsidRPr="00B63EB8">
        <w:rPr>
          <w:rFonts w:ascii="Arial" w:hAnsi="Arial" w:cs="Arial"/>
          <w:sz w:val="22"/>
          <w:szCs w:val="22"/>
        </w:rPr>
        <w:t>1</w:t>
      </w:r>
      <w:r w:rsidR="00AB564A" w:rsidRPr="00B63EB8">
        <w:rPr>
          <w:rFonts w:ascii="Arial" w:hAnsi="Arial" w:cs="Arial"/>
          <w:sz w:val="22"/>
          <w:szCs w:val="22"/>
        </w:rPr>
        <w:t xml:space="preserve"> – </w:t>
      </w:r>
      <w:r w:rsidR="00244E32">
        <w:rPr>
          <w:rFonts w:ascii="Arial" w:hAnsi="Arial" w:cs="Arial"/>
          <w:sz w:val="22"/>
          <w:szCs w:val="22"/>
        </w:rPr>
        <w:t>Por indicar a</w:t>
      </w:r>
      <w:r w:rsidR="00A56B3B" w:rsidRPr="00B63EB8">
        <w:rPr>
          <w:rFonts w:ascii="Arial" w:hAnsi="Arial" w:cs="Arial"/>
          <w:sz w:val="22"/>
          <w:szCs w:val="22"/>
        </w:rPr>
        <w:t xml:space="preserve"> Arquitet</w:t>
      </w:r>
      <w:r w:rsidR="00244E32">
        <w:rPr>
          <w:rFonts w:ascii="Arial" w:hAnsi="Arial" w:cs="Arial"/>
          <w:sz w:val="22"/>
          <w:szCs w:val="22"/>
        </w:rPr>
        <w:t>a</w:t>
      </w:r>
      <w:r w:rsidR="00A56B3B" w:rsidRPr="00B63EB8">
        <w:rPr>
          <w:rFonts w:ascii="Arial" w:hAnsi="Arial" w:cs="Arial"/>
          <w:sz w:val="22"/>
          <w:szCs w:val="22"/>
        </w:rPr>
        <w:t xml:space="preserve"> e Urbanista </w:t>
      </w:r>
      <w:proofErr w:type="spellStart"/>
      <w:r w:rsidR="00244E32">
        <w:rPr>
          <w:rFonts w:ascii="Arial" w:hAnsi="Arial" w:cs="Arial"/>
          <w:color w:val="000000"/>
          <w:sz w:val="22"/>
          <w:szCs w:val="22"/>
        </w:rPr>
        <w:t>Tulainy</w:t>
      </w:r>
      <w:proofErr w:type="spellEnd"/>
      <w:r w:rsidR="00244E3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44E32">
        <w:rPr>
          <w:rFonts w:ascii="Arial" w:hAnsi="Arial" w:cs="Arial"/>
          <w:color w:val="000000"/>
          <w:sz w:val="22"/>
          <w:szCs w:val="22"/>
        </w:rPr>
        <w:t>Parisotto</w:t>
      </w:r>
      <w:proofErr w:type="spellEnd"/>
      <w:r w:rsidR="00244E32">
        <w:rPr>
          <w:rFonts w:ascii="Arial" w:hAnsi="Arial" w:cs="Arial"/>
          <w:color w:val="000000"/>
          <w:sz w:val="22"/>
          <w:szCs w:val="22"/>
        </w:rPr>
        <w:t xml:space="preserve"> </w:t>
      </w:r>
      <w:r w:rsidRPr="00B63EB8">
        <w:rPr>
          <w:rFonts w:ascii="Arial" w:hAnsi="Arial" w:cs="Arial"/>
          <w:sz w:val="22"/>
          <w:szCs w:val="22"/>
        </w:rPr>
        <w:t>(CAU nº</w:t>
      </w:r>
      <w:r w:rsidR="00244E32">
        <w:rPr>
          <w:rFonts w:ascii="Arial" w:hAnsi="Arial" w:cs="Arial"/>
          <w:sz w:val="22"/>
          <w:szCs w:val="22"/>
        </w:rPr>
        <w:t xml:space="preserve"> A59385-0</w:t>
      </w:r>
      <w:r w:rsidR="00A56B3B" w:rsidRPr="00B63EB8">
        <w:rPr>
          <w:rFonts w:ascii="Arial" w:hAnsi="Arial" w:cs="Arial"/>
          <w:bCs/>
          <w:color w:val="000000"/>
          <w:sz w:val="22"/>
          <w:szCs w:val="22"/>
        </w:rPr>
        <w:t>)</w:t>
      </w:r>
      <w:r w:rsidR="00A56B3B" w:rsidRPr="00B63EB8">
        <w:rPr>
          <w:rFonts w:ascii="Arial" w:hAnsi="Arial" w:cs="Arial"/>
          <w:sz w:val="22"/>
          <w:szCs w:val="22"/>
        </w:rPr>
        <w:t xml:space="preserve"> </w:t>
      </w:r>
      <w:r w:rsidR="00B63EB8" w:rsidRPr="00B63EB8">
        <w:rPr>
          <w:rFonts w:ascii="Arial" w:hAnsi="Arial" w:cs="Arial"/>
          <w:sz w:val="22"/>
          <w:szCs w:val="22"/>
        </w:rPr>
        <w:t>para compor, como titular</w:t>
      </w:r>
      <w:r w:rsidR="00A56B3B" w:rsidRPr="00B63EB8">
        <w:rPr>
          <w:rFonts w:ascii="Arial" w:hAnsi="Arial" w:cs="Arial"/>
          <w:sz w:val="22"/>
          <w:szCs w:val="22"/>
        </w:rPr>
        <w:t>, no</w:t>
      </w:r>
      <w:r w:rsidR="00244E32" w:rsidRPr="00244E3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244E3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Conselho Municipal de Mobilidade Urbana de Joaçaba</w:t>
      </w:r>
      <w:r w:rsidR="00A56B3B" w:rsidRPr="00B63EB8">
        <w:rPr>
          <w:rFonts w:ascii="Arial" w:eastAsia="Calibri" w:hAnsi="Arial" w:cs="Arial"/>
          <w:sz w:val="22"/>
          <w:szCs w:val="22"/>
        </w:rPr>
        <w:t>;</w:t>
      </w:r>
    </w:p>
    <w:p w:rsidR="009102E1" w:rsidRPr="00B63EB8" w:rsidRDefault="0006468D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56B3B" w:rsidRPr="00B63EB8">
        <w:rPr>
          <w:rFonts w:ascii="Arial" w:hAnsi="Arial" w:cs="Arial"/>
          <w:sz w:val="22"/>
          <w:szCs w:val="22"/>
        </w:rPr>
        <w:t xml:space="preserve"> –</w:t>
      </w:r>
      <w:r w:rsidR="009102E1" w:rsidRPr="00B63EB8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1F28E2">
        <w:rPr>
          <w:rFonts w:ascii="Arial" w:hAnsi="Arial" w:cs="Arial"/>
          <w:sz w:val="22"/>
          <w:szCs w:val="22"/>
        </w:rPr>
        <w:t>polis,</w:t>
      </w:r>
      <w:r w:rsidR="00D14002">
        <w:rPr>
          <w:rFonts w:ascii="Arial" w:hAnsi="Arial" w:cs="Arial"/>
          <w:sz w:val="22"/>
          <w:szCs w:val="22"/>
        </w:rPr>
        <w:t xml:space="preserve"> </w:t>
      </w:r>
      <w:r w:rsidR="0006468D">
        <w:rPr>
          <w:rFonts w:ascii="Arial" w:hAnsi="Arial" w:cs="Arial"/>
          <w:sz w:val="22"/>
          <w:szCs w:val="22"/>
        </w:rPr>
        <w:t>23 de setembro de 2022</w:t>
      </w:r>
      <w:r w:rsidRPr="009102E1">
        <w:rPr>
          <w:rFonts w:ascii="Arial" w:hAnsi="Arial" w:cs="Arial"/>
          <w:sz w:val="22"/>
          <w:szCs w:val="22"/>
        </w:rPr>
        <w:t>.</w:t>
      </w:r>
    </w:p>
    <w:p w:rsidR="00782CC4" w:rsidRDefault="00782CC4" w:rsidP="009102E1">
      <w:pPr>
        <w:jc w:val="both"/>
        <w:rPr>
          <w:rFonts w:ascii="Arial" w:hAnsi="Arial" w:cs="Arial"/>
          <w:bCs/>
          <w:sz w:val="22"/>
          <w:szCs w:val="22"/>
        </w:rPr>
      </w:pPr>
    </w:p>
    <w:p w:rsidR="00092CF5" w:rsidRDefault="00092CF5" w:rsidP="009102E1">
      <w:pPr>
        <w:jc w:val="both"/>
        <w:rPr>
          <w:rFonts w:ascii="Arial" w:hAnsi="Arial" w:cs="Arial"/>
          <w:bCs/>
          <w:sz w:val="22"/>
          <w:szCs w:val="22"/>
        </w:rPr>
      </w:pPr>
    </w:p>
    <w:p w:rsidR="00092CF5" w:rsidRDefault="00092CF5" w:rsidP="009102E1">
      <w:pPr>
        <w:jc w:val="both"/>
        <w:rPr>
          <w:rFonts w:ascii="Arial" w:hAnsi="Arial" w:cs="Arial"/>
          <w:bCs/>
          <w:sz w:val="22"/>
          <w:szCs w:val="22"/>
        </w:rPr>
      </w:pPr>
    </w:p>
    <w:p w:rsidR="00092CF5" w:rsidRDefault="00092CF5" w:rsidP="009102E1">
      <w:pPr>
        <w:jc w:val="both"/>
        <w:rPr>
          <w:rFonts w:ascii="Arial" w:hAnsi="Arial" w:cs="Arial"/>
          <w:bCs/>
          <w:sz w:val="22"/>
          <w:szCs w:val="22"/>
        </w:rPr>
      </w:pPr>
    </w:p>
    <w:p w:rsidR="00092CF5" w:rsidRDefault="00092CF5" w:rsidP="009102E1">
      <w:pPr>
        <w:jc w:val="both"/>
        <w:rPr>
          <w:rFonts w:ascii="Arial" w:hAnsi="Arial" w:cs="Arial"/>
          <w:bCs/>
          <w:sz w:val="22"/>
          <w:szCs w:val="22"/>
        </w:rPr>
      </w:pPr>
    </w:p>
    <w:p w:rsidR="00092CF5" w:rsidRDefault="00092CF5" w:rsidP="009102E1">
      <w:pPr>
        <w:jc w:val="both"/>
        <w:rPr>
          <w:rFonts w:ascii="Arial" w:hAnsi="Arial" w:cs="Arial"/>
          <w:bCs/>
          <w:sz w:val="22"/>
          <w:szCs w:val="22"/>
        </w:rPr>
      </w:pPr>
    </w:p>
    <w:p w:rsidR="00092CF5" w:rsidRDefault="00092CF5" w:rsidP="009102E1">
      <w:pPr>
        <w:jc w:val="both"/>
        <w:rPr>
          <w:rFonts w:ascii="Arial" w:hAnsi="Arial" w:cs="Arial"/>
          <w:bCs/>
          <w:sz w:val="22"/>
          <w:szCs w:val="22"/>
        </w:rPr>
      </w:pPr>
    </w:p>
    <w:p w:rsidR="0053393D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>Considerando o estabelecido no item 1.3 da D</w:t>
      </w:r>
      <w:r w:rsidR="00E10234">
        <w:rPr>
          <w:rFonts w:ascii="Arial" w:hAnsi="Arial" w:cs="Arial"/>
          <w:bCs/>
          <w:sz w:val="22"/>
          <w:szCs w:val="22"/>
        </w:rPr>
        <w:t>eliberação Plenária CAU/SC nº 589</w:t>
      </w:r>
      <w:r w:rsidRPr="009102E1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Publique-se.</w:t>
      </w:r>
    </w:p>
    <w:p w:rsidR="00F51D72" w:rsidRDefault="00F51D72" w:rsidP="009102E1">
      <w:pPr>
        <w:jc w:val="both"/>
        <w:rPr>
          <w:rFonts w:ascii="Arial" w:hAnsi="Arial" w:cs="Arial"/>
          <w:bCs/>
          <w:sz w:val="22"/>
          <w:szCs w:val="22"/>
        </w:rPr>
      </w:pPr>
    </w:p>
    <w:p w:rsidR="009C7A6E" w:rsidRDefault="009102E1" w:rsidP="00782CC4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 xml:space="preserve"> </w:t>
      </w:r>
    </w:p>
    <w:p w:rsidR="00FC3DD6" w:rsidRDefault="00FC3DD6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9E6322" w:rsidRDefault="009E6322" w:rsidP="00691A82">
      <w:pPr>
        <w:jc w:val="center"/>
        <w:rPr>
          <w:rFonts w:ascii="Arial" w:hAnsi="Arial" w:cs="Arial"/>
          <w:bCs/>
          <w:sz w:val="22"/>
          <w:szCs w:val="22"/>
        </w:rPr>
      </w:pPr>
    </w:p>
    <w:p w:rsidR="00691A82" w:rsidRPr="00FC3DD6" w:rsidRDefault="00691A82" w:rsidP="00691A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C3DD6">
        <w:rPr>
          <w:rFonts w:ascii="Arial" w:hAnsi="Arial" w:cs="Arial"/>
          <w:b/>
          <w:bCs/>
          <w:sz w:val="22"/>
          <w:szCs w:val="22"/>
        </w:rPr>
        <w:t>Jaime Teixeira Chaves</w:t>
      </w:r>
    </w:p>
    <w:p w:rsidR="009102E1" w:rsidRDefault="00691A82" w:rsidP="00691A82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 dos Órgãos Colegiados</w:t>
      </w:r>
    </w:p>
    <w:p w:rsidR="00092CF5" w:rsidRDefault="00FC3DD6" w:rsidP="00092CF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 CAU/SC</w:t>
      </w:r>
      <w:bookmarkStart w:id="0" w:name="_GoBack"/>
      <w:bookmarkEnd w:id="0"/>
    </w:p>
    <w:p w:rsidR="009102E1" w:rsidRPr="009102E1" w:rsidRDefault="002F5F5E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9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:rsidR="009102E1" w:rsidRPr="00A30A2A" w:rsidRDefault="0069103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D007A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 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D007A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30A2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D007A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C540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877FFC">
              <w:rPr>
                <w:rFonts w:ascii="Arial" w:hAnsi="Arial" w:cs="Arial"/>
                <w:sz w:val="22"/>
                <w:szCs w:val="22"/>
              </w:rPr>
              <w:t>9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BC5405">
              <w:rPr>
                <w:rFonts w:ascii="Arial" w:hAnsi="Arial" w:cs="Arial"/>
                <w:sz w:val="22"/>
                <w:szCs w:val="22"/>
              </w:rPr>
              <w:t>2</w:t>
            </w:r>
            <w:r w:rsidR="00D007A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877FFC">
              <w:rPr>
                <w:rFonts w:ascii="Arial" w:hAnsi="Arial" w:cs="Arial"/>
                <w:sz w:val="22"/>
                <w:szCs w:val="22"/>
              </w:rPr>
              <w:t>23/09</w:t>
            </w:r>
            <w:r w:rsidR="00691036">
              <w:rPr>
                <w:rFonts w:ascii="Arial" w:hAnsi="Arial" w:cs="Arial"/>
                <w:sz w:val="22"/>
                <w:szCs w:val="22"/>
              </w:rPr>
              <w:t>/2022</w:t>
            </w:r>
          </w:p>
          <w:p w:rsidR="009102E1" w:rsidRPr="009102E1" w:rsidRDefault="009102E1" w:rsidP="00877F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F46295">
              <w:rPr>
                <w:rFonts w:ascii="Arial" w:eastAsia="Calibri" w:hAnsi="Arial" w:cs="Arial"/>
                <w:sz w:val="22"/>
                <w:szCs w:val="22"/>
              </w:rPr>
              <w:t>Representantes do CAU/SC no</w:t>
            </w:r>
            <w:r w:rsidR="009508E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77F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Conselho Municipal de Mobilidade Urbana de Joaçaba</w:t>
            </w:r>
            <w:r w:rsidR="00D007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B64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FA791C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D007A6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D007A6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FA791C">
              <w:rPr>
                <w:rFonts w:ascii="Arial" w:hAnsi="Arial" w:cs="Arial"/>
                <w:sz w:val="22"/>
                <w:szCs w:val="22"/>
              </w:rPr>
              <w:t>(</w:t>
            </w:r>
            <w:r w:rsidR="00D007A6">
              <w:rPr>
                <w:rFonts w:ascii="Arial" w:hAnsi="Arial" w:cs="Arial"/>
                <w:sz w:val="22"/>
                <w:szCs w:val="22"/>
              </w:rPr>
              <w:t>0</w:t>
            </w:r>
            <w:r w:rsidR="00FA791C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3B64B8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A10E9C" w:rsidRPr="009102E1" w:rsidRDefault="009102E1" w:rsidP="00A10E9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10E9C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="00A10E9C">
              <w:rPr>
                <w:rFonts w:ascii="Arial" w:hAnsi="Arial" w:cs="Arial"/>
                <w:sz w:val="22"/>
                <w:szCs w:val="22"/>
              </w:rPr>
              <w:t>Amanda Cristina Padova - Estagiária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91036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FC3DD6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A5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68D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2CF5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018B"/>
    <w:rsid w:val="000B19B1"/>
    <w:rsid w:val="000B39CA"/>
    <w:rsid w:val="000B5393"/>
    <w:rsid w:val="000C0120"/>
    <w:rsid w:val="000C24AC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077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4E32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A19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5E71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2F5F5E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128A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4B8"/>
    <w:rsid w:val="003B6BF1"/>
    <w:rsid w:val="003C0863"/>
    <w:rsid w:val="003C1309"/>
    <w:rsid w:val="003C1FEC"/>
    <w:rsid w:val="003C29F6"/>
    <w:rsid w:val="003C2F05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843"/>
    <w:rsid w:val="004374AA"/>
    <w:rsid w:val="00442214"/>
    <w:rsid w:val="00443CFD"/>
    <w:rsid w:val="00444719"/>
    <w:rsid w:val="004478FB"/>
    <w:rsid w:val="00453EFF"/>
    <w:rsid w:val="00454270"/>
    <w:rsid w:val="004549D3"/>
    <w:rsid w:val="00455075"/>
    <w:rsid w:val="00456F30"/>
    <w:rsid w:val="00460528"/>
    <w:rsid w:val="00461307"/>
    <w:rsid w:val="004615C0"/>
    <w:rsid w:val="00465EDF"/>
    <w:rsid w:val="00466006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19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93D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837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09F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1A82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261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2A9E"/>
    <w:rsid w:val="00723559"/>
    <w:rsid w:val="0072663B"/>
    <w:rsid w:val="00726B8F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CC4"/>
    <w:rsid w:val="00783543"/>
    <w:rsid w:val="00783E0A"/>
    <w:rsid w:val="00784090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A0D"/>
    <w:rsid w:val="007A70F4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77FF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1563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7A7F"/>
    <w:rsid w:val="00943121"/>
    <w:rsid w:val="00944B34"/>
    <w:rsid w:val="0094632E"/>
    <w:rsid w:val="009508E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CB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4C5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5ECA"/>
    <w:rsid w:val="009E619B"/>
    <w:rsid w:val="009E6322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E9C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6B3B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2B2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64A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3EB8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7A6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002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52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08A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234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37F6"/>
    <w:rsid w:val="00F4431F"/>
    <w:rsid w:val="00F45C2C"/>
    <w:rsid w:val="00F46295"/>
    <w:rsid w:val="00F503C3"/>
    <w:rsid w:val="00F5119C"/>
    <w:rsid w:val="00F51D72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A791C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3DD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2D1A"/>
    <w:rsid w:val="00FE6245"/>
    <w:rsid w:val="00FE78F0"/>
    <w:rsid w:val="00FF1788"/>
    <w:rsid w:val="00FF2D5F"/>
    <w:rsid w:val="00FF6EC9"/>
    <w:rsid w:val="00FF6FF2"/>
    <w:rsid w:val="00FF79B1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63CDD8F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F67BF-E895-4EE8-88C1-8729A91F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4</cp:revision>
  <cp:lastPrinted>2022-02-18T20:00:00Z</cp:lastPrinted>
  <dcterms:created xsi:type="dcterms:W3CDTF">2022-09-27T12:03:00Z</dcterms:created>
  <dcterms:modified xsi:type="dcterms:W3CDTF">2022-09-27T12:28:00Z</dcterms:modified>
</cp:coreProperties>
</file>