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2F74F9" w:rsidP="00157B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Florianópolis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2F74F9" w:rsidP="00824C5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Descontinuidade dos Projetos </w:t>
            </w:r>
            <w:r w:rsidR="005510F1">
              <w:rPr>
                <w:rFonts w:ascii="Arial" w:eastAsia="Calibri" w:hAnsi="Arial" w:cs="Arial"/>
                <w:sz w:val="22"/>
                <w:szCs w:val="22"/>
              </w:rPr>
              <w:t xml:space="preserve">2023 - </w:t>
            </w:r>
            <w:r w:rsidRPr="003A22F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nº</w:t>
            </w:r>
            <w:r w:rsidR="000269E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3A22F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16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nº</w:t>
            </w:r>
            <w:r w:rsidR="000269E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17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77E4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39257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029</w:t>
            </w:r>
            <w:r w:rsidR="00E925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144558" w:rsidRPr="009102E1" w:rsidRDefault="00144558" w:rsidP="00144558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</w:t>
      </w:r>
      <w:r>
        <w:rPr>
          <w:rFonts w:ascii="Arial" w:hAnsi="Arial" w:cs="Arial"/>
          <w:sz w:val="22"/>
          <w:szCs w:val="22"/>
        </w:rPr>
        <w:t xml:space="preserve">s da Deliberação Plenária DPOSC nº 752/2023, </w:t>
      </w:r>
      <w:r w:rsidRPr="009102E1">
        <w:rPr>
          <w:rFonts w:ascii="Arial" w:hAnsi="Arial" w:cs="Arial"/>
          <w:sz w:val="22"/>
          <w:szCs w:val="22"/>
        </w:rPr>
        <w:t>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</w:p>
    <w:p w:rsidR="003A22FB" w:rsidRPr="003A22FB" w:rsidRDefault="003A22FB" w:rsidP="003A22FB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3A22FB">
        <w:rPr>
          <w:rFonts w:ascii="Arial" w:eastAsia="Times New Roman" w:hAnsi="Arial" w:cs="Arial"/>
          <w:sz w:val="22"/>
          <w:szCs w:val="22"/>
          <w:lang w:eastAsia="pt-BR"/>
        </w:rPr>
        <w:t>Considerando a avaliação realizada pelos membros da CPUA-CAU/SC a respeito do desenvolvimento do Projeto nº</w:t>
      </w:r>
      <w:r w:rsidR="0014455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3A22FB">
        <w:rPr>
          <w:rFonts w:ascii="Arial" w:eastAsia="Times New Roman" w:hAnsi="Arial" w:cs="Arial"/>
          <w:sz w:val="22"/>
          <w:szCs w:val="22"/>
          <w:lang w:eastAsia="pt-BR"/>
        </w:rPr>
        <w:t>16 – Plataforma Virtual Ecossistemas das Cidades (Convênio CAU-SC/UFSC/FAPEU) e do Projeto nº</w:t>
      </w:r>
      <w:r w:rsidR="0014455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3A22FB">
        <w:rPr>
          <w:rFonts w:ascii="Arial" w:eastAsia="Times New Roman" w:hAnsi="Arial" w:cs="Arial"/>
          <w:sz w:val="22"/>
          <w:szCs w:val="22"/>
          <w:lang w:eastAsia="pt-BR"/>
        </w:rPr>
        <w:t>17 - Cadernos Detalhamento Arquitetônico – Museu Histórico de Santa Catarina (Convênio CAU-SC/UFSC/FAPEU) no exercício de 2023;</w:t>
      </w:r>
    </w:p>
    <w:p w:rsidR="003A22FB" w:rsidRPr="003A22FB" w:rsidRDefault="003A22FB" w:rsidP="003A22FB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3A22FB">
        <w:rPr>
          <w:rFonts w:ascii="Arial" w:eastAsia="Times New Roman" w:hAnsi="Arial" w:cs="Arial"/>
          <w:sz w:val="22"/>
          <w:szCs w:val="22"/>
          <w:lang w:eastAsia="pt-BR"/>
        </w:rPr>
        <w:t>Considerando a conclusão dos membros da CPUA-CAU/SC</w:t>
      </w:r>
      <w:r w:rsidR="005510F1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Pr="003A22FB">
        <w:rPr>
          <w:rFonts w:ascii="Arial" w:eastAsia="Times New Roman" w:hAnsi="Arial" w:cs="Arial"/>
          <w:sz w:val="22"/>
          <w:szCs w:val="22"/>
          <w:lang w:eastAsia="pt-BR"/>
        </w:rPr>
        <w:t xml:space="preserve"> que constat</w:t>
      </w:r>
      <w:r w:rsidR="002F74F9">
        <w:rPr>
          <w:rFonts w:ascii="Arial" w:eastAsia="Times New Roman" w:hAnsi="Arial" w:cs="Arial"/>
          <w:sz w:val="22"/>
          <w:szCs w:val="22"/>
          <w:lang w:eastAsia="pt-BR"/>
        </w:rPr>
        <w:t>aram</w:t>
      </w:r>
      <w:r w:rsidRPr="003A22FB">
        <w:rPr>
          <w:rFonts w:ascii="Arial" w:eastAsia="Times New Roman" w:hAnsi="Arial" w:cs="Arial"/>
          <w:sz w:val="22"/>
          <w:szCs w:val="22"/>
          <w:lang w:eastAsia="pt-BR"/>
        </w:rPr>
        <w:t xml:space="preserve"> a inviabilidade de execução do Projeto nº</w:t>
      </w:r>
      <w:r w:rsidR="0014455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3A22FB">
        <w:rPr>
          <w:rFonts w:ascii="Arial" w:eastAsia="Times New Roman" w:hAnsi="Arial" w:cs="Arial"/>
          <w:sz w:val="22"/>
          <w:szCs w:val="22"/>
          <w:lang w:eastAsia="pt-BR"/>
        </w:rPr>
        <w:t>16 – Plataforma Virtual Ecossistemas das Cidades (Convênio CAU-SC/UFSC/FAPEU) e do Projeto nº</w:t>
      </w:r>
      <w:r w:rsidR="0014455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3A22FB">
        <w:rPr>
          <w:rFonts w:ascii="Arial" w:eastAsia="Times New Roman" w:hAnsi="Arial" w:cs="Arial"/>
          <w:sz w:val="22"/>
          <w:szCs w:val="22"/>
          <w:lang w:eastAsia="pt-BR"/>
        </w:rPr>
        <w:t xml:space="preserve">17 - Cadernos Detalhamento Arquitetônico – Museu Histórico de Santa Catarina (Convênio CAU-SC/UFSC/FAPEU) no exercício de 2023, devido </w:t>
      </w:r>
      <w:r w:rsidR="002F74F9" w:rsidRPr="003A22FB">
        <w:rPr>
          <w:rFonts w:ascii="Arial" w:eastAsia="Times New Roman" w:hAnsi="Arial" w:cs="Arial"/>
          <w:sz w:val="22"/>
          <w:szCs w:val="22"/>
          <w:lang w:eastAsia="pt-BR"/>
        </w:rPr>
        <w:t>à</w:t>
      </w:r>
      <w:r w:rsidRPr="003A22FB">
        <w:rPr>
          <w:rFonts w:ascii="Arial" w:eastAsia="Times New Roman" w:hAnsi="Arial" w:cs="Arial"/>
          <w:sz w:val="22"/>
          <w:szCs w:val="22"/>
          <w:lang w:eastAsia="pt-BR"/>
        </w:rPr>
        <w:t xml:space="preserve"> complexidade do processo administrativo e a disponibilidade de recursos humanos para viabilizar o Termo de Convênio Tripartite</w:t>
      </w:r>
      <w:r w:rsidR="005510F1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Pr="003A22FB">
        <w:rPr>
          <w:rFonts w:ascii="Arial" w:eastAsia="Times New Roman" w:hAnsi="Arial" w:cs="Arial"/>
          <w:sz w:val="22"/>
          <w:szCs w:val="22"/>
          <w:lang w:eastAsia="pt-BR"/>
        </w:rPr>
        <w:t xml:space="preserve"> aliado a quantidade de demandas simultâneas sob o encar</w:t>
      </w:r>
      <w:r w:rsidR="005510F1">
        <w:rPr>
          <w:rFonts w:ascii="Arial" w:eastAsia="Times New Roman" w:hAnsi="Arial" w:cs="Arial"/>
          <w:sz w:val="22"/>
          <w:szCs w:val="22"/>
          <w:lang w:eastAsia="pt-BR"/>
        </w:rPr>
        <w:t>g</w:t>
      </w:r>
      <w:r w:rsidRPr="003A22FB">
        <w:rPr>
          <w:rFonts w:ascii="Arial" w:eastAsia="Times New Roman" w:hAnsi="Arial" w:cs="Arial"/>
          <w:sz w:val="22"/>
          <w:szCs w:val="22"/>
          <w:lang w:eastAsia="pt-BR"/>
        </w:rPr>
        <w:t>o da Comissão.</w:t>
      </w:r>
    </w:p>
    <w:p w:rsidR="009102E1" w:rsidRPr="009102E1" w:rsidRDefault="009102E1" w:rsidP="002F74F9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3A22FB">
        <w:rPr>
          <w:rFonts w:ascii="Arial" w:hAnsi="Arial" w:cs="Arial"/>
          <w:b/>
          <w:sz w:val="22"/>
          <w:szCs w:val="22"/>
        </w:rPr>
        <w:t xml:space="preserve">DELIBERA: </w:t>
      </w:r>
    </w:p>
    <w:p w:rsidR="002F5A1F" w:rsidRPr="00824C58" w:rsidRDefault="009102E1" w:rsidP="00144558">
      <w:pPr>
        <w:jc w:val="both"/>
        <w:rPr>
          <w:rFonts w:ascii="Arial" w:hAnsi="Arial" w:cs="Arial"/>
          <w:sz w:val="22"/>
        </w:rPr>
      </w:pPr>
      <w:r w:rsidRPr="00824C58">
        <w:rPr>
          <w:rFonts w:ascii="Arial" w:hAnsi="Arial" w:cs="Arial"/>
          <w:sz w:val="22"/>
        </w:rPr>
        <w:t xml:space="preserve">1 – </w:t>
      </w:r>
      <w:r w:rsidR="002F74F9">
        <w:rPr>
          <w:rFonts w:ascii="Arial" w:hAnsi="Arial" w:cs="Arial"/>
          <w:sz w:val="22"/>
        </w:rPr>
        <w:t>Por d</w:t>
      </w:r>
      <w:r w:rsidR="003A22FB" w:rsidRPr="003A22FB">
        <w:rPr>
          <w:rFonts w:ascii="Arial" w:hAnsi="Arial" w:cs="Arial"/>
          <w:sz w:val="22"/>
        </w:rPr>
        <w:t>escontinuar os Projetos nº</w:t>
      </w:r>
      <w:r w:rsidR="00144558">
        <w:rPr>
          <w:rFonts w:ascii="Arial" w:hAnsi="Arial" w:cs="Arial"/>
          <w:sz w:val="22"/>
        </w:rPr>
        <w:t xml:space="preserve"> </w:t>
      </w:r>
      <w:r w:rsidR="003A22FB" w:rsidRPr="003A22FB">
        <w:rPr>
          <w:rFonts w:ascii="Arial" w:hAnsi="Arial" w:cs="Arial"/>
          <w:sz w:val="22"/>
        </w:rPr>
        <w:t>16 – Plataforma Virtual Ecossistemas das Cidades (Convênio CAU-SC/UFSC/FAPEU) e nº</w:t>
      </w:r>
      <w:r w:rsidR="00144558">
        <w:rPr>
          <w:rFonts w:ascii="Arial" w:hAnsi="Arial" w:cs="Arial"/>
          <w:sz w:val="22"/>
        </w:rPr>
        <w:t xml:space="preserve"> </w:t>
      </w:r>
      <w:r w:rsidR="003A22FB" w:rsidRPr="003A22FB">
        <w:rPr>
          <w:rFonts w:ascii="Arial" w:hAnsi="Arial" w:cs="Arial"/>
          <w:sz w:val="22"/>
        </w:rPr>
        <w:t>17 - Cadernos Detalhamento Arquitetônico – Museu Histórico de Santa Catarina (Convênio CAU-SC/UFSC/FAPEU) no exercício de 2023</w:t>
      </w:r>
      <w:r w:rsidR="00144558">
        <w:rPr>
          <w:rFonts w:ascii="Arial" w:hAnsi="Arial" w:cs="Arial"/>
          <w:sz w:val="22"/>
        </w:rPr>
        <w:t>.</w:t>
      </w:r>
    </w:p>
    <w:p w:rsidR="00A56B3B" w:rsidRPr="00824C58" w:rsidRDefault="00A56B3B" w:rsidP="00824C58">
      <w:pPr>
        <w:rPr>
          <w:rFonts w:ascii="Arial" w:hAnsi="Arial" w:cs="Arial"/>
          <w:sz w:val="22"/>
        </w:rPr>
      </w:pPr>
    </w:p>
    <w:p w:rsidR="009102E1" w:rsidRPr="009102E1" w:rsidRDefault="00BA6AFE" w:rsidP="00824C58">
      <w:pPr>
        <w:rPr>
          <w:rFonts w:ascii="Arial" w:hAnsi="Arial" w:cs="Arial"/>
          <w:sz w:val="22"/>
          <w:szCs w:val="22"/>
        </w:rPr>
      </w:pPr>
      <w:r w:rsidRPr="00824C58">
        <w:rPr>
          <w:rFonts w:ascii="Arial" w:hAnsi="Arial" w:cs="Arial"/>
          <w:sz w:val="22"/>
        </w:rPr>
        <w:t>2 –</w:t>
      </w:r>
      <w:r w:rsidR="009102E1" w:rsidRPr="009102E1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EB0ED6" w:rsidRDefault="00EB0ED6" w:rsidP="009102E1">
      <w:pPr>
        <w:jc w:val="both"/>
        <w:rPr>
          <w:rFonts w:ascii="Arial" w:hAnsi="Arial" w:cs="Arial"/>
          <w:sz w:val="22"/>
          <w:szCs w:val="22"/>
        </w:rPr>
      </w:pPr>
    </w:p>
    <w:p w:rsidR="002F74F9" w:rsidRDefault="002F74F9" w:rsidP="009102E1">
      <w:pPr>
        <w:jc w:val="both"/>
        <w:rPr>
          <w:rFonts w:ascii="Arial" w:hAnsi="Arial" w:cs="Arial"/>
          <w:sz w:val="22"/>
          <w:szCs w:val="22"/>
        </w:rPr>
      </w:pPr>
    </w:p>
    <w:p w:rsidR="00144558" w:rsidRPr="009102E1" w:rsidRDefault="00144558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CC3877">
        <w:rPr>
          <w:rFonts w:ascii="Arial" w:hAnsi="Arial" w:cs="Arial"/>
          <w:sz w:val="22"/>
          <w:szCs w:val="22"/>
        </w:rPr>
        <w:t>24</w:t>
      </w:r>
      <w:r w:rsidR="00E92520">
        <w:rPr>
          <w:rFonts w:ascii="Arial" w:hAnsi="Arial" w:cs="Arial"/>
          <w:sz w:val="22"/>
          <w:szCs w:val="22"/>
        </w:rPr>
        <w:t xml:space="preserve"> de </w:t>
      </w:r>
      <w:r w:rsidR="00CC3877">
        <w:rPr>
          <w:rFonts w:ascii="Arial" w:hAnsi="Arial" w:cs="Arial"/>
          <w:sz w:val="22"/>
          <w:szCs w:val="22"/>
        </w:rPr>
        <w:t>outubro</w:t>
      </w:r>
      <w:r w:rsidR="00BA6AFE">
        <w:rPr>
          <w:rFonts w:ascii="Arial" w:hAnsi="Arial" w:cs="Arial"/>
          <w:sz w:val="22"/>
          <w:szCs w:val="22"/>
        </w:rPr>
        <w:t xml:space="preserve"> </w:t>
      </w:r>
      <w:r w:rsidRPr="009102E1">
        <w:rPr>
          <w:rFonts w:ascii="Arial" w:hAnsi="Arial" w:cs="Arial"/>
          <w:sz w:val="22"/>
          <w:szCs w:val="22"/>
        </w:rPr>
        <w:t>de 202</w:t>
      </w:r>
      <w:r w:rsidR="00E92520">
        <w:rPr>
          <w:rFonts w:ascii="Arial" w:hAnsi="Arial" w:cs="Arial"/>
          <w:sz w:val="22"/>
          <w:szCs w:val="22"/>
        </w:rPr>
        <w:t>3</w:t>
      </w:r>
      <w:r w:rsidRPr="009102E1">
        <w:rPr>
          <w:rFonts w:ascii="Arial" w:hAnsi="Arial" w:cs="Arial"/>
          <w:sz w:val="22"/>
          <w:szCs w:val="22"/>
        </w:rPr>
        <w:t>.</w:t>
      </w:r>
    </w:p>
    <w:p w:rsidR="00144558" w:rsidRDefault="00144558" w:rsidP="009102E1">
      <w:pPr>
        <w:jc w:val="center"/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jc w:val="center"/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jc w:val="center"/>
        <w:rPr>
          <w:rFonts w:ascii="Arial" w:hAnsi="Arial" w:cs="Arial"/>
          <w:sz w:val="22"/>
          <w:szCs w:val="22"/>
        </w:rPr>
      </w:pPr>
    </w:p>
    <w:p w:rsidR="00144558" w:rsidRPr="00062142" w:rsidRDefault="00144558" w:rsidP="00144558">
      <w:pPr>
        <w:jc w:val="center"/>
        <w:rPr>
          <w:rFonts w:ascii="Arial" w:hAnsi="Arial" w:cs="Arial"/>
          <w:b/>
          <w:sz w:val="22"/>
          <w:szCs w:val="22"/>
        </w:rPr>
      </w:pPr>
      <w:r w:rsidRPr="00062142">
        <w:rPr>
          <w:rFonts w:ascii="Arial" w:hAnsi="Arial" w:cs="Arial"/>
          <w:b/>
          <w:sz w:val="22"/>
          <w:szCs w:val="22"/>
        </w:rPr>
        <w:t>COMISSÃO ESPECIAL DE POLÍTICA URBANA E</w:t>
      </w:r>
    </w:p>
    <w:p w:rsidR="00144558" w:rsidRPr="009102E1" w:rsidRDefault="00144558" w:rsidP="00144558">
      <w:pPr>
        <w:jc w:val="center"/>
        <w:rPr>
          <w:rFonts w:ascii="Arial" w:hAnsi="Arial" w:cs="Arial"/>
          <w:sz w:val="22"/>
          <w:szCs w:val="22"/>
        </w:rPr>
      </w:pPr>
      <w:r w:rsidRPr="00062142">
        <w:rPr>
          <w:rFonts w:ascii="Arial" w:hAnsi="Arial" w:cs="Arial"/>
          <w:b/>
          <w:sz w:val="22"/>
          <w:szCs w:val="22"/>
        </w:rPr>
        <w:t>AMBIENTAL DO CAU/SC</w:t>
      </w:r>
    </w:p>
    <w:p w:rsidR="00EB0ED6" w:rsidRDefault="00EB0ED6" w:rsidP="002F74F9">
      <w:pPr>
        <w:rPr>
          <w:rFonts w:ascii="Arial" w:hAnsi="Arial" w:cs="Arial"/>
          <w:sz w:val="22"/>
          <w:szCs w:val="22"/>
        </w:rPr>
      </w:pPr>
    </w:p>
    <w:p w:rsidR="0039257D" w:rsidRDefault="0039257D" w:rsidP="002F74F9">
      <w:pPr>
        <w:rPr>
          <w:rFonts w:ascii="Arial" w:hAnsi="Arial" w:cs="Arial"/>
          <w:sz w:val="22"/>
          <w:szCs w:val="22"/>
        </w:rPr>
      </w:pPr>
    </w:p>
    <w:p w:rsidR="00144558" w:rsidRDefault="00144558" w:rsidP="002F74F9">
      <w:pPr>
        <w:rPr>
          <w:rFonts w:ascii="Arial" w:hAnsi="Arial" w:cs="Arial"/>
          <w:sz w:val="22"/>
          <w:szCs w:val="22"/>
        </w:rPr>
      </w:pPr>
    </w:p>
    <w:p w:rsidR="00144558" w:rsidRDefault="00144558" w:rsidP="002F74F9">
      <w:pPr>
        <w:rPr>
          <w:rFonts w:ascii="Arial" w:hAnsi="Arial" w:cs="Arial"/>
          <w:sz w:val="22"/>
          <w:szCs w:val="22"/>
        </w:rPr>
      </w:pPr>
    </w:p>
    <w:p w:rsidR="00144558" w:rsidRDefault="00144558" w:rsidP="002F74F9">
      <w:pPr>
        <w:rPr>
          <w:rFonts w:ascii="Arial" w:hAnsi="Arial" w:cs="Arial"/>
          <w:sz w:val="22"/>
          <w:szCs w:val="22"/>
        </w:rPr>
      </w:pPr>
    </w:p>
    <w:p w:rsidR="00144558" w:rsidRPr="009102E1" w:rsidRDefault="00144558" w:rsidP="002F74F9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144558" w:rsidRDefault="00144558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144558" w:rsidRPr="00062142" w:rsidRDefault="00144558" w:rsidP="00144558">
      <w:pPr>
        <w:rPr>
          <w:rFonts w:ascii="Arial" w:hAnsi="Arial" w:cs="Arial"/>
          <w:bCs/>
          <w:sz w:val="22"/>
          <w:szCs w:val="22"/>
        </w:rPr>
      </w:pPr>
      <w:r w:rsidRPr="00062142">
        <w:rPr>
          <w:rFonts w:ascii="Arial" w:hAnsi="Arial" w:cs="Arial"/>
          <w:bCs/>
          <w:sz w:val="22"/>
          <w:szCs w:val="22"/>
        </w:rPr>
        <w:lastRenderedPageBreak/>
        <w:t>Considerando o estabelecido na Deliberação Plenária DPOSC nº 752, de 22 de setembro</w:t>
      </w:r>
    </w:p>
    <w:p w:rsidR="00144558" w:rsidRPr="00062142" w:rsidRDefault="00144558" w:rsidP="00144558">
      <w:pPr>
        <w:rPr>
          <w:rFonts w:ascii="Arial" w:hAnsi="Arial" w:cs="Arial"/>
          <w:bCs/>
          <w:sz w:val="22"/>
          <w:szCs w:val="22"/>
        </w:rPr>
      </w:pPr>
      <w:r w:rsidRPr="00062142">
        <w:rPr>
          <w:rFonts w:ascii="Arial" w:hAnsi="Arial" w:cs="Arial"/>
          <w:bCs/>
          <w:sz w:val="22"/>
          <w:szCs w:val="22"/>
        </w:rPr>
        <w:t>de 2023, que trata da regulamentação das reuniões dos órgãos colegiados do CAU/SC,</w:t>
      </w:r>
    </w:p>
    <w:p w:rsidR="00144558" w:rsidRDefault="00144558" w:rsidP="00144558">
      <w:pPr>
        <w:rPr>
          <w:rFonts w:ascii="Arial" w:hAnsi="Arial" w:cs="Arial"/>
          <w:bCs/>
          <w:sz w:val="22"/>
          <w:szCs w:val="22"/>
        </w:rPr>
      </w:pPr>
      <w:r w:rsidRPr="00062142">
        <w:rPr>
          <w:rFonts w:ascii="Arial" w:hAnsi="Arial" w:cs="Arial"/>
          <w:bCs/>
          <w:sz w:val="22"/>
          <w:szCs w:val="22"/>
        </w:rPr>
        <w:t>atesto a veracidade das informações prestadas. Publique-se.</w:t>
      </w:r>
    </w:p>
    <w:p w:rsidR="00144558" w:rsidRDefault="00144558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0A556E" w:rsidRDefault="000A556E" w:rsidP="00FE32C7">
      <w:pPr>
        <w:rPr>
          <w:rFonts w:ascii="Arial" w:hAnsi="Arial" w:cs="Arial"/>
          <w:bCs/>
          <w:sz w:val="22"/>
          <w:szCs w:val="22"/>
        </w:rPr>
      </w:pPr>
    </w:p>
    <w:p w:rsidR="000A556E" w:rsidRDefault="000A556E" w:rsidP="00FE32C7">
      <w:pPr>
        <w:rPr>
          <w:rFonts w:ascii="Arial" w:hAnsi="Arial" w:cs="Arial"/>
          <w:bCs/>
          <w:sz w:val="22"/>
          <w:szCs w:val="22"/>
        </w:rPr>
      </w:pPr>
    </w:p>
    <w:p w:rsidR="0039257D" w:rsidRDefault="0039257D" w:rsidP="00FE32C7">
      <w:pPr>
        <w:rPr>
          <w:rFonts w:ascii="Arial" w:hAnsi="Arial" w:cs="Arial"/>
          <w:bCs/>
          <w:sz w:val="22"/>
          <w:szCs w:val="22"/>
        </w:rPr>
      </w:pPr>
    </w:p>
    <w:p w:rsidR="00144558" w:rsidRDefault="00144558" w:rsidP="00FE32C7">
      <w:pPr>
        <w:rPr>
          <w:rFonts w:ascii="Arial" w:hAnsi="Arial" w:cs="Arial"/>
          <w:bCs/>
          <w:sz w:val="22"/>
          <w:szCs w:val="22"/>
        </w:rPr>
      </w:pPr>
    </w:p>
    <w:p w:rsidR="00144558" w:rsidRDefault="00144558" w:rsidP="00FE32C7">
      <w:pPr>
        <w:rPr>
          <w:rFonts w:ascii="Arial" w:hAnsi="Arial" w:cs="Arial"/>
          <w:bCs/>
          <w:sz w:val="22"/>
          <w:szCs w:val="22"/>
        </w:rPr>
      </w:pPr>
    </w:p>
    <w:p w:rsidR="0039257D" w:rsidRDefault="0039257D" w:rsidP="00FE32C7">
      <w:pPr>
        <w:rPr>
          <w:rFonts w:ascii="Arial" w:hAnsi="Arial" w:cs="Arial"/>
          <w:bCs/>
          <w:sz w:val="22"/>
          <w:szCs w:val="22"/>
        </w:rPr>
      </w:pPr>
    </w:p>
    <w:p w:rsidR="00144558" w:rsidRDefault="00144558" w:rsidP="00FE32C7">
      <w:pPr>
        <w:rPr>
          <w:rFonts w:ascii="Arial" w:hAnsi="Arial" w:cs="Arial"/>
          <w:bCs/>
          <w:sz w:val="22"/>
          <w:szCs w:val="22"/>
        </w:rPr>
      </w:pPr>
    </w:p>
    <w:p w:rsidR="00691A82" w:rsidRPr="009102E1" w:rsidRDefault="00691A82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1A49E9" w:rsidRPr="00144558" w:rsidRDefault="00691A82" w:rsidP="001A49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44558">
        <w:rPr>
          <w:rFonts w:ascii="Arial" w:hAnsi="Arial" w:cs="Arial"/>
          <w:b/>
          <w:bCs/>
          <w:sz w:val="22"/>
          <w:szCs w:val="22"/>
        </w:rPr>
        <w:t>Jaime Teixeira Chaves</w:t>
      </w:r>
    </w:p>
    <w:p w:rsidR="009102E1" w:rsidRDefault="00691A82" w:rsidP="001A49E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144558" w:rsidRPr="001A49E9" w:rsidRDefault="00144558" w:rsidP="001A49E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CAU/SC</w:t>
      </w:r>
    </w:p>
    <w:p w:rsidR="00E92520" w:rsidRDefault="00E92520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Default="00144558" w:rsidP="009102E1">
      <w:pPr>
        <w:rPr>
          <w:rFonts w:ascii="Arial" w:hAnsi="Arial" w:cs="Arial"/>
          <w:sz w:val="22"/>
          <w:szCs w:val="22"/>
        </w:rPr>
      </w:pPr>
    </w:p>
    <w:p w:rsidR="00144558" w:rsidRPr="009102E1" w:rsidRDefault="00144558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CC3877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14455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Douglas Goulart Virg</w:t>
            </w:r>
            <w:r w:rsidR="00144558">
              <w:rPr>
                <w:rFonts w:ascii="Arial" w:hAnsi="Arial" w:cs="Arial"/>
                <w:sz w:val="22"/>
                <w:szCs w:val="22"/>
              </w:rPr>
              <w:t>í</w:t>
            </w:r>
            <w:r>
              <w:rPr>
                <w:rFonts w:ascii="Arial" w:hAnsi="Arial" w:cs="Arial"/>
                <w:sz w:val="22"/>
                <w:szCs w:val="22"/>
              </w:rPr>
              <w:t>lio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14455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14455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 w:rsidR="0014455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CC3877">
              <w:rPr>
                <w:rFonts w:ascii="Arial" w:hAnsi="Arial" w:cs="Arial"/>
                <w:sz w:val="22"/>
                <w:szCs w:val="22"/>
              </w:rPr>
              <w:t>10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E92520">
              <w:rPr>
                <w:rFonts w:ascii="Arial" w:hAnsi="Arial" w:cs="Arial"/>
                <w:sz w:val="22"/>
                <w:szCs w:val="22"/>
              </w:rPr>
              <w:t>3</w:t>
            </w:r>
            <w:r w:rsidR="0014455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C3877">
              <w:rPr>
                <w:rFonts w:ascii="Arial" w:hAnsi="Arial" w:cs="Arial"/>
                <w:sz w:val="22"/>
                <w:szCs w:val="22"/>
              </w:rPr>
              <w:t>24/10</w:t>
            </w:r>
            <w:r w:rsidR="00E92520">
              <w:rPr>
                <w:rFonts w:ascii="Arial" w:hAnsi="Arial" w:cs="Arial"/>
                <w:sz w:val="22"/>
                <w:szCs w:val="22"/>
              </w:rPr>
              <w:t>/2023</w:t>
            </w:r>
            <w:r w:rsidR="0014455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02E1" w:rsidRPr="009102E1" w:rsidRDefault="009102E1" w:rsidP="00BA6A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66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2F74F9">
              <w:rPr>
                <w:rFonts w:ascii="Arial" w:eastAsia="Calibri" w:hAnsi="Arial" w:cs="Arial"/>
                <w:sz w:val="22"/>
                <w:szCs w:val="22"/>
              </w:rPr>
              <w:t xml:space="preserve">Descontinuidade dos Projetos </w:t>
            </w:r>
            <w:r w:rsidR="002F74F9" w:rsidRPr="003A22F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nº</w:t>
            </w:r>
            <w:r w:rsidR="001445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2F74F9" w:rsidRPr="003A22F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16</w:t>
            </w:r>
            <w:r w:rsidR="002F74F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nº</w:t>
            </w:r>
            <w:r w:rsidR="001445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2F74F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17</w:t>
            </w:r>
            <w:r w:rsidR="001445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4A1FA9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144558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144558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4A1FA9">
              <w:rPr>
                <w:rFonts w:ascii="Arial" w:hAnsi="Arial" w:cs="Arial"/>
                <w:sz w:val="22"/>
                <w:szCs w:val="22"/>
              </w:rPr>
              <w:t>(</w:t>
            </w:r>
            <w:r w:rsidR="00144558">
              <w:rPr>
                <w:rFonts w:ascii="Arial" w:hAnsi="Arial" w:cs="Arial"/>
                <w:sz w:val="22"/>
                <w:szCs w:val="22"/>
              </w:rPr>
              <w:t>0</w:t>
            </w:r>
            <w:r w:rsidR="004A1FA9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9102E1" w:rsidRDefault="00E92520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9102E1" w:rsidRPr="00A10E9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hAnsi="Arial" w:cs="Arial"/>
                <w:sz w:val="22"/>
                <w:szCs w:val="22"/>
              </w:rPr>
              <w:t>Jucelio Dall’ Agnol - Estagiário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9257D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269EA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5F09"/>
    <w:rsid w:val="00066D9E"/>
    <w:rsid w:val="0007053A"/>
    <w:rsid w:val="000725A8"/>
    <w:rsid w:val="00072600"/>
    <w:rsid w:val="00072B9B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556E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4558"/>
    <w:rsid w:val="00145D89"/>
    <w:rsid w:val="001464B2"/>
    <w:rsid w:val="00150B42"/>
    <w:rsid w:val="0015322F"/>
    <w:rsid w:val="001536D6"/>
    <w:rsid w:val="0015520C"/>
    <w:rsid w:val="001554CE"/>
    <w:rsid w:val="00157B70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69E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2F74F9"/>
    <w:rsid w:val="00300790"/>
    <w:rsid w:val="00303F75"/>
    <w:rsid w:val="0030493F"/>
    <w:rsid w:val="00304CDC"/>
    <w:rsid w:val="00306085"/>
    <w:rsid w:val="003063C0"/>
    <w:rsid w:val="003076DE"/>
    <w:rsid w:val="003140EC"/>
    <w:rsid w:val="00314FE3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57D"/>
    <w:rsid w:val="00392C7F"/>
    <w:rsid w:val="00393F41"/>
    <w:rsid w:val="0039522F"/>
    <w:rsid w:val="0039544A"/>
    <w:rsid w:val="003A0705"/>
    <w:rsid w:val="003A22FB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1FA9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10F1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87DBD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49CC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4C58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91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39A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5699"/>
    <w:rsid w:val="00A10E9C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74B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741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E49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6AFE"/>
    <w:rsid w:val="00BA77DA"/>
    <w:rsid w:val="00BB09B5"/>
    <w:rsid w:val="00BB17F8"/>
    <w:rsid w:val="00BB1C8B"/>
    <w:rsid w:val="00BB217C"/>
    <w:rsid w:val="00BB3A08"/>
    <w:rsid w:val="00BB475D"/>
    <w:rsid w:val="00BB4914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AB"/>
    <w:rsid w:val="00C130C5"/>
    <w:rsid w:val="00C143F2"/>
    <w:rsid w:val="00C20A23"/>
    <w:rsid w:val="00C20F78"/>
    <w:rsid w:val="00C21052"/>
    <w:rsid w:val="00C217A9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37D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877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0ED6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2BEF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266A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32C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76266DD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ui-provider">
    <w:name w:val="ui-provider"/>
    <w:basedOn w:val="Fontepargpadro"/>
    <w:rsid w:val="00C2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FE1E-79A0-49A6-AA9B-3016B9AD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3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36</cp:revision>
  <cp:lastPrinted>2022-02-18T20:00:00Z</cp:lastPrinted>
  <dcterms:created xsi:type="dcterms:W3CDTF">2022-03-22T15:55:00Z</dcterms:created>
  <dcterms:modified xsi:type="dcterms:W3CDTF">2023-11-23T14:38:00Z</dcterms:modified>
</cp:coreProperties>
</file>