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7089"/>
      </w:tblGrid>
      <w:tr w:rsidR="006E0FF4" w:rsidRPr="006E0FF4" w14:paraId="4FD37401" w14:textId="77777777" w:rsidTr="006E0751">
        <w:trPr>
          <w:trHeight w:val="416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56052E" w14:textId="6A81A49F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7F4C" w14:textId="4DE23E40" w:rsidR="00BA4CD8" w:rsidRPr="001D1623" w:rsidRDefault="009E076F" w:rsidP="00AB3D5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6E0FF4" w:rsidRPr="006E0FF4" w14:paraId="483EBAEB" w14:textId="77777777" w:rsidTr="006E0751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162BB1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23A2" w14:textId="79E51E57" w:rsidR="009B1E37" w:rsidRPr="006E0FF4" w:rsidRDefault="00D1769D" w:rsidP="00BA4CD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Instituição de Ensino e CEF</w:t>
            </w:r>
            <w:r w:rsidR="004B32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/SC</w:t>
            </w:r>
          </w:p>
        </w:tc>
      </w:tr>
      <w:tr w:rsidR="006E0FF4" w:rsidRPr="006E0FF4" w14:paraId="78546C31" w14:textId="77777777" w:rsidTr="006E0751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95A4A3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9BDD4" w14:textId="69EFD788" w:rsidR="00E01EE7" w:rsidRPr="006E0FF4" w:rsidRDefault="00D01A2D" w:rsidP="00064BA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Solicitação de cálculo de tempestividade à CEF-CAU/BR</w:t>
            </w:r>
            <w:r w:rsidR="00EF18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atualização de dados</w:t>
            </w:r>
          </w:p>
        </w:tc>
      </w:tr>
      <w:tr w:rsidR="006E0FF4" w:rsidRPr="006E0FF4" w14:paraId="450D8D17" w14:textId="77777777" w:rsidTr="006E0751">
        <w:trPr>
          <w:trHeight w:val="12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8F82" w14:textId="77777777"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3DE" w14:textId="77777777"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E0FF4" w:rsidRPr="006E0FF4" w14:paraId="470A6094" w14:textId="77777777" w:rsidTr="004B42ED">
        <w:trPr>
          <w:trHeight w:val="303"/>
        </w:trPr>
        <w:tc>
          <w:tcPr>
            <w:tcW w:w="8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EA8558" w14:textId="35730DCE" w:rsidR="00E01EE7" w:rsidRPr="006E0FF4" w:rsidRDefault="00E01EE7" w:rsidP="001941D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1941D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32</w:t>
            </w:r>
            <w:r w:rsidR="00477F08"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</w:t>
            </w:r>
            <w:r w:rsidR="00634211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="00477F08"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– CE</w:t>
            </w: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2FDFB9D5" w14:textId="77777777" w:rsidR="006E0751" w:rsidRDefault="006E0751" w:rsidP="006E0751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34B7">
        <w:rPr>
          <w:rFonts w:ascii="Arial" w:hAnsi="Arial" w:cs="Arial"/>
          <w:color w:val="000000" w:themeColor="text1"/>
          <w:sz w:val="22"/>
          <w:szCs w:val="22"/>
        </w:rPr>
        <w:t>A COMISSÃO DE ENSINO E FORMAÇÃO – CAU/SC, reunida ordinariamente, de forma virtual, nos termos da Deliberação Plenária CAU/SC nº 58</w:t>
      </w:r>
      <w:r>
        <w:rPr>
          <w:rFonts w:ascii="Arial" w:hAnsi="Arial" w:cs="Arial"/>
          <w:color w:val="000000" w:themeColor="text1"/>
          <w:sz w:val="22"/>
          <w:szCs w:val="22"/>
        </w:rPr>
        <w:t>9</w:t>
      </w:r>
      <w:r w:rsidRPr="002234B7">
        <w:rPr>
          <w:rFonts w:ascii="Arial" w:hAnsi="Arial" w:cs="Arial"/>
          <w:color w:val="000000" w:themeColor="text1"/>
          <w:sz w:val="22"/>
          <w:szCs w:val="22"/>
        </w:rPr>
        <w:t>/2021, e presencial, nos termos da Deliberação Plenária CAU/SC nº 6</w:t>
      </w:r>
      <w:r>
        <w:rPr>
          <w:rFonts w:ascii="Arial" w:hAnsi="Arial" w:cs="Arial"/>
          <w:color w:val="000000" w:themeColor="text1"/>
          <w:sz w:val="22"/>
          <w:szCs w:val="22"/>
        </w:rPr>
        <w:t>42</w:t>
      </w:r>
      <w:r w:rsidRPr="002234B7">
        <w:rPr>
          <w:rFonts w:ascii="Arial" w:hAnsi="Arial" w:cs="Arial"/>
          <w:color w:val="000000" w:themeColor="text1"/>
          <w:sz w:val="22"/>
          <w:szCs w:val="22"/>
        </w:rPr>
        <w:t>/2021, no uso das competências que lhe conferem os artigos 91 e 93 do Regimento Interno do CAU/SC, após análise do assunto em epígrafe, e</w:t>
      </w:r>
    </w:p>
    <w:p w14:paraId="6675F069" w14:textId="77777777" w:rsidR="00185922" w:rsidRDefault="00185922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D4F2530" w14:textId="7AC4AEE1" w:rsidR="00D01A2D" w:rsidRPr="00D01A2D" w:rsidRDefault="00D01A2D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D01A2D">
        <w:rPr>
          <w:rFonts w:ascii="Arial" w:hAnsi="Arial" w:cs="Arial"/>
          <w:sz w:val="22"/>
          <w:szCs w:val="22"/>
        </w:rPr>
        <w:t>Considerando que a Lei nº 12.378/2010, que regulamenta o exercício da Arquitetura e Urbanismo, dispõe, em seu art. 4º, que o CAU/BR organizará e manterá atualizado cadastro nacional das escolas e faculdades de arquitetura e urbanismo, incluindo o currículo de todos os cursos oferecidos e os projetos pedagógicos;</w:t>
      </w:r>
    </w:p>
    <w:p w14:paraId="00526098" w14:textId="77777777" w:rsidR="00D01A2D" w:rsidRPr="00D01A2D" w:rsidRDefault="00D01A2D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7350613F" w14:textId="56816998" w:rsidR="00D01A2D" w:rsidRPr="00D01A2D" w:rsidRDefault="00D01A2D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D01A2D">
        <w:rPr>
          <w:rFonts w:ascii="Arial" w:hAnsi="Arial" w:cs="Arial"/>
          <w:sz w:val="22"/>
          <w:szCs w:val="22"/>
        </w:rPr>
        <w:t xml:space="preserve">Considerando que o art. 6º da Lei 12.378/2010 </w:t>
      </w:r>
      <w:r>
        <w:rPr>
          <w:rFonts w:ascii="Arial" w:hAnsi="Arial" w:cs="Arial"/>
          <w:sz w:val="22"/>
          <w:szCs w:val="22"/>
        </w:rPr>
        <w:t xml:space="preserve">estabelece como requisito o </w:t>
      </w:r>
      <w:r w:rsidRPr="00D01A2D">
        <w:rPr>
          <w:rFonts w:ascii="Arial" w:hAnsi="Arial" w:cs="Arial"/>
          <w:sz w:val="22"/>
          <w:szCs w:val="22"/>
        </w:rPr>
        <w:t xml:space="preserve">diploma de graduação em arquitetura e urbanismo </w:t>
      </w:r>
      <w:r w:rsidR="002F16F7">
        <w:rPr>
          <w:rFonts w:ascii="Arial" w:hAnsi="Arial" w:cs="Arial"/>
          <w:sz w:val="22"/>
          <w:szCs w:val="22"/>
        </w:rPr>
        <w:t>de</w:t>
      </w:r>
      <w:r w:rsidRPr="00D01A2D">
        <w:rPr>
          <w:rFonts w:ascii="Arial" w:hAnsi="Arial" w:cs="Arial"/>
          <w:sz w:val="22"/>
          <w:szCs w:val="22"/>
        </w:rPr>
        <w:t xml:space="preserve"> instituição de ensino superior oficialmente </w:t>
      </w:r>
      <w:r w:rsidRPr="00CD61FA">
        <w:rPr>
          <w:rFonts w:ascii="Arial" w:hAnsi="Arial" w:cs="Arial"/>
          <w:sz w:val="22"/>
          <w:szCs w:val="22"/>
          <w:u w:val="single"/>
        </w:rPr>
        <w:t>reconhecida pelo poder público</w:t>
      </w:r>
      <w:r w:rsidRPr="00D01A2D">
        <w:rPr>
          <w:rFonts w:ascii="Arial" w:hAnsi="Arial" w:cs="Arial"/>
          <w:sz w:val="22"/>
          <w:szCs w:val="22"/>
        </w:rPr>
        <w:t>;</w:t>
      </w:r>
    </w:p>
    <w:p w14:paraId="6DAFB505" w14:textId="77777777" w:rsidR="00D01A2D" w:rsidRPr="00D01A2D" w:rsidRDefault="00D01A2D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785847AF" w14:textId="553D6AD5" w:rsidR="005F4687" w:rsidRDefault="00D01A2D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D01A2D">
        <w:rPr>
          <w:rFonts w:ascii="Arial" w:hAnsi="Arial" w:cs="Arial"/>
          <w:sz w:val="22"/>
          <w:szCs w:val="22"/>
        </w:rPr>
        <w:t xml:space="preserve">Considerando a Deliberação n°001/2018 da CEF-CAU/BR, a qual trata de </w:t>
      </w:r>
      <w:r w:rsidR="00CD61FA">
        <w:rPr>
          <w:rFonts w:ascii="Arial" w:hAnsi="Arial" w:cs="Arial"/>
          <w:sz w:val="22"/>
          <w:szCs w:val="22"/>
        </w:rPr>
        <w:t>cálculo de tempestividade de cursos de arquitetura e u</w:t>
      </w:r>
      <w:r w:rsidRPr="00D01A2D">
        <w:rPr>
          <w:rFonts w:ascii="Arial" w:hAnsi="Arial" w:cs="Arial"/>
          <w:sz w:val="22"/>
          <w:szCs w:val="22"/>
        </w:rPr>
        <w:t>rbanismo</w:t>
      </w:r>
      <w:r w:rsidR="000A4C5A">
        <w:rPr>
          <w:rFonts w:ascii="Arial" w:hAnsi="Arial" w:cs="Arial"/>
          <w:sz w:val="22"/>
          <w:szCs w:val="22"/>
        </w:rPr>
        <w:t xml:space="preserve"> </w:t>
      </w:r>
      <w:r w:rsidR="00CD61FA">
        <w:rPr>
          <w:rFonts w:ascii="Arial" w:hAnsi="Arial" w:cs="Arial"/>
          <w:sz w:val="22"/>
          <w:szCs w:val="22"/>
        </w:rPr>
        <w:t>e esclarece</w:t>
      </w:r>
      <w:r w:rsidR="00454ECC">
        <w:rPr>
          <w:rFonts w:ascii="Arial" w:hAnsi="Arial" w:cs="Arial"/>
          <w:sz w:val="22"/>
          <w:szCs w:val="22"/>
        </w:rPr>
        <w:t>: “</w:t>
      </w:r>
      <w:r w:rsidR="00454ECC" w:rsidRPr="00454ECC">
        <w:rPr>
          <w:rFonts w:ascii="Arial" w:hAnsi="Arial" w:cs="Arial"/>
          <w:i/>
          <w:sz w:val="22"/>
          <w:szCs w:val="22"/>
        </w:rPr>
        <w:t xml:space="preserve">Que somente poderão ser registrados os egressos de cursos de graduação em Arquitetura e Urbanismo que tenham portaria de reconhecimento do curso publicada ou cálculo de tempestividade aprovado pela CEF-CAU/BR, </w:t>
      </w:r>
      <w:r w:rsidR="00454ECC" w:rsidRPr="00454ECC">
        <w:rPr>
          <w:rFonts w:ascii="Arial" w:hAnsi="Arial" w:cs="Arial"/>
          <w:b/>
          <w:i/>
          <w:sz w:val="22"/>
          <w:szCs w:val="22"/>
          <w:u w:val="single"/>
        </w:rPr>
        <w:t xml:space="preserve">e que estejam em dia com as renovações de reconhecimento nos </w:t>
      </w:r>
      <w:r w:rsidR="00D340CD">
        <w:rPr>
          <w:rFonts w:ascii="Arial" w:hAnsi="Arial" w:cs="Arial"/>
          <w:b/>
          <w:i/>
          <w:sz w:val="22"/>
          <w:szCs w:val="22"/>
          <w:u w:val="single"/>
        </w:rPr>
        <w:t xml:space="preserve">termos do art. </w:t>
      </w:r>
      <w:proofErr w:type="spellStart"/>
      <w:r w:rsidR="00D340CD">
        <w:rPr>
          <w:rFonts w:ascii="Arial" w:hAnsi="Arial" w:cs="Arial"/>
          <w:b/>
          <w:i/>
          <w:sz w:val="22"/>
          <w:szCs w:val="22"/>
          <w:u w:val="single"/>
        </w:rPr>
        <w:t>ll</w:t>
      </w:r>
      <w:proofErr w:type="spellEnd"/>
      <w:r w:rsidR="00D340CD">
        <w:rPr>
          <w:rFonts w:ascii="Arial" w:hAnsi="Arial" w:cs="Arial"/>
          <w:b/>
          <w:i/>
          <w:sz w:val="22"/>
          <w:szCs w:val="22"/>
          <w:u w:val="single"/>
        </w:rPr>
        <w:t xml:space="preserve"> do Decreto nº </w:t>
      </w:r>
      <w:r w:rsidR="00454ECC" w:rsidRPr="00454ECC">
        <w:rPr>
          <w:rFonts w:ascii="Arial" w:hAnsi="Arial" w:cs="Arial"/>
          <w:b/>
          <w:i/>
          <w:sz w:val="22"/>
          <w:szCs w:val="22"/>
          <w:u w:val="single"/>
        </w:rPr>
        <w:t>9235/2017</w:t>
      </w:r>
      <w:r w:rsidR="00454ECC" w:rsidRPr="00454ECC">
        <w:rPr>
          <w:rFonts w:ascii="Arial" w:hAnsi="Arial" w:cs="Arial"/>
          <w:sz w:val="22"/>
          <w:szCs w:val="22"/>
        </w:rPr>
        <w:t>”</w:t>
      </w:r>
      <w:r w:rsidR="000A4C5A" w:rsidRPr="000A4C5A">
        <w:rPr>
          <w:rFonts w:ascii="Arial" w:hAnsi="Arial" w:cs="Arial"/>
          <w:sz w:val="22"/>
          <w:szCs w:val="22"/>
        </w:rPr>
        <w:t>;</w:t>
      </w:r>
      <w:r w:rsidR="00563B88">
        <w:rPr>
          <w:rFonts w:ascii="Arial" w:hAnsi="Arial" w:cs="Arial"/>
          <w:sz w:val="22"/>
          <w:szCs w:val="22"/>
        </w:rPr>
        <w:t xml:space="preserve"> (grifo nosso)</w:t>
      </w:r>
    </w:p>
    <w:p w14:paraId="3038595A" w14:textId="79DE6133" w:rsidR="00A453B9" w:rsidRDefault="00A453B9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6343DC2F" w14:textId="3C6D57A8" w:rsidR="00A453B9" w:rsidRPr="001941D4" w:rsidRDefault="00A453B9" w:rsidP="00A453B9">
      <w:pPr>
        <w:spacing w:before="100" w:beforeAutospacing="1" w:after="8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941D4">
        <w:rPr>
          <w:rFonts w:ascii="Arial" w:hAnsi="Arial" w:cs="Arial"/>
          <w:sz w:val="22"/>
          <w:szCs w:val="22"/>
        </w:rPr>
        <w:t>Considerando o parágrafo 1º do artigo 11 do Decreto nº9.235, de 15 de dezembro de 2017, que estabelece: “</w:t>
      </w:r>
      <w:r w:rsidRPr="001941D4">
        <w:rPr>
          <w:rFonts w:ascii="Arial" w:eastAsia="Times New Roman" w:hAnsi="Arial" w:cs="Arial"/>
          <w:i/>
          <w:sz w:val="22"/>
          <w:szCs w:val="22"/>
          <w:lang w:eastAsia="pt-BR"/>
        </w:rPr>
        <w:t xml:space="preserve">Art. 11. O Ministério da Educação definirá calendário anual de abertura do protocolo de ingresso e conclusão de processos regulatórios em sistema próprio, para fins de expedição dos atos autorizativos e de suas modificações. </w:t>
      </w:r>
      <w:r w:rsidRPr="001941D4">
        <w:rPr>
          <w:rFonts w:ascii="Arial" w:eastAsia="Times New Roman" w:hAnsi="Arial" w:cs="Arial"/>
          <w:b/>
          <w:i/>
          <w:sz w:val="22"/>
          <w:szCs w:val="22"/>
          <w:u w:val="single"/>
          <w:lang w:eastAsia="pt-BR"/>
        </w:rPr>
        <w:t>§ 1º O protocolo de pedido de</w:t>
      </w:r>
      <w:r w:rsidRPr="001941D4">
        <w:rPr>
          <w:rFonts w:ascii="Arial" w:eastAsia="Times New Roman" w:hAnsi="Arial" w:cs="Arial"/>
          <w:i/>
          <w:sz w:val="22"/>
          <w:szCs w:val="22"/>
          <w:lang w:eastAsia="pt-BR"/>
        </w:rPr>
        <w:t xml:space="preserve"> recredenciamento de IES e de reconhecimento e </w:t>
      </w:r>
      <w:r w:rsidRPr="001941D4">
        <w:rPr>
          <w:rFonts w:ascii="Arial" w:eastAsia="Times New Roman" w:hAnsi="Arial" w:cs="Arial"/>
          <w:b/>
          <w:i/>
          <w:sz w:val="22"/>
          <w:szCs w:val="22"/>
          <w:u w:val="single"/>
          <w:lang w:eastAsia="pt-BR"/>
        </w:rPr>
        <w:t>de renovação de reconhecimento de curso superior, antes do vencimento do ato autorizativo anterior, prorroga automaticamente a validade do ato autorizativo até a conclusão do processo e a publicação de Portaria</w:t>
      </w:r>
      <w:r w:rsidRPr="001941D4">
        <w:rPr>
          <w:rFonts w:ascii="Arial" w:eastAsia="Times New Roman" w:hAnsi="Arial" w:cs="Arial"/>
          <w:sz w:val="22"/>
          <w:szCs w:val="22"/>
          <w:lang w:eastAsia="pt-BR"/>
        </w:rPr>
        <w:t>”</w:t>
      </w:r>
    </w:p>
    <w:p w14:paraId="1BB537E3" w14:textId="17AA6D67" w:rsidR="009C1EC5" w:rsidRDefault="009C1EC5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31C5BD92" w14:textId="58F51C7B" w:rsidR="00EF1844" w:rsidRDefault="00EF1844" w:rsidP="00EF1844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EF1844">
        <w:rPr>
          <w:rFonts w:ascii="Arial" w:hAnsi="Arial" w:cs="Arial"/>
          <w:sz w:val="22"/>
          <w:szCs w:val="22"/>
        </w:rPr>
        <w:t>Considerando a Deliberação nº16/2022 da CEF-CAU/SC que solicitou o cálculo de tempestividade em relaçã</w:t>
      </w:r>
      <w:r w:rsidR="002B6C47">
        <w:rPr>
          <w:rFonts w:ascii="Arial" w:hAnsi="Arial" w:cs="Arial"/>
          <w:sz w:val="22"/>
          <w:szCs w:val="22"/>
        </w:rPr>
        <w:t>o a renovação de reconhecimento</w:t>
      </w:r>
      <w:r w:rsidRPr="00EF1844">
        <w:rPr>
          <w:rFonts w:ascii="Arial" w:hAnsi="Arial" w:cs="Arial"/>
          <w:sz w:val="22"/>
          <w:szCs w:val="22"/>
        </w:rPr>
        <w:t xml:space="preserve"> de </w:t>
      </w:r>
      <w:r w:rsidR="002B6C47">
        <w:rPr>
          <w:rFonts w:ascii="Arial" w:hAnsi="Arial" w:cs="Arial"/>
          <w:sz w:val="22"/>
          <w:szCs w:val="22"/>
        </w:rPr>
        <w:t xml:space="preserve">cursos de </w:t>
      </w:r>
      <w:r w:rsidRPr="00EF1844">
        <w:rPr>
          <w:rFonts w:ascii="Arial" w:hAnsi="Arial" w:cs="Arial"/>
          <w:sz w:val="22"/>
          <w:szCs w:val="22"/>
        </w:rPr>
        <w:t xml:space="preserve">Arquitetura e Urbanismo </w:t>
      </w:r>
      <w:r>
        <w:rPr>
          <w:rFonts w:ascii="Arial" w:hAnsi="Arial" w:cs="Arial"/>
          <w:sz w:val="22"/>
          <w:szCs w:val="22"/>
        </w:rPr>
        <w:t>e questionou</w:t>
      </w:r>
      <w:r w:rsidR="002B6C47">
        <w:rPr>
          <w:rFonts w:ascii="Arial" w:hAnsi="Arial" w:cs="Arial"/>
          <w:sz w:val="22"/>
          <w:szCs w:val="22"/>
        </w:rPr>
        <w:t xml:space="preserve"> às instituições de e</w:t>
      </w:r>
      <w:r w:rsidRPr="009C1D74">
        <w:rPr>
          <w:rFonts w:ascii="Arial" w:hAnsi="Arial" w:cs="Arial"/>
          <w:sz w:val="22"/>
          <w:szCs w:val="22"/>
        </w:rPr>
        <w:t>nsino sobre a regularidade da renovação de reconhecimento do curso</w:t>
      </w:r>
      <w:r>
        <w:rPr>
          <w:rFonts w:ascii="Arial" w:hAnsi="Arial" w:cs="Arial"/>
          <w:sz w:val="22"/>
          <w:szCs w:val="22"/>
        </w:rPr>
        <w:t xml:space="preserve"> de arquitetura e urbanismo, recebendo normativos atualizados e </w:t>
      </w:r>
      <w:r w:rsidR="002B6C47">
        <w:rPr>
          <w:rFonts w:ascii="Arial" w:hAnsi="Arial" w:cs="Arial"/>
          <w:sz w:val="22"/>
          <w:szCs w:val="22"/>
        </w:rPr>
        <w:t>esclarecimentos</w:t>
      </w:r>
      <w:r>
        <w:rPr>
          <w:rFonts w:ascii="Arial" w:hAnsi="Arial" w:cs="Arial"/>
          <w:sz w:val="22"/>
          <w:szCs w:val="22"/>
        </w:rPr>
        <w:t xml:space="preserve"> de </w:t>
      </w:r>
      <w:r w:rsidR="002B6C47">
        <w:rPr>
          <w:rFonts w:ascii="Arial" w:hAnsi="Arial" w:cs="Arial"/>
          <w:sz w:val="22"/>
          <w:szCs w:val="22"/>
        </w:rPr>
        <w:t>alguns cursos</w:t>
      </w:r>
      <w:r>
        <w:rPr>
          <w:rFonts w:ascii="Arial" w:hAnsi="Arial" w:cs="Arial"/>
          <w:sz w:val="22"/>
          <w:szCs w:val="22"/>
        </w:rPr>
        <w:t>;</w:t>
      </w:r>
    </w:p>
    <w:p w14:paraId="4E527DD1" w14:textId="77777777" w:rsidR="00231691" w:rsidRDefault="00231691" w:rsidP="00EF1844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EC0AB50" w14:textId="50B6F188" w:rsidR="00083FCA" w:rsidRDefault="00231691" w:rsidP="00083FCA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 CEF</w:t>
      </w:r>
      <w:r w:rsidR="00083FC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CAU/SC está aguardando </w:t>
      </w:r>
      <w:r w:rsidR="00083FCA">
        <w:rPr>
          <w:rFonts w:ascii="Arial" w:hAnsi="Arial" w:cs="Arial"/>
          <w:sz w:val="22"/>
          <w:szCs w:val="22"/>
        </w:rPr>
        <w:t xml:space="preserve">instrução da CEF-CAU/BR para a finalização dos processos de registro </w:t>
      </w:r>
      <w:r w:rsidR="006E0D7A">
        <w:rPr>
          <w:rFonts w:ascii="Arial" w:hAnsi="Arial" w:cs="Arial"/>
          <w:sz w:val="22"/>
          <w:szCs w:val="22"/>
        </w:rPr>
        <w:t>profissional</w:t>
      </w:r>
      <w:r w:rsidR="006A384F">
        <w:rPr>
          <w:rFonts w:ascii="Arial" w:hAnsi="Arial" w:cs="Arial"/>
          <w:sz w:val="22"/>
          <w:szCs w:val="22"/>
        </w:rPr>
        <w:t xml:space="preserve"> dos egressos </w:t>
      </w:r>
      <w:r w:rsidR="00083FCA">
        <w:rPr>
          <w:rFonts w:ascii="Arial" w:hAnsi="Arial" w:cs="Arial"/>
          <w:sz w:val="22"/>
          <w:szCs w:val="22"/>
        </w:rPr>
        <w:t xml:space="preserve">dos cursos de arquitetura e urbanismo da </w:t>
      </w:r>
      <w:r w:rsidR="006A384F" w:rsidRPr="006A384F">
        <w:rPr>
          <w:rFonts w:ascii="Arial" w:hAnsi="Arial" w:cs="Arial"/>
          <w:sz w:val="22"/>
          <w:szCs w:val="22"/>
        </w:rPr>
        <w:t>UNIVERSIDADE COMUNITÁRIA DA REGIÃO DE CHAPECÓ</w:t>
      </w:r>
      <w:r w:rsidR="00083FCA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83FCA">
        <w:rPr>
          <w:rFonts w:ascii="Arial" w:hAnsi="Arial" w:cs="Arial"/>
          <w:sz w:val="22"/>
          <w:szCs w:val="22"/>
        </w:rPr>
        <w:t>eMEC</w:t>
      </w:r>
      <w:proofErr w:type="spellEnd"/>
      <w:r w:rsidR="00083FCA">
        <w:rPr>
          <w:rFonts w:ascii="Arial" w:hAnsi="Arial" w:cs="Arial"/>
          <w:sz w:val="22"/>
          <w:szCs w:val="22"/>
        </w:rPr>
        <w:t xml:space="preserve"> </w:t>
      </w:r>
      <w:r w:rsidR="00083FCA" w:rsidRPr="00083FCA">
        <w:rPr>
          <w:rFonts w:ascii="Arial" w:hAnsi="Arial" w:cs="Arial"/>
          <w:sz w:val="22"/>
          <w:szCs w:val="22"/>
        </w:rPr>
        <w:t>41944)</w:t>
      </w:r>
      <w:r w:rsidR="006E0D7A">
        <w:rPr>
          <w:rFonts w:ascii="Arial" w:hAnsi="Arial" w:cs="Arial"/>
          <w:sz w:val="22"/>
          <w:szCs w:val="22"/>
        </w:rPr>
        <w:t xml:space="preserve">, </w:t>
      </w:r>
      <w:r w:rsidR="006A384F" w:rsidRPr="006A384F">
        <w:rPr>
          <w:rFonts w:ascii="Arial" w:hAnsi="Arial" w:cs="Arial"/>
          <w:sz w:val="22"/>
          <w:szCs w:val="22"/>
        </w:rPr>
        <w:t>CENTRO UNIVERSITÁRIO SOCIESC</w:t>
      </w:r>
      <w:r w:rsidR="006A384F">
        <w:rPr>
          <w:rFonts w:ascii="Arial" w:hAnsi="Arial" w:cs="Arial"/>
          <w:sz w:val="22"/>
          <w:szCs w:val="22"/>
        </w:rPr>
        <w:t xml:space="preserve"> </w:t>
      </w:r>
      <w:r w:rsidR="00083FCA">
        <w:rPr>
          <w:rFonts w:ascii="Arial" w:hAnsi="Arial" w:cs="Arial"/>
          <w:sz w:val="22"/>
          <w:szCs w:val="22"/>
        </w:rPr>
        <w:t>(</w:t>
      </w:r>
      <w:proofErr w:type="spellStart"/>
      <w:r w:rsidR="00083FCA">
        <w:rPr>
          <w:rFonts w:ascii="Arial" w:hAnsi="Arial" w:cs="Arial"/>
          <w:sz w:val="22"/>
          <w:szCs w:val="22"/>
        </w:rPr>
        <w:t>eMEC</w:t>
      </w:r>
      <w:proofErr w:type="spellEnd"/>
      <w:r w:rsidR="00083FCA">
        <w:rPr>
          <w:rFonts w:ascii="Arial" w:hAnsi="Arial" w:cs="Arial"/>
          <w:sz w:val="22"/>
          <w:szCs w:val="22"/>
        </w:rPr>
        <w:t xml:space="preserve"> </w:t>
      </w:r>
      <w:r w:rsidR="00083FCA" w:rsidRPr="00083FCA">
        <w:rPr>
          <w:rFonts w:ascii="Arial" w:hAnsi="Arial" w:cs="Arial"/>
          <w:sz w:val="22"/>
          <w:szCs w:val="22"/>
        </w:rPr>
        <w:t>74432)</w:t>
      </w:r>
      <w:r w:rsidR="006E0D7A">
        <w:rPr>
          <w:rFonts w:ascii="Arial" w:hAnsi="Arial" w:cs="Arial"/>
          <w:sz w:val="22"/>
          <w:szCs w:val="22"/>
        </w:rPr>
        <w:t xml:space="preserve">, </w:t>
      </w:r>
      <w:r w:rsidR="006A384F" w:rsidRPr="006A384F">
        <w:rPr>
          <w:rFonts w:ascii="Arial" w:hAnsi="Arial" w:cs="Arial"/>
          <w:sz w:val="22"/>
          <w:szCs w:val="22"/>
        </w:rPr>
        <w:t>UNIVERSIDADE DA REGIÃO DE JOINVILLE</w:t>
      </w:r>
      <w:r w:rsidR="006A384F">
        <w:rPr>
          <w:rFonts w:ascii="Arial" w:hAnsi="Arial" w:cs="Arial"/>
          <w:sz w:val="22"/>
          <w:szCs w:val="22"/>
        </w:rPr>
        <w:t xml:space="preserve"> </w:t>
      </w:r>
      <w:r w:rsidR="006E0D7A">
        <w:rPr>
          <w:rFonts w:ascii="Arial" w:hAnsi="Arial" w:cs="Arial"/>
          <w:sz w:val="22"/>
          <w:szCs w:val="22"/>
        </w:rPr>
        <w:t>(</w:t>
      </w:r>
      <w:proofErr w:type="spellStart"/>
      <w:r w:rsidR="006E0D7A">
        <w:rPr>
          <w:rFonts w:ascii="Arial" w:hAnsi="Arial" w:cs="Arial"/>
          <w:sz w:val="22"/>
          <w:szCs w:val="22"/>
        </w:rPr>
        <w:t>eMEC</w:t>
      </w:r>
      <w:proofErr w:type="spellEnd"/>
      <w:r w:rsidR="006E0D7A">
        <w:rPr>
          <w:rFonts w:ascii="Arial" w:hAnsi="Arial" w:cs="Arial"/>
          <w:sz w:val="22"/>
          <w:szCs w:val="22"/>
        </w:rPr>
        <w:t xml:space="preserve"> </w:t>
      </w:r>
      <w:r w:rsidR="006E0D7A" w:rsidRPr="006E0D7A">
        <w:rPr>
          <w:rFonts w:ascii="Arial" w:hAnsi="Arial" w:cs="Arial"/>
          <w:sz w:val="22"/>
          <w:szCs w:val="22"/>
        </w:rPr>
        <w:t>5001003)</w:t>
      </w:r>
      <w:r w:rsidR="006A384F">
        <w:rPr>
          <w:rFonts w:ascii="Arial" w:hAnsi="Arial" w:cs="Arial"/>
          <w:sz w:val="22"/>
          <w:szCs w:val="22"/>
        </w:rPr>
        <w:t xml:space="preserve"> e </w:t>
      </w:r>
      <w:r w:rsidR="006A384F" w:rsidRPr="006A384F">
        <w:rPr>
          <w:rFonts w:ascii="Arial" w:hAnsi="Arial" w:cs="Arial"/>
          <w:sz w:val="22"/>
          <w:szCs w:val="22"/>
        </w:rPr>
        <w:t xml:space="preserve">CENTRO UNIVERSITÁRIO UNIASSELVI DE BRUSQUE </w:t>
      </w:r>
      <w:r w:rsidR="007C5CD0">
        <w:rPr>
          <w:rFonts w:ascii="Arial" w:hAnsi="Arial" w:cs="Arial"/>
          <w:sz w:val="22"/>
          <w:szCs w:val="22"/>
        </w:rPr>
        <w:t>-</w:t>
      </w:r>
      <w:r w:rsidR="006A384F" w:rsidRPr="006A384F">
        <w:rPr>
          <w:rFonts w:ascii="Arial" w:hAnsi="Arial" w:cs="Arial"/>
          <w:sz w:val="22"/>
          <w:szCs w:val="22"/>
        </w:rPr>
        <w:t>FACULDADE DO VALE DO ITAJAÍ MIRIM</w:t>
      </w:r>
      <w:r w:rsidR="006A384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6A384F">
        <w:rPr>
          <w:rFonts w:ascii="Arial" w:hAnsi="Arial" w:cs="Arial"/>
          <w:sz w:val="22"/>
          <w:szCs w:val="22"/>
        </w:rPr>
        <w:t>eMEC</w:t>
      </w:r>
      <w:proofErr w:type="spellEnd"/>
      <w:r w:rsidR="006A384F">
        <w:rPr>
          <w:rFonts w:ascii="Arial" w:hAnsi="Arial" w:cs="Arial"/>
          <w:sz w:val="22"/>
          <w:szCs w:val="22"/>
        </w:rPr>
        <w:t xml:space="preserve"> </w:t>
      </w:r>
      <w:r w:rsidR="006A384F" w:rsidRPr="006A384F">
        <w:rPr>
          <w:rFonts w:ascii="Arial" w:hAnsi="Arial" w:cs="Arial"/>
          <w:sz w:val="22"/>
          <w:szCs w:val="22"/>
        </w:rPr>
        <w:t>1104348)</w:t>
      </w:r>
      <w:r w:rsidR="00083FCA">
        <w:rPr>
          <w:rFonts w:ascii="Arial" w:hAnsi="Arial" w:cs="Arial"/>
          <w:sz w:val="22"/>
          <w:szCs w:val="22"/>
        </w:rPr>
        <w:t>;</w:t>
      </w:r>
    </w:p>
    <w:p w14:paraId="7336952B" w14:textId="77777777" w:rsidR="00083FCA" w:rsidRDefault="00083FCA" w:rsidP="00EF1844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31240C81" w14:textId="1CBF5284" w:rsidR="006A384F" w:rsidRDefault="004E65EF" w:rsidP="00EF1844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foram recebidos esclarecimentos </w:t>
      </w:r>
      <w:r w:rsidR="006A384F">
        <w:rPr>
          <w:rFonts w:ascii="Arial" w:hAnsi="Arial" w:cs="Arial"/>
          <w:sz w:val="22"/>
          <w:szCs w:val="22"/>
        </w:rPr>
        <w:t xml:space="preserve">sobre os cursos </w:t>
      </w:r>
      <w:r>
        <w:rPr>
          <w:rFonts w:ascii="Arial" w:hAnsi="Arial" w:cs="Arial"/>
          <w:sz w:val="22"/>
          <w:szCs w:val="22"/>
        </w:rPr>
        <w:t xml:space="preserve">da </w:t>
      </w:r>
      <w:r w:rsidR="006A384F" w:rsidRPr="006A384F">
        <w:rPr>
          <w:rFonts w:ascii="Arial" w:hAnsi="Arial" w:cs="Arial"/>
          <w:sz w:val="22"/>
          <w:szCs w:val="22"/>
        </w:rPr>
        <w:t>UNIVERSIDADE DO PLANALTO CATARINENSE</w:t>
      </w:r>
      <w:r w:rsidR="006A384F">
        <w:rPr>
          <w:rFonts w:ascii="Arial" w:hAnsi="Arial" w:cs="Arial"/>
          <w:sz w:val="22"/>
          <w:szCs w:val="22"/>
        </w:rPr>
        <w:t xml:space="preserve"> </w:t>
      </w:r>
      <w:r w:rsidR="00083FCA">
        <w:rPr>
          <w:rFonts w:ascii="Arial" w:hAnsi="Arial" w:cs="Arial"/>
          <w:sz w:val="22"/>
          <w:szCs w:val="22"/>
        </w:rPr>
        <w:t>(</w:t>
      </w:r>
      <w:proofErr w:type="spellStart"/>
      <w:r w:rsidR="00083FCA">
        <w:rPr>
          <w:rFonts w:ascii="Arial" w:hAnsi="Arial" w:cs="Arial"/>
          <w:sz w:val="22"/>
          <w:szCs w:val="22"/>
        </w:rPr>
        <w:t>eMEC</w:t>
      </w:r>
      <w:proofErr w:type="spellEnd"/>
      <w:r w:rsidR="00083FCA">
        <w:rPr>
          <w:rFonts w:ascii="Arial" w:hAnsi="Arial" w:cs="Arial"/>
          <w:sz w:val="22"/>
          <w:szCs w:val="22"/>
        </w:rPr>
        <w:t xml:space="preserve"> </w:t>
      </w:r>
      <w:r w:rsidR="00083FCA" w:rsidRPr="00083FCA">
        <w:rPr>
          <w:rFonts w:ascii="Arial" w:hAnsi="Arial" w:cs="Arial"/>
          <w:sz w:val="22"/>
          <w:szCs w:val="22"/>
        </w:rPr>
        <w:t>1279682)</w:t>
      </w:r>
      <w:r w:rsidR="006A384F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</w:t>
      </w:r>
      <w:r w:rsidR="006A384F">
        <w:rPr>
          <w:rFonts w:ascii="Arial" w:hAnsi="Arial" w:cs="Arial"/>
          <w:sz w:val="22"/>
          <w:szCs w:val="22"/>
        </w:rPr>
        <w:t xml:space="preserve">da </w:t>
      </w:r>
      <w:r w:rsidR="006A384F" w:rsidRPr="006A384F">
        <w:rPr>
          <w:rFonts w:ascii="Arial" w:hAnsi="Arial" w:cs="Arial"/>
          <w:sz w:val="22"/>
          <w:szCs w:val="22"/>
        </w:rPr>
        <w:t xml:space="preserve">UNIVERSIDADE DO CONTESTADO de </w:t>
      </w:r>
      <w:r>
        <w:rPr>
          <w:rFonts w:ascii="Arial" w:hAnsi="Arial" w:cs="Arial"/>
          <w:sz w:val="22"/>
          <w:szCs w:val="22"/>
        </w:rPr>
        <w:t>Mafra</w:t>
      </w:r>
      <w:r w:rsidR="00083FCA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83FCA">
        <w:rPr>
          <w:rFonts w:ascii="Arial" w:hAnsi="Arial" w:cs="Arial"/>
          <w:sz w:val="22"/>
          <w:szCs w:val="22"/>
        </w:rPr>
        <w:t>eMEC</w:t>
      </w:r>
      <w:proofErr w:type="spellEnd"/>
      <w:r w:rsidR="00083FCA">
        <w:rPr>
          <w:rFonts w:ascii="Arial" w:hAnsi="Arial" w:cs="Arial"/>
          <w:sz w:val="22"/>
          <w:szCs w:val="22"/>
        </w:rPr>
        <w:t xml:space="preserve"> </w:t>
      </w:r>
      <w:r w:rsidR="00083FCA" w:rsidRPr="00083FCA">
        <w:rPr>
          <w:rFonts w:ascii="Arial" w:hAnsi="Arial" w:cs="Arial"/>
          <w:sz w:val="22"/>
          <w:szCs w:val="22"/>
        </w:rPr>
        <w:t>1399134)</w:t>
      </w:r>
      <w:r w:rsidR="006A384F">
        <w:rPr>
          <w:rFonts w:ascii="Arial" w:hAnsi="Arial" w:cs="Arial"/>
          <w:sz w:val="22"/>
          <w:szCs w:val="22"/>
        </w:rPr>
        <w:t>, entendendo pela regularidade do curso e possibilidade de registro de seus egressos;</w:t>
      </w:r>
    </w:p>
    <w:p w14:paraId="72CD59CE" w14:textId="5C18C120" w:rsidR="00CE177A" w:rsidRDefault="00CE177A" w:rsidP="00EF1844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C711371" w14:textId="09C4A8B5" w:rsidR="00CE177A" w:rsidRDefault="00CE177A" w:rsidP="00CE177A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A73082">
        <w:rPr>
          <w:rFonts w:ascii="Arial" w:hAnsi="Arial" w:cs="Arial"/>
          <w:sz w:val="22"/>
          <w:szCs w:val="22"/>
        </w:rPr>
        <w:t>Considerando a Deliberação nº</w:t>
      </w:r>
      <w:r>
        <w:rPr>
          <w:rFonts w:ascii="Arial" w:hAnsi="Arial" w:cs="Arial"/>
          <w:sz w:val="22"/>
          <w:szCs w:val="22"/>
        </w:rPr>
        <w:t xml:space="preserve"> </w:t>
      </w:r>
      <w:r w:rsidRPr="00A73082">
        <w:rPr>
          <w:rFonts w:ascii="Arial" w:hAnsi="Arial" w:cs="Arial"/>
          <w:sz w:val="22"/>
          <w:szCs w:val="22"/>
        </w:rPr>
        <w:t xml:space="preserve">20/2022 da CEF-CAU/BR, recebida por meio do protocolo SICCAU nº1549726/2022, que em seu anexo II de “atualização de dados cadastrais e status dos cursos de arquitetura e urbanismo” </w:t>
      </w:r>
      <w:r w:rsidRPr="00CE177A">
        <w:rPr>
          <w:rFonts w:ascii="Arial" w:hAnsi="Arial" w:cs="Arial"/>
          <w:b/>
          <w:sz w:val="22"/>
          <w:szCs w:val="22"/>
        </w:rPr>
        <w:t xml:space="preserve">mantém o cadastro de curso da </w:t>
      </w:r>
      <w:r w:rsidR="00EA0947">
        <w:rPr>
          <w:rFonts w:ascii="Arial" w:hAnsi="Arial" w:cs="Arial"/>
          <w:b/>
          <w:sz w:val="22"/>
          <w:szCs w:val="22"/>
        </w:rPr>
        <w:t>FACULDADE DE CONCÓRDIA</w:t>
      </w:r>
      <w:r w:rsidRPr="00CE177A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CE177A">
        <w:rPr>
          <w:rFonts w:ascii="Arial" w:hAnsi="Arial" w:cs="Arial"/>
          <w:b/>
          <w:sz w:val="22"/>
          <w:szCs w:val="22"/>
        </w:rPr>
        <w:t>eMEC</w:t>
      </w:r>
      <w:proofErr w:type="spellEnd"/>
      <w:r w:rsidRPr="00CE177A">
        <w:rPr>
          <w:rFonts w:ascii="Arial" w:hAnsi="Arial" w:cs="Arial"/>
          <w:b/>
          <w:sz w:val="22"/>
          <w:szCs w:val="22"/>
        </w:rPr>
        <w:t xml:space="preserve"> 1058384)</w:t>
      </w:r>
      <w:r w:rsidRPr="00A73082">
        <w:rPr>
          <w:rFonts w:ascii="Arial" w:hAnsi="Arial" w:cs="Arial"/>
          <w:sz w:val="22"/>
          <w:szCs w:val="22"/>
        </w:rPr>
        <w:t>, observando o processo de renovação de re</w:t>
      </w:r>
      <w:r>
        <w:rPr>
          <w:rFonts w:ascii="Arial" w:hAnsi="Arial" w:cs="Arial"/>
          <w:sz w:val="22"/>
          <w:szCs w:val="22"/>
        </w:rPr>
        <w:t>conhecimento do curso 201909679, entendendo, assim, pela regularidade do curso e possibilidade de registro de seus egressos;</w:t>
      </w:r>
    </w:p>
    <w:p w14:paraId="5888D10A" w14:textId="6D6B003F" w:rsidR="00EA0947" w:rsidRDefault="00EA0947" w:rsidP="00CE177A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3CF55C8F" w14:textId="7A9BFC14" w:rsidR="00EA0947" w:rsidRPr="00A73082" w:rsidRDefault="00EA0947" w:rsidP="00CE177A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nº27/2022 da CEF-CAU/SC que questionou sobre </w:t>
      </w:r>
      <w:r w:rsidRPr="00EA0947">
        <w:rPr>
          <w:rFonts w:ascii="Arial" w:hAnsi="Arial" w:cs="Arial"/>
          <w:sz w:val="22"/>
          <w:szCs w:val="22"/>
        </w:rPr>
        <w:t>a tempestividade da renovação de reconhecimento do curso de arquitetura e urbanismo do Centro Universitário da U:VERSE (</w:t>
      </w:r>
      <w:proofErr w:type="spellStart"/>
      <w:r w:rsidRPr="00EA0947">
        <w:rPr>
          <w:rFonts w:ascii="Arial" w:hAnsi="Arial" w:cs="Arial"/>
          <w:sz w:val="22"/>
          <w:szCs w:val="22"/>
        </w:rPr>
        <w:t>eMEC</w:t>
      </w:r>
      <w:proofErr w:type="spellEnd"/>
      <w:r w:rsidRPr="00EA0947">
        <w:rPr>
          <w:rFonts w:ascii="Arial" w:hAnsi="Arial" w:cs="Arial"/>
          <w:sz w:val="22"/>
          <w:szCs w:val="22"/>
        </w:rPr>
        <w:t xml:space="preserve"> nº88559) e a possibilidade de deferimento de registro profissional de seus egressos;</w:t>
      </w:r>
    </w:p>
    <w:p w14:paraId="6671BCB6" w14:textId="77777777" w:rsidR="00D01A2D" w:rsidRDefault="00D01A2D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249DD0D" w14:textId="07ACCDD2" w:rsidR="00D01A2D" w:rsidRDefault="00D01A2D" w:rsidP="00EF1844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5D4247">
        <w:rPr>
          <w:rFonts w:ascii="Arial" w:hAnsi="Arial" w:cs="Arial"/>
          <w:sz w:val="22"/>
          <w:szCs w:val="22"/>
          <w:lang w:eastAsia="pt-BR"/>
        </w:rPr>
        <w:t>Considerando o Regimento Interno que estabelece em seu artigo 93, inciso II: “</w:t>
      </w:r>
      <w:r w:rsidRPr="005D4247">
        <w:rPr>
          <w:rFonts w:ascii="Arial" w:hAnsi="Arial" w:cs="Arial"/>
          <w:i/>
          <w:sz w:val="22"/>
          <w:szCs w:val="22"/>
          <w:lang w:eastAsia="pt-BR"/>
        </w:rPr>
        <w:t>II - monitorar a oferta de cursos de graduação em Arquitetura e Urbanismo, encaminhando ao CAU/BR informações pertinentes ao Cadastro Nacional dos Cursos de Arquitetura e Urbanismo</w:t>
      </w:r>
      <w:r w:rsidR="00B70ED9">
        <w:rPr>
          <w:rFonts w:ascii="Arial" w:hAnsi="Arial" w:cs="Arial"/>
          <w:i/>
          <w:sz w:val="22"/>
          <w:szCs w:val="22"/>
          <w:lang w:eastAsia="pt-BR"/>
        </w:rPr>
        <w:t xml:space="preserve"> (...) </w:t>
      </w:r>
      <w:r w:rsidR="00B70ED9" w:rsidRPr="00B70ED9">
        <w:rPr>
          <w:rFonts w:ascii="Arial" w:hAnsi="Arial" w:cs="Arial"/>
          <w:i/>
          <w:sz w:val="22"/>
          <w:szCs w:val="22"/>
          <w:lang w:eastAsia="pt-BR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</w:t>
      </w:r>
      <w:r w:rsidR="00B70ED9">
        <w:rPr>
          <w:rFonts w:ascii="Arial" w:hAnsi="Arial" w:cs="Arial"/>
          <w:i/>
          <w:sz w:val="22"/>
          <w:szCs w:val="22"/>
          <w:lang w:eastAsia="pt-BR"/>
        </w:rPr>
        <w:t>enário em caso de indeferimento</w:t>
      </w:r>
      <w:r w:rsidRPr="00B70ED9">
        <w:rPr>
          <w:rFonts w:ascii="Arial" w:hAnsi="Arial" w:cs="Arial"/>
          <w:sz w:val="22"/>
          <w:szCs w:val="22"/>
          <w:lang w:eastAsia="pt-BR"/>
        </w:rPr>
        <w:t>”;</w:t>
      </w:r>
    </w:p>
    <w:p w14:paraId="2498B72A" w14:textId="77777777" w:rsidR="00EF1844" w:rsidRDefault="00EF1844" w:rsidP="00EF1844">
      <w:pPr>
        <w:jc w:val="both"/>
        <w:rPr>
          <w:rFonts w:ascii="Arial" w:hAnsi="Arial" w:cs="Arial"/>
          <w:sz w:val="22"/>
          <w:szCs w:val="22"/>
        </w:rPr>
      </w:pPr>
    </w:p>
    <w:p w14:paraId="27A2FE38" w14:textId="55E13664" w:rsidR="00E01EE7" w:rsidRDefault="001E0E8D" w:rsidP="00EF1844">
      <w:pPr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3BF07E95" w14:textId="77777777" w:rsidR="006E0751" w:rsidRDefault="006E0751" w:rsidP="00EF1844">
      <w:pPr>
        <w:jc w:val="both"/>
        <w:rPr>
          <w:rFonts w:ascii="Arial" w:hAnsi="Arial" w:cs="Arial"/>
          <w:sz w:val="22"/>
          <w:szCs w:val="22"/>
        </w:rPr>
      </w:pPr>
    </w:p>
    <w:p w14:paraId="586F7A78" w14:textId="77777777" w:rsidR="00FB064C" w:rsidRPr="006E0FF4" w:rsidRDefault="00FB064C" w:rsidP="00FB064C">
      <w:pPr>
        <w:jc w:val="both"/>
        <w:rPr>
          <w:rFonts w:ascii="Arial" w:hAnsi="Arial" w:cs="Arial"/>
          <w:sz w:val="22"/>
          <w:szCs w:val="22"/>
        </w:rPr>
      </w:pPr>
    </w:p>
    <w:p w14:paraId="7031CCDC" w14:textId="1434F552" w:rsidR="00FA4EFF" w:rsidRDefault="00E01EE7" w:rsidP="00FB064C">
      <w:pPr>
        <w:jc w:val="both"/>
        <w:rPr>
          <w:rFonts w:ascii="Arial" w:hAnsi="Arial" w:cs="Arial"/>
          <w:b/>
          <w:sz w:val="22"/>
          <w:szCs w:val="22"/>
        </w:rPr>
      </w:pPr>
      <w:r w:rsidRPr="006E0FF4">
        <w:rPr>
          <w:rFonts w:ascii="Arial" w:hAnsi="Arial" w:cs="Arial"/>
          <w:b/>
          <w:sz w:val="22"/>
          <w:szCs w:val="22"/>
        </w:rPr>
        <w:t xml:space="preserve">DELIBERA: </w:t>
      </w:r>
    </w:p>
    <w:p w14:paraId="4EB40070" w14:textId="77777777" w:rsidR="006E0751" w:rsidRDefault="006E0751" w:rsidP="00FB064C">
      <w:pPr>
        <w:jc w:val="both"/>
        <w:rPr>
          <w:rFonts w:ascii="Arial" w:hAnsi="Arial" w:cs="Arial"/>
          <w:b/>
          <w:sz w:val="22"/>
          <w:szCs w:val="22"/>
        </w:rPr>
      </w:pPr>
    </w:p>
    <w:p w14:paraId="6A7E366F" w14:textId="77777777" w:rsidR="00FB064C" w:rsidRDefault="00FB064C" w:rsidP="00FB064C">
      <w:pPr>
        <w:jc w:val="both"/>
        <w:rPr>
          <w:rFonts w:ascii="Arial" w:hAnsi="Arial" w:cs="Arial"/>
          <w:sz w:val="22"/>
          <w:szCs w:val="22"/>
        </w:rPr>
      </w:pPr>
    </w:p>
    <w:p w14:paraId="7B705A31" w14:textId="030C18C8" w:rsidR="001867EE" w:rsidRDefault="00AC5E23" w:rsidP="00FB064C">
      <w:pPr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1 </w:t>
      </w:r>
      <w:r w:rsidR="00F67853" w:rsidRPr="006E0FF4">
        <w:rPr>
          <w:rFonts w:ascii="Arial" w:hAnsi="Arial" w:cs="Arial"/>
          <w:sz w:val="22"/>
          <w:szCs w:val="22"/>
        </w:rPr>
        <w:t>–</w:t>
      </w:r>
      <w:r w:rsidR="00231691" w:rsidRPr="00231691">
        <w:rPr>
          <w:rFonts w:ascii="Arial" w:hAnsi="Arial" w:cs="Arial"/>
          <w:sz w:val="22"/>
          <w:szCs w:val="22"/>
        </w:rPr>
        <w:t xml:space="preserve"> </w:t>
      </w:r>
      <w:r w:rsidR="00231691">
        <w:rPr>
          <w:rFonts w:ascii="Arial" w:hAnsi="Arial" w:cs="Arial"/>
          <w:sz w:val="22"/>
          <w:szCs w:val="22"/>
        </w:rPr>
        <w:t>Ress</w:t>
      </w:r>
      <w:r w:rsidR="001867EE">
        <w:rPr>
          <w:rFonts w:ascii="Arial" w:hAnsi="Arial" w:cs="Arial"/>
          <w:sz w:val="22"/>
          <w:szCs w:val="22"/>
        </w:rPr>
        <w:t>altar a CEF</w:t>
      </w:r>
      <w:r w:rsidR="00B70ED9">
        <w:rPr>
          <w:rFonts w:ascii="Arial" w:hAnsi="Arial" w:cs="Arial"/>
          <w:sz w:val="22"/>
          <w:szCs w:val="22"/>
        </w:rPr>
        <w:t>-</w:t>
      </w:r>
      <w:r w:rsidR="001867EE">
        <w:rPr>
          <w:rFonts w:ascii="Arial" w:hAnsi="Arial" w:cs="Arial"/>
          <w:sz w:val="22"/>
          <w:szCs w:val="22"/>
        </w:rPr>
        <w:t xml:space="preserve">CAU/BR a urgência da análise sobre a regularidade da renovação de reconhecimento e a possibilidade/não de registros dos egressos dos cursos de arquitetura e urbanismo da </w:t>
      </w:r>
      <w:r w:rsidR="001867EE" w:rsidRPr="006A384F">
        <w:rPr>
          <w:rFonts w:ascii="Arial" w:hAnsi="Arial" w:cs="Arial"/>
          <w:sz w:val="22"/>
          <w:szCs w:val="22"/>
        </w:rPr>
        <w:t>UNIVERSIDADE COMUNITÁRIA DA REGIÃO DE CHAPECÓ</w:t>
      </w:r>
      <w:r w:rsidR="001867E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867EE">
        <w:rPr>
          <w:rFonts w:ascii="Arial" w:hAnsi="Arial" w:cs="Arial"/>
          <w:sz w:val="22"/>
          <w:szCs w:val="22"/>
        </w:rPr>
        <w:t>eMEC</w:t>
      </w:r>
      <w:proofErr w:type="spellEnd"/>
      <w:r w:rsidR="001867EE">
        <w:rPr>
          <w:rFonts w:ascii="Arial" w:hAnsi="Arial" w:cs="Arial"/>
          <w:sz w:val="22"/>
          <w:szCs w:val="22"/>
        </w:rPr>
        <w:t xml:space="preserve"> </w:t>
      </w:r>
      <w:r w:rsidR="001867EE" w:rsidRPr="00083FCA">
        <w:rPr>
          <w:rFonts w:ascii="Arial" w:hAnsi="Arial" w:cs="Arial"/>
          <w:sz w:val="22"/>
          <w:szCs w:val="22"/>
        </w:rPr>
        <w:t>41944)</w:t>
      </w:r>
      <w:r w:rsidR="001867EE">
        <w:rPr>
          <w:rFonts w:ascii="Arial" w:hAnsi="Arial" w:cs="Arial"/>
          <w:sz w:val="22"/>
          <w:szCs w:val="22"/>
        </w:rPr>
        <w:t xml:space="preserve">, do </w:t>
      </w:r>
      <w:r w:rsidR="001867EE" w:rsidRPr="006A384F">
        <w:rPr>
          <w:rFonts w:ascii="Arial" w:hAnsi="Arial" w:cs="Arial"/>
          <w:sz w:val="22"/>
          <w:szCs w:val="22"/>
        </w:rPr>
        <w:t>CENTRO UNIVERSITÁRIO SOCIESC</w:t>
      </w:r>
      <w:r w:rsidR="001867E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867EE">
        <w:rPr>
          <w:rFonts w:ascii="Arial" w:hAnsi="Arial" w:cs="Arial"/>
          <w:sz w:val="22"/>
          <w:szCs w:val="22"/>
        </w:rPr>
        <w:t>eMEC</w:t>
      </w:r>
      <w:proofErr w:type="spellEnd"/>
      <w:r w:rsidR="001867EE">
        <w:rPr>
          <w:rFonts w:ascii="Arial" w:hAnsi="Arial" w:cs="Arial"/>
          <w:sz w:val="22"/>
          <w:szCs w:val="22"/>
        </w:rPr>
        <w:t xml:space="preserve"> </w:t>
      </w:r>
      <w:r w:rsidR="001867EE" w:rsidRPr="00083FCA">
        <w:rPr>
          <w:rFonts w:ascii="Arial" w:hAnsi="Arial" w:cs="Arial"/>
          <w:sz w:val="22"/>
          <w:szCs w:val="22"/>
        </w:rPr>
        <w:t>74432)</w:t>
      </w:r>
      <w:r w:rsidR="001867EE">
        <w:rPr>
          <w:rFonts w:ascii="Arial" w:hAnsi="Arial" w:cs="Arial"/>
          <w:sz w:val="22"/>
          <w:szCs w:val="22"/>
        </w:rPr>
        <w:t xml:space="preserve">, da </w:t>
      </w:r>
      <w:r w:rsidR="001867EE" w:rsidRPr="006A384F">
        <w:rPr>
          <w:rFonts w:ascii="Arial" w:hAnsi="Arial" w:cs="Arial"/>
          <w:sz w:val="22"/>
          <w:szCs w:val="22"/>
        </w:rPr>
        <w:t>UNIVERSIDADE DA REGIÃO DE JOINVILLE</w:t>
      </w:r>
      <w:r w:rsidR="001867E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867EE">
        <w:rPr>
          <w:rFonts w:ascii="Arial" w:hAnsi="Arial" w:cs="Arial"/>
          <w:sz w:val="22"/>
          <w:szCs w:val="22"/>
        </w:rPr>
        <w:t>eMEC</w:t>
      </w:r>
      <w:proofErr w:type="spellEnd"/>
      <w:r w:rsidR="001867EE">
        <w:rPr>
          <w:rFonts w:ascii="Arial" w:hAnsi="Arial" w:cs="Arial"/>
          <w:sz w:val="22"/>
          <w:szCs w:val="22"/>
        </w:rPr>
        <w:t xml:space="preserve"> </w:t>
      </w:r>
      <w:r w:rsidR="001867EE" w:rsidRPr="006E0D7A">
        <w:rPr>
          <w:rFonts w:ascii="Arial" w:hAnsi="Arial" w:cs="Arial"/>
          <w:sz w:val="22"/>
          <w:szCs w:val="22"/>
        </w:rPr>
        <w:t>5001003)</w:t>
      </w:r>
      <w:r w:rsidR="001867EE">
        <w:rPr>
          <w:rFonts w:ascii="Arial" w:hAnsi="Arial" w:cs="Arial"/>
          <w:sz w:val="22"/>
          <w:szCs w:val="22"/>
        </w:rPr>
        <w:t xml:space="preserve"> e do </w:t>
      </w:r>
      <w:r w:rsidR="001867EE" w:rsidRPr="006A384F">
        <w:rPr>
          <w:rFonts w:ascii="Arial" w:hAnsi="Arial" w:cs="Arial"/>
          <w:sz w:val="22"/>
          <w:szCs w:val="22"/>
        </w:rPr>
        <w:t xml:space="preserve">CENTRO UNIVERSITÁRIO UNIASSELVI DE BRUSQUE </w:t>
      </w:r>
      <w:r w:rsidR="007C5CD0">
        <w:rPr>
          <w:rFonts w:ascii="Arial" w:hAnsi="Arial" w:cs="Arial"/>
          <w:sz w:val="22"/>
          <w:szCs w:val="22"/>
        </w:rPr>
        <w:t xml:space="preserve">- </w:t>
      </w:r>
      <w:r w:rsidR="001867EE" w:rsidRPr="006A384F">
        <w:rPr>
          <w:rFonts w:ascii="Arial" w:hAnsi="Arial" w:cs="Arial"/>
          <w:sz w:val="22"/>
          <w:szCs w:val="22"/>
        </w:rPr>
        <w:t>FACULDADE DO VALE DO ITAJAÍ MIRIM</w:t>
      </w:r>
      <w:r w:rsidR="001867E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867EE">
        <w:rPr>
          <w:rFonts w:ascii="Arial" w:hAnsi="Arial" w:cs="Arial"/>
          <w:sz w:val="22"/>
          <w:szCs w:val="22"/>
        </w:rPr>
        <w:t>eMEC</w:t>
      </w:r>
      <w:proofErr w:type="spellEnd"/>
      <w:r w:rsidR="001867EE">
        <w:rPr>
          <w:rFonts w:ascii="Arial" w:hAnsi="Arial" w:cs="Arial"/>
          <w:sz w:val="22"/>
          <w:szCs w:val="22"/>
        </w:rPr>
        <w:t xml:space="preserve"> </w:t>
      </w:r>
      <w:r w:rsidR="001867EE" w:rsidRPr="006A384F">
        <w:rPr>
          <w:rFonts w:ascii="Arial" w:hAnsi="Arial" w:cs="Arial"/>
          <w:sz w:val="22"/>
          <w:szCs w:val="22"/>
        </w:rPr>
        <w:t>1104348)</w:t>
      </w:r>
      <w:r w:rsidR="001867EE">
        <w:rPr>
          <w:rFonts w:ascii="Arial" w:hAnsi="Arial" w:cs="Arial"/>
          <w:sz w:val="22"/>
          <w:szCs w:val="22"/>
        </w:rPr>
        <w:t>;</w:t>
      </w:r>
    </w:p>
    <w:p w14:paraId="021F6FAD" w14:textId="0147B154" w:rsidR="00121DFD" w:rsidRDefault="00121DFD" w:rsidP="00FB064C">
      <w:pPr>
        <w:jc w:val="both"/>
        <w:rPr>
          <w:rFonts w:ascii="Arial" w:hAnsi="Arial" w:cs="Arial"/>
          <w:sz w:val="22"/>
          <w:szCs w:val="22"/>
        </w:rPr>
      </w:pPr>
    </w:p>
    <w:p w14:paraId="366A9BF0" w14:textId="73D598A3" w:rsidR="00121DFD" w:rsidRDefault="00121DFD" w:rsidP="00FB06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2- </w:t>
      </w:r>
      <w:r w:rsidRPr="00121DFD">
        <w:rPr>
          <w:rFonts w:ascii="Arial" w:hAnsi="Arial" w:cs="Arial"/>
          <w:sz w:val="22"/>
          <w:szCs w:val="22"/>
        </w:rPr>
        <w:t>Atualizar a CEF-CAU/BR que a CEF-CAU/SC entendeu pela regularidade e tem registrado os egressos dos cursos da FACULDADE DE CONCÓRDIA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eMEC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21DFD">
        <w:rPr>
          <w:rFonts w:ascii="Arial" w:hAnsi="Arial" w:cs="Arial"/>
          <w:sz w:val="22"/>
          <w:szCs w:val="22"/>
        </w:rPr>
        <w:t>1058384</w:t>
      </w:r>
      <w:r w:rsidRPr="006E0D7A">
        <w:rPr>
          <w:rFonts w:ascii="Arial" w:hAnsi="Arial" w:cs="Arial"/>
          <w:sz w:val="22"/>
          <w:szCs w:val="22"/>
        </w:rPr>
        <w:t>)</w:t>
      </w:r>
      <w:r w:rsidRPr="00121DFD">
        <w:rPr>
          <w:rFonts w:ascii="Arial" w:hAnsi="Arial" w:cs="Arial"/>
          <w:sz w:val="22"/>
          <w:szCs w:val="22"/>
        </w:rPr>
        <w:t>, FACULDADE EMPRESARIAL DE CHAPECÓ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eMEC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21DFD">
        <w:rPr>
          <w:rFonts w:ascii="Arial" w:hAnsi="Arial" w:cs="Arial"/>
          <w:sz w:val="22"/>
          <w:szCs w:val="22"/>
        </w:rPr>
        <w:t>1139935), UNIVERSIDADE DO PLANALTO CATARINENSE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eMEC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21DFD">
        <w:rPr>
          <w:rFonts w:ascii="Arial" w:hAnsi="Arial" w:cs="Arial"/>
          <w:sz w:val="22"/>
          <w:szCs w:val="22"/>
        </w:rPr>
        <w:t>1279682), FUNDAÇÃO UNIVERSIDADE DO ESTADO DE SANTA CATARINA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eMEC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21DFD">
        <w:rPr>
          <w:rFonts w:ascii="Arial" w:hAnsi="Arial" w:cs="Arial"/>
          <w:sz w:val="22"/>
          <w:szCs w:val="22"/>
        </w:rPr>
        <w:t>112414), UNIVERSIDADE REGIONAL DE BLUMENAU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eMEC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21DFD">
        <w:rPr>
          <w:rFonts w:ascii="Arial" w:hAnsi="Arial" w:cs="Arial"/>
          <w:sz w:val="22"/>
          <w:szCs w:val="22"/>
        </w:rPr>
        <w:t>3681), UNIVERSIDADE DO CONTESTADO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eMEC</w:t>
      </w:r>
      <w:proofErr w:type="spellEnd"/>
      <w:r w:rsidRPr="00121DFD">
        <w:rPr>
          <w:rFonts w:ascii="Arial" w:hAnsi="Arial" w:cs="Arial"/>
          <w:sz w:val="22"/>
          <w:szCs w:val="22"/>
        </w:rPr>
        <w:t xml:space="preserve"> 1399134);</w:t>
      </w:r>
    </w:p>
    <w:p w14:paraId="7F6A0A5A" w14:textId="77777777" w:rsidR="001867EE" w:rsidRDefault="001867EE" w:rsidP="00FB064C">
      <w:pPr>
        <w:jc w:val="both"/>
        <w:rPr>
          <w:rFonts w:ascii="Arial" w:hAnsi="Arial" w:cs="Arial"/>
          <w:sz w:val="22"/>
          <w:szCs w:val="22"/>
        </w:rPr>
      </w:pPr>
    </w:p>
    <w:p w14:paraId="314323A2" w14:textId="0FFE7343" w:rsidR="00231691" w:rsidRDefault="00121DFD" w:rsidP="00FB06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31691">
        <w:rPr>
          <w:rFonts w:ascii="Arial" w:hAnsi="Arial" w:cs="Arial"/>
          <w:sz w:val="22"/>
          <w:szCs w:val="22"/>
        </w:rPr>
        <w:t xml:space="preserve">- </w:t>
      </w:r>
      <w:r w:rsidR="002B6C47">
        <w:rPr>
          <w:rFonts w:ascii="Arial" w:hAnsi="Arial" w:cs="Arial"/>
          <w:sz w:val="22"/>
          <w:szCs w:val="22"/>
        </w:rPr>
        <w:t>Encaminhar à CEF-CAU/BR os dados e os esclarecimentos recebidos das Instituições de Ensino</w:t>
      </w:r>
      <w:r w:rsidR="00CD61FA">
        <w:rPr>
          <w:rFonts w:ascii="Arial" w:hAnsi="Arial" w:cs="Arial"/>
          <w:sz w:val="22"/>
          <w:szCs w:val="22"/>
        </w:rPr>
        <w:t xml:space="preserve"> sobre a renovação de reconhecimento de seu curso de arquitetura e urbanismo</w:t>
      </w:r>
      <w:r w:rsidR="004E65EF">
        <w:rPr>
          <w:rFonts w:ascii="Arial" w:hAnsi="Arial" w:cs="Arial"/>
          <w:sz w:val="22"/>
          <w:szCs w:val="22"/>
        </w:rPr>
        <w:t>;</w:t>
      </w:r>
    </w:p>
    <w:p w14:paraId="2F987CF3" w14:textId="07FE452E" w:rsidR="006E0751" w:rsidRDefault="006E0751" w:rsidP="00FB064C">
      <w:pPr>
        <w:jc w:val="both"/>
        <w:rPr>
          <w:rFonts w:ascii="Arial" w:hAnsi="Arial" w:cs="Arial"/>
          <w:sz w:val="22"/>
          <w:szCs w:val="22"/>
        </w:rPr>
      </w:pPr>
    </w:p>
    <w:p w14:paraId="40B0B374" w14:textId="77777777" w:rsidR="006E0751" w:rsidRDefault="006E0751" w:rsidP="00FB064C">
      <w:pPr>
        <w:jc w:val="both"/>
        <w:rPr>
          <w:rFonts w:ascii="Arial" w:hAnsi="Arial" w:cs="Arial"/>
          <w:sz w:val="22"/>
          <w:szCs w:val="22"/>
        </w:rPr>
      </w:pPr>
    </w:p>
    <w:p w14:paraId="6F68D267" w14:textId="77777777" w:rsidR="00FB064C" w:rsidRDefault="00FB064C" w:rsidP="00FB064C">
      <w:pPr>
        <w:jc w:val="both"/>
        <w:rPr>
          <w:rFonts w:ascii="Arial" w:hAnsi="Arial" w:cs="Arial"/>
          <w:sz w:val="22"/>
          <w:szCs w:val="22"/>
        </w:rPr>
      </w:pPr>
    </w:p>
    <w:p w14:paraId="0A28E7C2" w14:textId="38FB66DB" w:rsidR="00354E30" w:rsidRDefault="00121DFD" w:rsidP="00FB064C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340CD">
        <w:rPr>
          <w:rFonts w:ascii="Arial" w:hAnsi="Arial" w:cs="Arial"/>
          <w:sz w:val="22"/>
          <w:szCs w:val="22"/>
        </w:rPr>
        <w:t xml:space="preserve">- </w:t>
      </w:r>
      <w:r w:rsidR="00354E30" w:rsidRPr="009D7CE6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AF54ABF" w14:textId="4B3DF185" w:rsidR="00E01EE7" w:rsidRDefault="00E01EE7" w:rsidP="00E01EE7">
      <w:pPr>
        <w:rPr>
          <w:rFonts w:ascii="Arial" w:hAnsi="Arial" w:cs="Arial"/>
          <w:sz w:val="22"/>
          <w:szCs w:val="22"/>
        </w:rPr>
      </w:pPr>
    </w:p>
    <w:p w14:paraId="1F4151B6" w14:textId="7F0D24D2" w:rsidR="00E01EE7" w:rsidRPr="006E0FF4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Florianópolis, </w:t>
      </w:r>
      <w:r w:rsidR="004E65EF">
        <w:rPr>
          <w:rFonts w:ascii="Arial" w:hAnsi="Arial" w:cs="Arial"/>
          <w:sz w:val="22"/>
          <w:szCs w:val="22"/>
        </w:rPr>
        <w:t>27</w:t>
      </w:r>
      <w:r w:rsidRPr="006E0FF4">
        <w:rPr>
          <w:rFonts w:ascii="Arial" w:hAnsi="Arial" w:cs="Arial"/>
          <w:sz w:val="22"/>
          <w:szCs w:val="22"/>
        </w:rPr>
        <w:t xml:space="preserve"> de </w:t>
      </w:r>
      <w:r w:rsidR="004E65EF">
        <w:rPr>
          <w:rFonts w:ascii="Arial" w:hAnsi="Arial" w:cs="Arial"/>
          <w:sz w:val="22"/>
          <w:szCs w:val="22"/>
        </w:rPr>
        <w:t xml:space="preserve">julho </w:t>
      </w:r>
      <w:r w:rsidR="008003EF">
        <w:rPr>
          <w:rFonts w:ascii="Arial" w:hAnsi="Arial" w:cs="Arial"/>
          <w:sz w:val="22"/>
          <w:szCs w:val="22"/>
        </w:rPr>
        <w:t>de 2022</w:t>
      </w:r>
      <w:r w:rsidRPr="006E0FF4">
        <w:rPr>
          <w:rFonts w:ascii="Arial" w:hAnsi="Arial" w:cs="Arial"/>
          <w:sz w:val="22"/>
          <w:szCs w:val="22"/>
        </w:rPr>
        <w:t>.</w:t>
      </w:r>
    </w:p>
    <w:p w14:paraId="27E8822B" w14:textId="77777777" w:rsidR="00E01EE7" w:rsidRPr="006E0FF4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DD6774D" w14:textId="77777777" w:rsidR="00E01EE7" w:rsidRPr="006E0FF4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1FBBAA6B" w14:textId="77777777" w:rsidR="006E0751" w:rsidRPr="006D188D" w:rsidRDefault="006E0751" w:rsidP="006E0751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7D859AAB" w14:textId="77777777" w:rsidR="006E0751" w:rsidRDefault="006E0751" w:rsidP="006E0751">
      <w:pPr>
        <w:jc w:val="both"/>
        <w:rPr>
          <w:rFonts w:ascii="Arial" w:hAnsi="Arial" w:cs="Arial"/>
          <w:bCs/>
          <w:sz w:val="22"/>
          <w:szCs w:val="22"/>
        </w:rPr>
      </w:pPr>
    </w:p>
    <w:p w14:paraId="098B7D1F" w14:textId="77777777" w:rsidR="006E0751" w:rsidRDefault="006E0751" w:rsidP="006E0751">
      <w:pPr>
        <w:jc w:val="both"/>
        <w:rPr>
          <w:rFonts w:ascii="Arial" w:hAnsi="Arial" w:cs="Arial"/>
          <w:bCs/>
          <w:sz w:val="22"/>
          <w:szCs w:val="22"/>
        </w:rPr>
      </w:pPr>
    </w:p>
    <w:p w14:paraId="474BD06C" w14:textId="77777777" w:rsidR="006E0751" w:rsidRDefault="006E0751" w:rsidP="006E07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287A7FC" w14:textId="77777777" w:rsidR="006E0751" w:rsidRDefault="006E0751" w:rsidP="006E07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94445D6" w14:textId="77777777" w:rsidR="006E0751" w:rsidRDefault="006E0751" w:rsidP="006E075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864D7">
        <w:rPr>
          <w:rFonts w:ascii="Arial" w:hAnsi="Arial" w:cs="Arial"/>
          <w:b/>
          <w:bCs/>
          <w:sz w:val="22"/>
          <w:szCs w:val="22"/>
        </w:rPr>
        <w:t>Jaime Teixeira Chaves</w:t>
      </w:r>
    </w:p>
    <w:p w14:paraId="7B381408" w14:textId="77777777" w:rsidR="006E0751" w:rsidRDefault="006E0751" w:rsidP="006E0751">
      <w:pPr>
        <w:jc w:val="center"/>
        <w:rPr>
          <w:rFonts w:ascii="Arial" w:hAnsi="Arial" w:cs="Arial"/>
          <w:bCs/>
          <w:sz w:val="22"/>
          <w:szCs w:val="22"/>
        </w:rPr>
      </w:pPr>
      <w:r w:rsidRPr="00F864D7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14:paraId="31656953" w14:textId="77777777" w:rsidR="006E0751" w:rsidRDefault="006E0751" w:rsidP="006E0751">
      <w:pPr>
        <w:jc w:val="center"/>
        <w:rPr>
          <w:rFonts w:ascii="Arial" w:hAnsi="Arial" w:cs="Arial"/>
          <w:bCs/>
          <w:sz w:val="22"/>
          <w:szCs w:val="22"/>
        </w:rPr>
      </w:pPr>
      <w:r w:rsidRPr="00F864D7">
        <w:rPr>
          <w:rFonts w:ascii="Arial" w:hAnsi="Arial" w:cs="Arial"/>
          <w:bCs/>
          <w:sz w:val="22"/>
          <w:szCs w:val="22"/>
        </w:rPr>
        <w:t>do CAU/SC</w:t>
      </w:r>
    </w:p>
    <w:p w14:paraId="7114184A" w14:textId="1A8656B8" w:rsidR="002F16F7" w:rsidRDefault="002F16F7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EB981D9" w14:textId="1DB733BB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84854DE" w14:textId="29EC8A83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28A9077" w14:textId="48D50D02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060CF3C" w14:textId="0CFAEB8B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12AF68F" w14:textId="3841953B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706C4A3" w14:textId="69B270A3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D980BBB" w14:textId="4D070210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0E706D7" w14:textId="59FE3694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880A8C1" w14:textId="4AD6B78C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4C61FC" w14:textId="4F57B825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34034BC" w14:textId="01341393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5DFAADF" w14:textId="30AAF6E5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9CE71E1" w14:textId="6FF3918A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E233BF0" w14:textId="58BF5A1A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FF07149" w14:textId="0636CF32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FB76430" w14:textId="398B7A07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D52A4C" w14:textId="2AC47197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D466860" w14:textId="211EFF65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D389B56" w14:textId="3FABFD52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4220CC7" w14:textId="69510DE6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58F2810" w14:textId="4000E327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D1713E0" w14:textId="796267DD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379447" w14:textId="22403F89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5D23926" w14:textId="3CE71A22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8E24E17" w14:textId="6CDA839F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5F85E9B" w14:textId="74520CE3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AC56398" w14:textId="518A6CE6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680939D" w14:textId="4DABC2A1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1567719" w14:textId="7D23E766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57134C8" w14:textId="4302B8E5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A7BF3AB" w14:textId="603FD617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C050A93" w14:textId="38735131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FE8996" w14:textId="51F10F97" w:rsidR="006E0751" w:rsidRDefault="006E0751" w:rsidP="002F16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0679971" w14:textId="2EE442A8" w:rsidR="00E01EE7" w:rsidRPr="006E0FF4" w:rsidRDefault="004E65EF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6E0FF4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13843672" w14:textId="77777777" w:rsidR="00E01EE7" w:rsidRPr="006E0FF4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2296936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B6267E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E0FF4" w:rsidRPr="006E0FF4" w14:paraId="6C9CA00D" w14:textId="77777777" w:rsidTr="00A4587F">
        <w:tc>
          <w:tcPr>
            <w:tcW w:w="3256" w:type="dxa"/>
            <w:vMerge w:val="restart"/>
            <w:shd w:val="clear" w:color="auto" w:fill="auto"/>
            <w:vAlign w:val="center"/>
          </w:tcPr>
          <w:p w14:paraId="7BEF7C7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2D88145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8811F5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E0FF4" w:rsidRPr="006E0FF4" w14:paraId="166413DD" w14:textId="77777777" w:rsidTr="00A4587F">
        <w:tc>
          <w:tcPr>
            <w:tcW w:w="3256" w:type="dxa"/>
            <w:vMerge/>
            <w:shd w:val="clear" w:color="auto" w:fill="auto"/>
            <w:vAlign w:val="center"/>
          </w:tcPr>
          <w:p w14:paraId="4FB5033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6E483B0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0C64C9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3618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41C1E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EB87B6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E0FF4" w:rsidRPr="006E0FF4" w14:paraId="3BBAEAF8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5AC427" w14:textId="3E179737" w:rsidR="00F32B68" w:rsidRPr="006E0FF4" w:rsidRDefault="004E65EF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8" w:type="dxa"/>
            <w:vAlign w:val="center"/>
          </w:tcPr>
          <w:p w14:paraId="6D23CEDA" w14:textId="54680B18" w:rsidR="00F32B68" w:rsidRPr="006E0FF4" w:rsidRDefault="004E65EF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Gogliardo </w:t>
            </w: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C3745D" w14:textId="32779C57" w:rsidR="00F32B68" w:rsidRPr="006E0FF4" w:rsidRDefault="00E648A0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53CE4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1E5ADB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905935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EFF" w:rsidRPr="006E0FF4" w14:paraId="00C74CE6" w14:textId="77777777" w:rsidTr="00B10661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</w:tcPr>
          <w:p w14:paraId="0CD50616" w14:textId="650DE985" w:rsidR="00FA4EFF" w:rsidRPr="006E0FF4" w:rsidRDefault="00FA4EFF" w:rsidP="00FA4EF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118" w:type="dxa"/>
          </w:tcPr>
          <w:p w14:paraId="6357333C" w14:textId="4BA17AE7" w:rsidR="00FA4EFF" w:rsidRPr="006E0FF4" w:rsidRDefault="00FA4EFF" w:rsidP="00FA4EF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557C4F" w14:textId="48498068" w:rsidR="00FA4EFF" w:rsidRPr="006E0FF4" w:rsidRDefault="00E648A0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8EB1AD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42FE8E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2C7D14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EFF" w:rsidRPr="006E0FF4" w14:paraId="7C22D2BA" w14:textId="77777777" w:rsidTr="00B10661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</w:tcPr>
          <w:p w14:paraId="78DDC4EE" w14:textId="76CAEB74" w:rsidR="00FA4EFF" w:rsidRPr="006E0FF4" w:rsidRDefault="00FA4EFF" w:rsidP="00FA4EF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6453C">
              <w:rPr>
                <w:rFonts w:ascii="Arial" w:hAnsi="Arial" w:cs="Arial"/>
                <w:sz w:val="22"/>
                <w:szCs w:val="22"/>
              </w:rPr>
              <w:t>Membro</w:t>
            </w:r>
            <w:r w:rsidR="000055DF">
              <w:rPr>
                <w:rFonts w:ascii="Arial" w:hAnsi="Arial" w:cs="Arial"/>
                <w:sz w:val="22"/>
                <w:szCs w:val="22"/>
              </w:rPr>
              <w:t xml:space="preserve"> titular</w:t>
            </w:r>
          </w:p>
        </w:tc>
        <w:tc>
          <w:tcPr>
            <w:tcW w:w="3118" w:type="dxa"/>
          </w:tcPr>
          <w:p w14:paraId="6ED8D333" w14:textId="388FF38B" w:rsidR="00FA4EFF" w:rsidRPr="006E0FF4" w:rsidRDefault="00FA4EFF" w:rsidP="00FA4EF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77F08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2B30C2" w14:textId="65E70B78" w:rsidR="00FA4EFF" w:rsidRPr="006E0FF4" w:rsidRDefault="00E648A0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FA453E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3F08EE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466F25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FB262D" w14:textId="77777777" w:rsidR="00F32B68" w:rsidRPr="006E0FF4" w:rsidRDefault="00F32B68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E0FF4" w:rsidRPr="006E0FF4" w14:paraId="6FE11C9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3F468E2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2688C74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0FF4" w:rsidRPr="006E0FF4" w14:paraId="5C97552B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A1401D7" w14:textId="4B928A2C" w:rsidR="00E01EE7" w:rsidRPr="006E0FF4" w:rsidRDefault="00E01EE7" w:rsidP="005D47E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6E0FF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4E65EF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477F08" w:rsidRPr="00354E30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5D47E3">
              <w:rPr>
                <w:rFonts w:ascii="Arial" w:hAnsi="Arial" w:cs="Arial"/>
                <w:sz w:val="22"/>
                <w:szCs w:val="22"/>
              </w:rPr>
              <w:t>O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>rdinária</w:t>
            </w:r>
            <w:r w:rsidR="008003EF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6E0FF4" w:rsidRPr="006E0FF4" w14:paraId="5C197B3A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4AB3813" w14:textId="69ED4B0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E65EF">
              <w:rPr>
                <w:rFonts w:ascii="Arial" w:hAnsi="Arial" w:cs="Arial"/>
                <w:bCs/>
                <w:sz w:val="22"/>
                <w:szCs w:val="22"/>
              </w:rPr>
              <w:t>27</w:t>
            </w:r>
            <w:r w:rsidRPr="00354E3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E65EF">
              <w:rPr>
                <w:rFonts w:ascii="Arial" w:hAnsi="Arial" w:cs="Arial"/>
                <w:bCs/>
                <w:sz w:val="22"/>
                <w:szCs w:val="22"/>
              </w:rPr>
              <w:t>07</w:t>
            </w:r>
            <w:r w:rsidRPr="00354E30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="008003EF"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  <w:p w14:paraId="2793087F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B9B093" w14:textId="5DB59DC2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003E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Solicitação de cálculo de tempestividade à CEF-CAU/BR</w:t>
            </w:r>
            <w:r w:rsidR="002B6C4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atualização de dados</w:t>
            </w:r>
          </w:p>
          <w:p w14:paraId="44B7D955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1230F02B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9948BE" w14:textId="6E9570CC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proofErr w:type="gramStart"/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0910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48A0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0910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1B0726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8003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48A0">
              <w:rPr>
                <w:rFonts w:ascii="Arial" w:hAnsi="Arial" w:cs="Arial"/>
                <w:sz w:val="22"/>
                <w:szCs w:val="22"/>
              </w:rPr>
              <w:t>3</w:t>
            </w:r>
            <w:r w:rsidR="00354E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32A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B8897B7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6E336D42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A7A6D4C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F0085" w:rsidRPr="006E0FF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5BFE7FB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7AB5F0F1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4E3DD77D" w14:textId="77777777" w:rsidR="00354E30" w:rsidRPr="006F242A" w:rsidRDefault="00E01EE7" w:rsidP="00354E3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3304E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83304E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354E30" w:rsidRPr="006F242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45F37E74" w14:textId="3580C741" w:rsidR="00E01EE7" w:rsidRPr="0083304E" w:rsidRDefault="00354E30" w:rsidP="00354E3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sz w:val="22"/>
                <w:szCs w:val="22"/>
              </w:rPr>
              <w:t>Administrativo - Julianna Luiz Steffens</w:t>
            </w:r>
          </w:p>
        </w:tc>
        <w:tc>
          <w:tcPr>
            <w:tcW w:w="4963" w:type="dxa"/>
            <w:shd w:val="clear" w:color="auto" w:fill="D9D9D9"/>
          </w:tcPr>
          <w:p w14:paraId="2946FD30" w14:textId="77777777" w:rsidR="00E01EE7" w:rsidRPr="0083304E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3304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83304E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83304E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236BD422" w14:textId="77777777" w:rsidR="00E01EE7" w:rsidRPr="0083304E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0E95087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01C31201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6E0FF4" w:rsidSect="00FB064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843" w:right="1134" w:bottom="1814" w:left="1701" w:header="1327" w:footer="584" w:gutter="0"/>
          <w:cols w:space="708"/>
          <w:docGrid w:linePitch="326"/>
        </w:sectPr>
      </w:pPr>
    </w:p>
    <w:p w14:paraId="3396645D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2B951FE0" w14:textId="77777777" w:rsidR="00FB1565" w:rsidRPr="006E0FF4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6E0FF4" w:rsidSect="002C41A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12F4A7EC" w14:textId="77777777" w:rsidR="00A4439F" w:rsidRPr="006E0FF4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6E0FF4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E409C" w14:textId="77777777" w:rsidR="001E6E5E" w:rsidRDefault="001E6E5E">
      <w:r>
        <w:separator/>
      </w:r>
    </w:p>
  </w:endnote>
  <w:endnote w:type="continuationSeparator" w:id="0">
    <w:p w14:paraId="09FEA0F1" w14:textId="77777777" w:rsidR="001E6E5E" w:rsidRDefault="001E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475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1283E8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5C21A21" w14:textId="1A1A58B9" w:rsidR="00235D49" w:rsidRPr="00B64DC9" w:rsidRDefault="000746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091017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091017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527129B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E567F" w14:textId="77777777" w:rsidR="001E6E5E" w:rsidRDefault="001E6E5E">
      <w:r>
        <w:separator/>
      </w:r>
    </w:p>
  </w:footnote>
  <w:footnote w:type="continuationSeparator" w:id="0">
    <w:p w14:paraId="242DA99C" w14:textId="77777777" w:rsidR="001E6E5E" w:rsidRDefault="001E6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CCF7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891A66" wp14:editId="12C69DE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8A3D758" wp14:editId="7089288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B7CE" w14:textId="77777777" w:rsidR="002B1A47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58E5A467" wp14:editId="7CE0F4E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752B0E" w14:textId="77777777" w:rsidR="000746D7" w:rsidRPr="009E4E5A" w:rsidRDefault="000746D7" w:rsidP="006F157A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57DF3"/>
    <w:multiLevelType w:val="hybridMultilevel"/>
    <w:tmpl w:val="47445472"/>
    <w:lvl w:ilvl="0" w:tplc="EA1CD912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80B21"/>
    <w:multiLevelType w:val="hybridMultilevel"/>
    <w:tmpl w:val="35E870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2"/>
  </w:num>
  <w:num w:numId="5">
    <w:abstractNumId w:val="21"/>
  </w:num>
  <w:num w:numId="6">
    <w:abstractNumId w:val="33"/>
  </w:num>
  <w:num w:numId="7">
    <w:abstractNumId w:val="9"/>
  </w:num>
  <w:num w:numId="8">
    <w:abstractNumId w:val="17"/>
  </w:num>
  <w:num w:numId="9">
    <w:abstractNumId w:val="37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30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8"/>
  </w:num>
  <w:num w:numId="37">
    <w:abstractNumId w:val="3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5DF"/>
    <w:rsid w:val="00010F2C"/>
    <w:rsid w:val="00011C00"/>
    <w:rsid w:val="00011C73"/>
    <w:rsid w:val="000126F5"/>
    <w:rsid w:val="0001411C"/>
    <w:rsid w:val="0001446F"/>
    <w:rsid w:val="000149C9"/>
    <w:rsid w:val="00014A19"/>
    <w:rsid w:val="000168BB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591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BAE"/>
    <w:rsid w:val="00064F5C"/>
    <w:rsid w:val="00066D9E"/>
    <w:rsid w:val="0007053A"/>
    <w:rsid w:val="000725A8"/>
    <w:rsid w:val="00072600"/>
    <w:rsid w:val="000746D7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3FCA"/>
    <w:rsid w:val="00086937"/>
    <w:rsid w:val="00086B92"/>
    <w:rsid w:val="000876DB"/>
    <w:rsid w:val="00087983"/>
    <w:rsid w:val="00090C24"/>
    <w:rsid w:val="00091017"/>
    <w:rsid w:val="00091093"/>
    <w:rsid w:val="000933CA"/>
    <w:rsid w:val="000940DA"/>
    <w:rsid w:val="00094424"/>
    <w:rsid w:val="00094959"/>
    <w:rsid w:val="00094D9B"/>
    <w:rsid w:val="00096907"/>
    <w:rsid w:val="00097576"/>
    <w:rsid w:val="000A0CFB"/>
    <w:rsid w:val="000A1BC9"/>
    <w:rsid w:val="000A2F70"/>
    <w:rsid w:val="000A4C5A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26F8"/>
    <w:rsid w:val="000D5609"/>
    <w:rsid w:val="000D6093"/>
    <w:rsid w:val="000D60DE"/>
    <w:rsid w:val="000D6599"/>
    <w:rsid w:val="000D7304"/>
    <w:rsid w:val="000E0FC2"/>
    <w:rsid w:val="000E2205"/>
    <w:rsid w:val="000E24E6"/>
    <w:rsid w:val="000E6B24"/>
    <w:rsid w:val="000E736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1DFD"/>
    <w:rsid w:val="001224E4"/>
    <w:rsid w:val="00130F19"/>
    <w:rsid w:val="00131206"/>
    <w:rsid w:val="001344FD"/>
    <w:rsid w:val="00134F8E"/>
    <w:rsid w:val="00135078"/>
    <w:rsid w:val="00141332"/>
    <w:rsid w:val="00144276"/>
    <w:rsid w:val="001458E9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0E86"/>
    <w:rsid w:val="00171EE3"/>
    <w:rsid w:val="001730CD"/>
    <w:rsid w:val="00173485"/>
    <w:rsid w:val="00176A22"/>
    <w:rsid w:val="00177391"/>
    <w:rsid w:val="00177BC8"/>
    <w:rsid w:val="00180003"/>
    <w:rsid w:val="0018218E"/>
    <w:rsid w:val="0018241A"/>
    <w:rsid w:val="00182EF1"/>
    <w:rsid w:val="00183EFB"/>
    <w:rsid w:val="00184522"/>
    <w:rsid w:val="00185431"/>
    <w:rsid w:val="00185922"/>
    <w:rsid w:val="001865DE"/>
    <w:rsid w:val="001867EE"/>
    <w:rsid w:val="00187ADB"/>
    <w:rsid w:val="001923F4"/>
    <w:rsid w:val="001941D4"/>
    <w:rsid w:val="00195476"/>
    <w:rsid w:val="00197584"/>
    <w:rsid w:val="00197C11"/>
    <w:rsid w:val="001A0F74"/>
    <w:rsid w:val="001A1624"/>
    <w:rsid w:val="001A21EE"/>
    <w:rsid w:val="001A47AC"/>
    <w:rsid w:val="001A505A"/>
    <w:rsid w:val="001A5FE0"/>
    <w:rsid w:val="001A644B"/>
    <w:rsid w:val="001A6697"/>
    <w:rsid w:val="001B0726"/>
    <w:rsid w:val="001B581C"/>
    <w:rsid w:val="001B6635"/>
    <w:rsid w:val="001B7653"/>
    <w:rsid w:val="001B79AB"/>
    <w:rsid w:val="001C02AC"/>
    <w:rsid w:val="001C06BD"/>
    <w:rsid w:val="001C0B81"/>
    <w:rsid w:val="001C1400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623"/>
    <w:rsid w:val="001D4FE8"/>
    <w:rsid w:val="001D73FC"/>
    <w:rsid w:val="001D7A1A"/>
    <w:rsid w:val="001E08F2"/>
    <w:rsid w:val="001E0BDD"/>
    <w:rsid w:val="001E0E8D"/>
    <w:rsid w:val="001E465E"/>
    <w:rsid w:val="001E48CE"/>
    <w:rsid w:val="001E6E5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691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FE4"/>
    <w:rsid w:val="0025431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43D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47A"/>
    <w:rsid w:val="002A47CA"/>
    <w:rsid w:val="002A6076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6C47"/>
    <w:rsid w:val="002B7BDF"/>
    <w:rsid w:val="002C178E"/>
    <w:rsid w:val="002C2A72"/>
    <w:rsid w:val="002C3E6B"/>
    <w:rsid w:val="002C41A5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6F7"/>
    <w:rsid w:val="002F1E7A"/>
    <w:rsid w:val="002F3603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7F7D"/>
    <w:rsid w:val="00320313"/>
    <w:rsid w:val="00322F1A"/>
    <w:rsid w:val="003231ED"/>
    <w:rsid w:val="00323934"/>
    <w:rsid w:val="00324ECB"/>
    <w:rsid w:val="00326C4C"/>
    <w:rsid w:val="00327F2E"/>
    <w:rsid w:val="00330926"/>
    <w:rsid w:val="003312AC"/>
    <w:rsid w:val="00331F6E"/>
    <w:rsid w:val="003338D2"/>
    <w:rsid w:val="00334192"/>
    <w:rsid w:val="00335DBE"/>
    <w:rsid w:val="00335E2C"/>
    <w:rsid w:val="00337003"/>
    <w:rsid w:val="0033723E"/>
    <w:rsid w:val="00341B3A"/>
    <w:rsid w:val="003421F8"/>
    <w:rsid w:val="00343F41"/>
    <w:rsid w:val="0034651D"/>
    <w:rsid w:val="003467A3"/>
    <w:rsid w:val="00346CAA"/>
    <w:rsid w:val="00346E4B"/>
    <w:rsid w:val="00347A60"/>
    <w:rsid w:val="00354587"/>
    <w:rsid w:val="00354E30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810"/>
    <w:rsid w:val="00365FCE"/>
    <w:rsid w:val="00367C68"/>
    <w:rsid w:val="00370656"/>
    <w:rsid w:val="00370F41"/>
    <w:rsid w:val="00377071"/>
    <w:rsid w:val="00380B84"/>
    <w:rsid w:val="00383575"/>
    <w:rsid w:val="00386A40"/>
    <w:rsid w:val="00387BDD"/>
    <w:rsid w:val="003907C6"/>
    <w:rsid w:val="00392C7F"/>
    <w:rsid w:val="00393F41"/>
    <w:rsid w:val="0039522F"/>
    <w:rsid w:val="0039544A"/>
    <w:rsid w:val="00395519"/>
    <w:rsid w:val="00395F92"/>
    <w:rsid w:val="003A0705"/>
    <w:rsid w:val="003A292E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0E3E"/>
    <w:rsid w:val="003C1309"/>
    <w:rsid w:val="003C1EA7"/>
    <w:rsid w:val="003C1FEC"/>
    <w:rsid w:val="003C29F6"/>
    <w:rsid w:val="003C73AD"/>
    <w:rsid w:val="003D0D75"/>
    <w:rsid w:val="003D2312"/>
    <w:rsid w:val="003D30A6"/>
    <w:rsid w:val="003D4B38"/>
    <w:rsid w:val="003D57EE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C3B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3A5D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4ECC"/>
    <w:rsid w:val="00456F30"/>
    <w:rsid w:val="00460528"/>
    <w:rsid w:val="00461307"/>
    <w:rsid w:val="0046148B"/>
    <w:rsid w:val="004615C0"/>
    <w:rsid w:val="00465EDF"/>
    <w:rsid w:val="00466006"/>
    <w:rsid w:val="004679A0"/>
    <w:rsid w:val="004711BE"/>
    <w:rsid w:val="00477F08"/>
    <w:rsid w:val="00481201"/>
    <w:rsid w:val="00483B9A"/>
    <w:rsid w:val="004917E6"/>
    <w:rsid w:val="00491C14"/>
    <w:rsid w:val="00491DAB"/>
    <w:rsid w:val="00495DD0"/>
    <w:rsid w:val="00496E11"/>
    <w:rsid w:val="004974AD"/>
    <w:rsid w:val="00497542"/>
    <w:rsid w:val="004A15BA"/>
    <w:rsid w:val="004A1B21"/>
    <w:rsid w:val="004A1DDE"/>
    <w:rsid w:val="004A25FD"/>
    <w:rsid w:val="004A2B7B"/>
    <w:rsid w:val="004A30F3"/>
    <w:rsid w:val="004A4A7A"/>
    <w:rsid w:val="004A5C49"/>
    <w:rsid w:val="004A5DC4"/>
    <w:rsid w:val="004A68DE"/>
    <w:rsid w:val="004B03B4"/>
    <w:rsid w:val="004B077C"/>
    <w:rsid w:val="004B0FA2"/>
    <w:rsid w:val="004B11FA"/>
    <w:rsid w:val="004B14EF"/>
    <w:rsid w:val="004B1966"/>
    <w:rsid w:val="004B1BCE"/>
    <w:rsid w:val="004B3285"/>
    <w:rsid w:val="004B4133"/>
    <w:rsid w:val="004B42ED"/>
    <w:rsid w:val="004B4C9D"/>
    <w:rsid w:val="004B5C0D"/>
    <w:rsid w:val="004C00E8"/>
    <w:rsid w:val="004C0AF2"/>
    <w:rsid w:val="004C1F07"/>
    <w:rsid w:val="004C2B92"/>
    <w:rsid w:val="004C3461"/>
    <w:rsid w:val="004C3834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5EF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86F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5FA7"/>
    <w:rsid w:val="005271B5"/>
    <w:rsid w:val="00530C6D"/>
    <w:rsid w:val="005310A6"/>
    <w:rsid w:val="00534329"/>
    <w:rsid w:val="00536609"/>
    <w:rsid w:val="00537E9E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A40"/>
    <w:rsid w:val="005604DB"/>
    <w:rsid w:val="005623B3"/>
    <w:rsid w:val="00563951"/>
    <w:rsid w:val="00563B88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441"/>
    <w:rsid w:val="005908F6"/>
    <w:rsid w:val="005918E1"/>
    <w:rsid w:val="00591E02"/>
    <w:rsid w:val="00594354"/>
    <w:rsid w:val="005A0CE8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50D"/>
    <w:rsid w:val="005C7670"/>
    <w:rsid w:val="005D2A35"/>
    <w:rsid w:val="005D4084"/>
    <w:rsid w:val="005D47E3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687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211"/>
    <w:rsid w:val="0063470C"/>
    <w:rsid w:val="00635F1E"/>
    <w:rsid w:val="00636AE3"/>
    <w:rsid w:val="00636E3B"/>
    <w:rsid w:val="00637CAA"/>
    <w:rsid w:val="00640A23"/>
    <w:rsid w:val="00642C7B"/>
    <w:rsid w:val="00643DDE"/>
    <w:rsid w:val="00643F80"/>
    <w:rsid w:val="0064565D"/>
    <w:rsid w:val="00646553"/>
    <w:rsid w:val="00646A19"/>
    <w:rsid w:val="0065176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108D"/>
    <w:rsid w:val="006620F1"/>
    <w:rsid w:val="00663558"/>
    <w:rsid w:val="006668E6"/>
    <w:rsid w:val="00670AFF"/>
    <w:rsid w:val="00671368"/>
    <w:rsid w:val="00671B78"/>
    <w:rsid w:val="006720C5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2C4"/>
    <w:rsid w:val="006937C2"/>
    <w:rsid w:val="00693BEB"/>
    <w:rsid w:val="00695803"/>
    <w:rsid w:val="00695F65"/>
    <w:rsid w:val="00697B74"/>
    <w:rsid w:val="00697FCD"/>
    <w:rsid w:val="006A03DA"/>
    <w:rsid w:val="006A36D9"/>
    <w:rsid w:val="006A384F"/>
    <w:rsid w:val="006A752F"/>
    <w:rsid w:val="006A7980"/>
    <w:rsid w:val="006B08FB"/>
    <w:rsid w:val="006B3E0F"/>
    <w:rsid w:val="006B78C3"/>
    <w:rsid w:val="006B7A18"/>
    <w:rsid w:val="006C24BA"/>
    <w:rsid w:val="006C3BAA"/>
    <w:rsid w:val="006C5EDB"/>
    <w:rsid w:val="006C68ED"/>
    <w:rsid w:val="006C7760"/>
    <w:rsid w:val="006D02FF"/>
    <w:rsid w:val="006D034B"/>
    <w:rsid w:val="006D17B6"/>
    <w:rsid w:val="006D188D"/>
    <w:rsid w:val="006D1902"/>
    <w:rsid w:val="006D224F"/>
    <w:rsid w:val="006D6C7D"/>
    <w:rsid w:val="006E0751"/>
    <w:rsid w:val="006E0D7A"/>
    <w:rsid w:val="006E0FF4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6894"/>
    <w:rsid w:val="00707ABF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386"/>
    <w:rsid w:val="007662F7"/>
    <w:rsid w:val="00766A25"/>
    <w:rsid w:val="007674F8"/>
    <w:rsid w:val="00767AA6"/>
    <w:rsid w:val="0077293A"/>
    <w:rsid w:val="0077389D"/>
    <w:rsid w:val="0077432C"/>
    <w:rsid w:val="0077432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87C8A"/>
    <w:rsid w:val="007907F3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5CD0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0FEE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3EF"/>
    <w:rsid w:val="00800C9A"/>
    <w:rsid w:val="00801E91"/>
    <w:rsid w:val="00802C7D"/>
    <w:rsid w:val="00802D60"/>
    <w:rsid w:val="0080438A"/>
    <w:rsid w:val="008044DF"/>
    <w:rsid w:val="00804F3C"/>
    <w:rsid w:val="0080528F"/>
    <w:rsid w:val="00806638"/>
    <w:rsid w:val="008066AA"/>
    <w:rsid w:val="00806732"/>
    <w:rsid w:val="00807442"/>
    <w:rsid w:val="008075E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4E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10BA"/>
    <w:rsid w:val="00854931"/>
    <w:rsid w:val="00856A96"/>
    <w:rsid w:val="008571C7"/>
    <w:rsid w:val="008610CB"/>
    <w:rsid w:val="00862352"/>
    <w:rsid w:val="00863803"/>
    <w:rsid w:val="00863F8A"/>
    <w:rsid w:val="0086477A"/>
    <w:rsid w:val="0086622F"/>
    <w:rsid w:val="0086678B"/>
    <w:rsid w:val="0086751E"/>
    <w:rsid w:val="008700A3"/>
    <w:rsid w:val="0087042C"/>
    <w:rsid w:val="00872BA0"/>
    <w:rsid w:val="00872E78"/>
    <w:rsid w:val="00875AEC"/>
    <w:rsid w:val="008807DF"/>
    <w:rsid w:val="00882099"/>
    <w:rsid w:val="00882B71"/>
    <w:rsid w:val="00883EC2"/>
    <w:rsid w:val="00884570"/>
    <w:rsid w:val="0088471D"/>
    <w:rsid w:val="00885070"/>
    <w:rsid w:val="00885F11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692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2D4"/>
    <w:rsid w:val="008D7665"/>
    <w:rsid w:val="008E07A7"/>
    <w:rsid w:val="008E1794"/>
    <w:rsid w:val="008E1EFB"/>
    <w:rsid w:val="008E2B2D"/>
    <w:rsid w:val="008E4392"/>
    <w:rsid w:val="008E5A28"/>
    <w:rsid w:val="008E672A"/>
    <w:rsid w:val="008E6BC5"/>
    <w:rsid w:val="008E7C1B"/>
    <w:rsid w:val="008F26C3"/>
    <w:rsid w:val="008F2B25"/>
    <w:rsid w:val="008F3E90"/>
    <w:rsid w:val="008F4D5E"/>
    <w:rsid w:val="008F4F09"/>
    <w:rsid w:val="00900A1A"/>
    <w:rsid w:val="00900B26"/>
    <w:rsid w:val="00901588"/>
    <w:rsid w:val="0090306A"/>
    <w:rsid w:val="00905A38"/>
    <w:rsid w:val="00906F63"/>
    <w:rsid w:val="00907741"/>
    <w:rsid w:val="00911F52"/>
    <w:rsid w:val="00912FBD"/>
    <w:rsid w:val="00913AEB"/>
    <w:rsid w:val="00915103"/>
    <w:rsid w:val="00915594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983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AD1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1E37"/>
    <w:rsid w:val="009B2251"/>
    <w:rsid w:val="009B2B18"/>
    <w:rsid w:val="009B3AA7"/>
    <w:rsid w:val="009B565D"/>
    <w:rsid w:val="009B5E19"/>
    <w:rsid w:val="009B643D"/>
    <w:rsid w:val="009C0175"/>
    <w:rsid w:val="009C0A8D"/>
    <w:rsid w:val="009C0C67"/>
    <w:rsid w:val="009C1B39"/>
    <w:rsid w:val="009C1D74"/>
    <w:rsid w:val="009C1EC5"/>
    <w:rsid w:val="009C3C9A"/>
    <w:rsid w:val="009C5890"/>
    <w:rsid w:val="009D0421"/>
    <w:rsid w:val="009D38F5"/>
    <w:rsid w:val="009D42DE"/>
    <w:rsid w:val="009D5884"/>
    <w:rsid w:val="009D6519"/>
    <w:rsid w:val="009E076F"/>
    <w:rsid w:val="009E21BB"/>
    <w:rsid w:val="009E273F"/>
    <w:rsid w:val="009E2DA2"/>
    <w:rsid w:val="009E5A73"/>
    <w:rsid w:val="009E5D68"/>
    <w:rsid w:val="009E619B"/>
    <w:rsid w:val="009E7309"/>
    <w:rsid w:val="009F262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395"/>
    <w:rsid w:val="00A278B9"/>
    <w:rsid w:val="00A279B6"/>
    <w:rsid w:val="00A31CC0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3B9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0E27"/>
    <w:rsid w:val="00AA2073"/>
    <w:rsid w:val="00AA2BC1"/>
    <w:rsid w:val="00AA34D4"/>
    <w:rsid w:val="00AA3E69"/>
    <w:rsid w:val="00AA4800"/>
    <w:rsid w:val="00AA4808"/>
    <w:rsid w:val="00AA5D05"/>
    <w:rsid w:val="00AA675B"/>
    <w:rsid w:val="00AB011D"/>
    <w:rsid w:val="00AB2E3E"/>
    <w:rsid w:val="00AB3D56"/>
    <w:rsid w:val="00AB4360"/>
    <w:rsid w:val="00AB5058"/>
    <w:rsid w:val="00AB54A4"/>
    <w:rsid w:val="00AB5908"/>
    <w:rsid w:val="00AB6211"/>
    <w:rsid w:val="00AB7C0F"/>
    <w:rsid w:val="00AC062B"/>
    <w:rsid w:val="00AC0DF6"/>
    <w:rsid w:val="00AC1587"/>
    <w:rsid w:val="00AC3E4C"/>
    <w:rsid w:val="00AC4C47"/>
    <w:rsid w:val="00AC4F93"/>
    <w:rsid w:val="00AC5E23"/>
    <w:rsid w:val="00AC77E8"/>
    <w:rsid w:val="00AC7BD0"/>
    <w:rsid w:val="00AD2C35"/>
    <w:rsid w:val="00AD3757"/>
    <w:rsid w:val="00AD47F0"/>
    <w:rsid w:val="00AD4B94"/>
    <w:rsid w:val="00AE03E9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12A"/>
    <w:rsid w:val="00B34ED6"/>
    <w:rsid w:val="00B357F0"/>
    <w:rsid w:val="00B36A47"/>
    <w:rsid w:val="00B36BE0"/>
    <w:rsid w:val="00B37A6D"/>
    <w:rsid w:val="00B40FF3"/>
    <w:rsid w:val="00B4145D"/>
    <w:rsid w:val="00B41BF8"/>
    <w:rsid w:val="00B41CBB"/>
    <w:rsid w:val="00B4219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367"/>
    <w:rsid w:val="00B60A24"/>
    <w:rsid w:val="00B62D1E"/>
    <w:rsid w:val="00B632A7"/>
    <w:rsid w:val="00B63456"/>
    <w:rsid w:val="00B63A64"/>
    <w:rsid w:val="00B63F1E"/>
    <w:rsid w:val="00B64035"/>
    <w:rsid w:val="00B647E4"/>
    <w:rsid w:val="00B64DC9"/>
    <w:rsid w:val="00B66BF6"/>
    <w:rsid w:val="00B70ED9"/>
    <w:rsid w:val="00B7254B"/>
    <w:rsid w:val="00B74EDC"/>
    <w:rsid w:val="00B75462"/>
    <w:rsid w:val="00B82956"/>
    <w:rsid w:val="00B86D94"/>
    <w:rsid w:val="00B86F01"/>
    <w:rsid w:val="00B879F4"/>
    <w:rsid w:val="00B912B7"/>
    <w:rsid w:val="00B913C5"/>
    <w:rsid w:val="00B92E67"/>
    <w:rsid w:val="00B93F58"/>
    <w:rsid w:val="00B94AA3"/>
    <w:rsid w:val="00BA2EBA"/>
    <w:rsid w:val="00BA4CD8"/>
    <w:rsid w:val="00BA59B4"/>
    <w:rsid w:val="00BA6A10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FC"/>
    <w:rsid w:val="00BC477E"/>
    <w:rsid w:val="00BC480C"/>
    <w:rsid w:val="00BC72C5"/>
    <w:rsid w:val="00BC784D"/>
    <w:rsid w:val="00BD063F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EE8"/>
    <w:rsid w:val="00BE30EB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244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BEB"/>
    <w:rsid w:val="00C24C66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4EEB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3952"/>
    <w:rsid w:val="00C84BA0"/>
    <w:rsid w:val="00C84FDC"/>
    <w:rsid w:val="00C87D83"/>
    <w:rsid w:val="00C91528"/>
    <w:rsid w:val="00C94A6D"/>
    <w:rsid w:val="00C94DDF"/>
    <w:rsid w:val="00C95426"/>
    <w:rsid w:val="00C95C5E"/>
    <w:rsid w:val="00C9623B"/>
    <w:rsid w:val="00C9643E"/>
    <w:rsid w:val="00CA29B7"/>
    <w:rsid w:val="00CA3D3F"/>
    <w:rsid w:val="00CA44EF"/>
    <w:rsid w:val="00CA4799"/>
    <w:rsid w:val="00CA4B33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1D14"/>
    <w:rsid w:val="00CD41C7"/>
    <w:rsid w:val="00CD61FA"/>
    <w:rsid w:val="00CD72EB"/>
    <w:rsid w:val="00CE0917"/>
    <w:rsid w:val="00CE1487"/>
    <w:rsid w:val="00CE177A"/>
    <w:rsid w:val="00CE1DBD"/>
    <w:rsid w:val="00CE23CC"/>
    <w:rsid w:val="00CE2912"/>
    <w:rsid w:val="00CE6095"/>
    <w:rsid w:val="00CE6AA8"/>
    <w:rsid w:val="00CE78FD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A2D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13F"/>
    <w:rsid w:val="00D16B70"/>
    <w:rsid w:val="00D1769D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0CD"/>
    <w:rsid w:val="00D34E8B"/>
    <w:rsid w:val="00D35F6E"/>
    <w:rsid w:val="00D36E05"/>
    <w:rsid w:val="00D406DB"/>
    <w:rsid w:val="00D408F4"/>
    <w:rsid w:val="00D43F47"/>
    <w:rsid w:val="00D442AB"/>
    <w:rsid w:val="00D44603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458"/>
    <w:rsid w:val="00D675B5"/>
    <w:rsid w:val="00D678C2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3324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6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48A0"/>
    <w:rsid w:val="00E66239"/>
    <w:rsid w:val="00E67A3F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947"/>
    <w:rsid w:val="00EA0B78"/>
    <w:rsid w:val="00EA4111"/>
    <w:rsid w:val="00EA46B0"/>
    <w:rsid w:val="00EA7C5C"/>
    <w:rsid w:val="00EA7CEC"/>
    <w:rsid w:val="00EB266F"/>
    <w:rsid w:val="00EB326E"/>
    <w:rsid w:val="00EB37CF"/>
    <w:rsid w:val="00EB38A0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845"/>
    <w:rsid w:val="00ED3D4A"/>
    <w:rsid w:val="00ED7AEB"/>
    <w:rsid w:val="00EE20B7"/>
    <w:rsid w:val="00EE30AC"/>
    <w:rsid w:val="00EE3521"/>
    <w:rsid w:val="00EE5AB8"/>
    <w:rsid w:val="00EE6491"/>
    <w:rsid w:val="00EF0085"/>
    <w:rsid w:val="00EF0697"/>
    <w:rsid w:val="00EF1844"/>
    <w:rsid w:val="00EF3DDF"/>
    <w:rsid w:val="00EF526D"/>
    <w:rsid w:val="00EF60D2"/>
    <w:rsid w:val="00EF6A93"/>
    <w:rsid w:val="00F02BF9"/>
    <w:rsid w:val="00F04D0C"/>
    <w:rsid w:val="00F059C3"/>
    <w:rsid w:val="00F0657F"/>
    <w:rsid w:val="00F0787B"/>
    <w:rsid w:val="00F07E7A"/>
    <w:rsid w:val="00F10023"/>
    <w:rsid w:val="00F13C0D"/>
    <w:rsid w:val="00F147C6"/>
    <w:rsid w:val="00F151E0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B68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542A"/>
    <w:rsid w:val="00F57495"/>
    <w:rsid w:val="00F608EA"/>
    <w:rsid w:val="00F6131D"/>
    <w:rsid w:val="00F628AE"/>
    <w:rsid w:val="00F630B6"/>
    <w:rsid w:val="00F63BD9"/>
    <w:rsid w:val="00F63FDE"/>
    <w:rsid w:val="00F66607"/>
    <w:rsid w:val="00F67853"/>
    <w:rsid w:val="00F67D8B"/>
    <w:rsid w:val="00F70831"/>
    <w:rsid w:val="00F7087D"/>
    <w:rsid w:val="00F71C2D"/>
    <w:rsid w:val="00F726C6"/>
    <w:rsid w:val="00F75BD4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497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EFF"/>
    <w:rsid w:val="00FA5B30"/>
    <w:rsid w:val="00FA6847"/>
    <w:rsid w:val="00FB0324"/>
    <w:rsid w:val="00FB064C"/>
    <w:rsid w:val="00FB073F"/>
    <w:rsid w:val="00FB12CA"/>
    <w:rsid w:val="00FB1565"/>
    <w:rsid w:val="00FB2040"/>
    <w:rsid w:val="00FB44B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97C"/>
    <w:rsid w:val="00FC7D7D"/>
    <w:rsid w:val="00FD0F6C"/>
    <w:rsid w:val="00FD2DB8"/>
    <w:rsid w:val="00FD2FB0"/>
    <w:rsid w:val="00FD536C"/>
    <w:rsid w:val="00FD7007"/>
    <w:rsid w:val="00FE1622"/>
    <w:rsid w:val="00FE1CF9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2E4B54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5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8186-7B12-4770-9203-87A9E71C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1074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153</cp:revision>
  <cp:lastPrinted>2022-07-29T13:05:00Z</cp:lastPrinted>
  <dcterms:created xsi:type="dcterms:W3CDTF">2021-04-22T13:04:00Z</dcterms:created>
  <dcterms:modified xsi:type="dcterms:W3CDTF">2022-07-29T13:06:00Z</dcterms:modified>
</cp:coreProperties>
</file>