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6C3AF8" w:rsidRPr="001C4398" w14:paraId="7FA9DBA7" w14:textId="77777777" w:rsidTr="00564534">
        <w:trPr>
          <w:trHeight w:val="64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EE331C" w14:textId="25ABB100" w:rsidR="00E01EE7" w:rsidRPr="001C439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BC177" w14:textId="0AF401DE" w:rsidR="0077529A" w:rsidRPr="001C4398" w:rsidRDefault="00C06AE8" w:rsidP="00AC491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06A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1562615/2022</w:t>
            </w:r>
          </w:p>
        </w:tc>
      </w:tr>
      <w:tr w:rsidR="006C3AF8" w:rsidRPr="001C4398" w14:paraId="34C931DF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5C8550" w14:textId="77777777" w:rsidR="00E01EE7" w:rsidRPr="001C439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31A6B" w14:textId="2994208E" w:rsidR="00E01EE7" w:rsidRPr="001C4398" w:rsidRDefault="00167F67" w:rsidP="0077529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  <w:r w:rsidR="00F051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-CAU/SC</w:t>
            </w:r>
            <w:bookmarkStart w:id="0" w:name="_GoBack"/>
            <w:bookmarkEnd w:id="0"/>
          </w:p>
        </w:tc>
      </w:tr>
      <w:tr w:rsidR="006C3AF8" w:rsidRPr="001C4398" w14:paraId="04AE64DF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8AF7ED" w14:textId="77777777" w:rsidR="00E01EE7" w:rsidRPr="001C439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6169D" w14:textId="08ADF0A6" w:rsidR="00E01EE7" w:rsidRPr="001C4398" w:rsidRDefault="00DF4111" w:rsidP="00EF402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hAnsi="Arial" w:cs="Arial"/>
                <w:sz w:val="22"/>
                <w:szCs w:val="22"/>
              </w:rPr>
              <w:t>Análise dos Projeto</w:t>
            </w:r>
            <w:r w:rsidR="009A0E28">
              <w:rPr>
                <w:rFonts w:ascii="Arial" w:hAnsi="Arial" w:cs="Arial"/>
                <w:sz w:val="22"/>
                <w:szCs w:val="22"/>
              </w:rPr>
              <w:t>s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 Pol</w:t>
            </w:r>
            <w:r w:rsidR="009A0E28">
              <w:rPr>
                <w:rFonts w:ascii="Arial" w:hAnsi="Arial" w:cs="Arial"/>
                <w:sz w:val="22"/>
                <w:szCs w:val="22"/>
              </w:rPr>
              <w:t>íticos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 Pedagógicos dos cursos de arquitetura e urbanismo.</w:t>
            </w:r>
            <w:r w:rsidR="00335B09" w:rsidRPr="001C43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C3AF8" w:rsidRPr="001C4398" w14:paraId="622D2632" w14:textId="77777777" w:rsidTr="006C3AF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7EB4" w14:textId="77777777" w:rsidR="00E01EE7" w:rsidRPr="001C4398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8200" w14:textId="77777777" w:rsidR="00E01EE7" w:rsidRPr="001C4398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C3AF8" w:rsidRPr="001C4398" w14:paraId="3CAB32E5" w14:textId="77777777" w:rsidTr="006C3AF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1F3117" w14:textId="69F3A848" w:rsidR="00E01EE7" w:rsidRPr="001C4398" w:rsidRDefault="00E01EE7" w:rsidP="009D6F52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9D6F5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61</w:t>
            </w:r>
            <w:r w:rsidR="00477F08"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</w:t>
            </w:r>
            <w:r w:rsidR="004A2A6C"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="00477F08"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– CE</w:t>
            </w: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0ECC58A1" w14:textId="77777777" w:rsidR="00E01EE7" w:rsidRPr="001C4398" w:rsidRDefault="00E01EE7" w:rsidP="00E01EE7">
      <w:pPr>
        <w:rPr>
          <w:rFonts w:ascii="Arial" w:hAnsi="Arial" w:cs="Arial"/>
          <w:sz w:val="22"/>
          <w:szCs w:val="22"/>
        </w:rPr>
      </w:pPr>
    </w:p>
    <w:p w14:paraId="5070DF5F" w14:textId="02CA6DBB" w:rsidR="00E01EE7" w:rsidRPr="001C4398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1C4398">
        <w:rPr>
          <w:rFonts w:ascii="Arial" w:hAnsi="Arial" w:cs="Arial"/>
          <w:sz w:val="22"/>
          <w:szCs w:val="22"/>
        </w:rPr>
        <w:t xml:space="preserve">A COMISSÃO DE </w:t>
      </w:r>
      <w:r w:rsidR="00477F08" w:rsidRPr="001C4398">
        <w:rPr>
          <w:rFonts w:ascii="Arial" w:hAnsi="Arial" w:cs="Arial"/>
          <w:sz w:val="22"/>
          <w:szCs w:val="22"/>
        </w:rPr>
        <w:t>ENSINO E FORMAÇÃO – CE</w:t>
      </w:r>
      <w:r w:rsidRPr="001C4398">
        <w:rPr>
          <w:rFonts w:ascii="Arial" w:hAnsi="Arial" w:cs="Arial"/>
          <w:sz w:val="22"/>
          <w:szCs w:val="22"/>
        </w:rPr>
        <w:t xml:space="preserve">F – CAU/SC, reunida </w:t>
      </w:r>
      <w:r w:rsidR="00C3214E" w:rsidRPr="001C4398">
        <w:rPr>
          <w:rFonts w:ascii="Arial" w:hAnsi="Arial" w:cs="Arial"/>
          <w:sz w:val="22"/>
          <w:szCs w:val="22"/>
        </w:rPr>
        <w:t>or</w:t>
      </w:r>
      <w:r w:rsidR="00477F08" w:rsidRPr="001C4398">
        <w:rPr>
          <w:rFonts w:ascii="Arial" w:hAnsi="Arial" w:cs="Arial"/>
          <w:sz w:val="22"/>
          <w:szCs w:val="22"/>
        </w:rPr>
        <w:t>dinariamente</w:t>
      </w:r>
      <w:r w:rsidR="006D188D" w:rsidRPr="001C4398">
        <w:rPr>
          <w:rFonts w:ascii="Arial" w:hAnsi="Arial" w:cs="Arial"/>
          <w:sz w:val="22"/>
          <w:szCs w:val="22"/>
        </w:rPr>
        <w:t>,</w:t>
      </w:r>
      <w:r w:rsidRPr="001C4398">
        <w:rPr>
          <w:rFonts w:ascii="Arial" w:hAnsi="Arial" w:cs="Arial"/>
          <w:sz w:val="22"/>
          <w:szCs w:val="22"/>
        </w:rPr>
        <w:t xml:space="preserve"> de forma virtual, nos termos </w:t>
      </w:r>
      <w:r w:rsidR="00564534">
        <w:rPr>
          <w:rFonts w:ascii="Arial" w:hAnsi="Arial" w:cs="Arial"/>
          <w:sz w:val="22"/>
          <w:szCs w:val="22"/>
        </w:rPr>
        <w:t xml:space="preserve">da Deliberação Plenária nº 589, </w:t>
      </w:r>
      <w:r w:rsidR="001B1E1A" w:rsidRPr="001C4398">
        <w:rPr>
          <w:rFonts w:ascii="Arial" w:hAnsi="Arial" w:cs="Arial"/>
          <w:color w:val="000000" w:themeColor="text1"/>
          <w:sz w:val="22"/>
          <w:szCs w:val="22"/>
        </w:rPr>
        <w:t xml:space="preserve">e presencial, nos termos da Deliberação Plenária CAU/SC nº 618/2021, </w:t>
      </w:r>
      <w:r w:rsidRPr="001C4398">
        <w:rPr>
          <w:rFonts w:ascii="Arial" w:hAnsi="Arial" w:cs="Arial"/>
          <w:sz w:val="22"/>
          <w:szCs w:val="22"/>
        </w:rPr>
        <w:t>no uso das competências que lhe conferem os artigos 91 e 9</w:t>
      </w:r>
      <w:r w:rsidR="00477F08" w:rsidRPr="001C4398">
        <w:rPr>
          <w:rFonts w:ascii="Arial" w:hAnsi="Arial" w:cs="Arial"/>
          <w:sz w:val="22"/>
          <w:szCs w:val="22"/>
        </w:rPr>
        <w:t>3</w:t>
      </w:r>
      <w:r w:rsidRPr="001C4398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4DCCABD3" w14:textId="77777777" w:rsidR="00335B09" w:rsidRPr="001C4398" w:rsidRDefault="00335B09" w:rsidP="00335B09">
      <w:pPr>
        <w:jc w:val="both"/>
        <w:rPr>
          <w:rFonts w:ascii="Arial" w:hAnsi="Arial" w:cs="Arial"/>
          <w:sz w:val="22"/>
          <w:szCs w:val="22"/>
        </w:rPr>
      </w:pPr>
    </w:p>
    <w:p w14:paraId="787DEE17" w14:textId="03E61957" w:rsidR="00642D31" w:rsidRPr="001C4398" w:rsidRDefault="00642D31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1C4398">
        <w:rPr>
          <w:rFonts w:ascii="Arial" w:hAnsi="Arial" w:cs="Arial"/>
          <w:sz w:val="22"/>
          <w:szCs w:val="22"/>
        </w:rPr>
        <w:t xml:space="preserve">Considerando que a Lei nº 12.378/2010, que regulamenta o exercício da Arquitetura </w:t>
      </w:r>
      <w:r w:rsidR="001B43BC" w:rsidRPr="001C4398">
        <w:rPr>
          <w:rFonts w:ascii="Arial" w:hAnsi="Arial" w:cs="Arial"/>
          <w:sz w:val="22"/>
          <w:szCs w:val="22"/>
        </w:rPr>
        <w:t>e Urbanismo, dispõe, em seu artigo</w:t>
      </w:r>
      <w:r w:rsidRPr="001C4398">
        <w:rPr>
          <w:rFonts w:ascii="Arial" w:hAnsi="Arial" w:cs="Arial"/>
          <w:sz w:val="22"/>
          <w:szCs w:val="22"/>
        </w:rPr>
        <w:t xml:space="preserve"> 4º, que o CAU/BR organizará e manterá atualizado cadastro nacional das escolas e faculdades de arquitetura e urbanismo, incluindo o currículo de todos os cursos oferecidos e os projetos pedagógicos;</w:t>
      </w:r>
    </w:p>
    <w:p w14:paraId="4342CC06" w14:textId="2F139F65" w:rsidR="001C4398" w:rsidRPr="001C4398" w:rsidRDefault="001C4398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0496D8A1" w14:textId="6A7057EA" w:rsidR="001C4398" w:rsidRPr="00564534" w:rsidRDefault="001C4398" w:rsidP="00642D31">
      <w:pPr>
        <w:tabs>
          <w:tab w:val="left" w:pos="141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564534">
        <w:rPr>
          <w:rFonts w:ascii="Arial" w:hAnsi="Arial" w:cs="Arial"/>
          <w:sz w:val="22"/>
          <w:szCs w:val="22"/>
        </w:rPr>
        <w:t>Considerando o artigo 3º da Lei nº 12.378/2010 que estabelece: “</w:t>
      </w:r>
      <w:r w:rsidRPr="00564534">
        <w:rPr>
          <w:rFonts w:ascii="Arial" w:hAnsi="Arial" w:cs="Arial"/>
          <w:i/>
          <w:color w:val="000000"/>
          <w:sz w:val="22"/>
          <w:szCs w:val="22"/>
        </w:rPr>
        <w:t>Art. 3</w:t>
      </w:r>
      <w:r w:rsidRPr="00564534">
        <w:rPr>
          <w:rFonts w:ascii="Arial" w:hAnsi="Arial" w:cs="Arial"/>
          <w:i/>
          <w:color w:val="000000"/>
          <w:sz w:val="22"/>
          <w:szCs w:val="22"/>
          <w:u w:val="single"/>
          <w:vertAlign w:val="superscript"/>
        </w:rPr>
        <w:t>o</w:t>
      </w:r>
      <w:r w:rsidRPr="00564534">
        <w:rPr>
          <w:rFonts w:ascii="Arial" w:hAnsi="Arial" w:cs="Arial"/>
          <w:i/>
          <w:color w:val="000000"/>
          <w:sz w:val="22"/>
          <w:szCs w:val="22"/>
        </w:rPr>
        <w:t xml:space="preserve"> Os </w:t>
      </w:r>
      <w:r w:rsidRPr="00564534">
        <w:rPr>
          <w:rFonts w:ascii="Arial" w:hAnsi="Arial" w:cs="Arial"/>
          <w:i/>
          <w:color w:val="000000"/>
          <w:sz w:val="22"/>
          <w:szCs w:val="22"/>
          <w:u w:val="single"/>
        </w:rPr>
        <w:t>campos da atuação</w:t>
      </w:r>
      <w:r w:rsidRPr="00564534">
        <w:rPr>
          <w:rFonts w:ascii="Arial" w:hAnsi="Arial" w:cs="Arial"/>
          <w:i/>
          <w:color w:val="000000"/>
          <w:sz w:val="22"/>
          <w:szCs w:val="22"/>
        </w:rPr>
        <w:t xml:space="preserve"> profissional para o exercício da arquitetura e urbanismo </w:t>
      </w:r>
      <w:r w:rsidRPr="00564534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são definidos a partir das diretrizes curriculares nacionais </w:t>
      </w:r>
      <w:r w:rsidRPr="00564534">
        <w:rPr>
          <w:rFonts w:ascii="Arial" w:hAnsi="Arial" w:cs="Arial"/>
          <w:i/>
          <w:color w:val="000000"/>
          <w:sz w:val="22"/>
          <w:szCs w:val="22"/>
        </w:rPr>
        <w:t>que dispõem sobre a formação do profissional arquiteto e urbanista nas quais os núcleos de conhecimentos de fundamentação e de conhecimentos profissionais caracterizam a unidade de atuação profissional</w:t>
      </w:r>
      <w:r w:rsidRPr="00564534">
        <w:rPr>
          <w:rFonts w:ascii="Arial" w:hAnsi="Arial" w:cs="Arial"/>
          <w:color w:val="000000"/>
          <w:sz w:val="22"/>
          <w:szCs w:val="22"/>
        </w:rPr>
        <w:t>.”; (grifo nosso)</w:t>
      </w:r>
    </w:p>
    <w:p w14:paraId="72E9A949" w14:textId="2719C2E4" w:rsidR="00043582" w:rsidRPr="00564534" w:rsidRDefault="00043582" w:rsidP="00642D31">
      <w:pPr>
        <w:tabs>
          <w:tab w:val="left" w:pos="1418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4B2E8429" w14:textId="49C769A5" w:rsidR="00043582" w:rsidRPr="00564534" w:rsidRDefault="00043582" w:rsidP="00043582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564534">
        <w:rPr>
          <w:rFonts w:ascii="Arial" w:hAnsi="Arial" w:cs="Arial"/>
          <w:sz w:val="22"/>
          <w:szCs w:val="22"/>
        </w:rPr>
        <w:t>Considerando o artigo 55 da Lei nº 12.378/2010 que determina: “</w:t>
      </w:r>
      <w:r w:rsidRPr="00564534">
        <w:rPr>
          <w:rFonts w:ascii="Arial" w:hAnsi="Arial" w:cs="Arial"/>
          <w:i/>
          <w:color w:val="000000"/>
          <w:sz w:val="22"/>
          <w:szCs w:val="22"/>
        </w:rPr>
        <w:t xml:space="preserve">Art. 55.  Os profissionais com título de arquitetos e urbanistas, arquitetos e engenheiro arquiteto, com registro nos atuais Conselhos Regionais de Engenharia, Arquitetura e Agronomia - </w:t>
      </w:r>
      <w:proofErr w:type="spellStart"/>
      <w:r w:rsidRPr="00564534">
        <w:rPr>
          <w:rFonts w:ascii="Arial" w:hAnsi="Arial" w:cs="Arial"/>
          <w:i/>
          <w:color w:val="000000"/>
          <w:sz w:val="22"/>
          <w:szCs w:val="22"/>
        </w:rPr>
        <w:t>CREAs</w:t>
      </w:r>
      <w:proofErr w:type="spellEnd"/>
      <w:r w:rsidRPr="0056453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564534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terão, automaticamente, registro nos </w:t>
      </w:r>
      <w:proofErr w:type="spellStart"/>
      <w:r w:rsidRPr="00564534">
        <w:rPr>
          <w:rFonts w:ascii="Arial" w:hAnsi="Arial" w:cs="Arial"/>
          <w:i/>
          <w:color w:val="000000"/>
          <w:sz w:val="22"/>
          <w:szCs w:val="22"/>
          <w:u w:val="single"/>
        </w:rPr>
        <w:t>CAUs</w:t>
      </w:r>
      <w:proofErr w:type="spellEnd"/>
      <w:r w:rsidRPr="00564534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com o título único de arquiteto e urbanista</w:t>
      </w:r>
      <w:r w:rsidRPr="00564534">
        <w:rPr>
          <w:rFonts w:ascii="Arial" w:hAnsi="Arial" w:cs="Arial"/>
          <w:i/>
          <w:color w:val="000000"/>
          <w:sz w:val="22"/>
          <w:szCs w:val="22"/>
        </w:rPr>
        <w:t>.</w:t>
      </w:r>
      <w:r w:rsidRPr="00564534">
        <w:rPr>
          <w:rFonts w:ascii="Arial" w:hAnsi="Arial" w:cs="Arial"/>
          <w:color w:val="000000"/>
          <w:sz w:val="22"/>
          <w:szCs w:val="22"/>
        </w:rPr>
        <w:t>”; (grifo nosso)</w:t>
      </w:r>
    </w:p>
    <w:p w14:paraId="1223E4AA" w14:textId="77777777" w:rsidR="00642D31" w:rsidRPr="00564534" w:rsidRDefault="00642D31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06080E6D" w14:textId="1F6C4934" w:rsidR="00642D31" w:rsidRPr="00564534" w:rsidRDefault="001B43BC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564534">
        <w:rPr>
          <w:rFonts w:ascii="Arial" w:hAnsi="Arial" w:cs="Arial"/>
          <w:sz w:val="22"/>
          <w:szCs w:val="22"/>
        </w:rPr>
        <w:t>Considerando que o artigo</w:t>
      </w:r>
      <w:r w:rsidR="00642D31" w:rsidRPr="00564534">
        <w:rPr>
          <w:rFonts w:ascii="Arial" w:hAnsi="Arial" w:cs="Arial"/>
          <w:sz w:val="22"/>
          <w:szCs w:val="22"/>
        </w:rPr>
        <w:t xml:space="preserve"> 6º da Lei 12.378/2010 estabelece como requisito o diploma de graduação em arquitetura e urbanismo, obtido em instituição de ensino superior </w:t>
      </w:r>
      <w:r w:rsidR="00642D31" w:rsidRPr="00564534">
        <w:rPr>
          <w:rFonts w:ascii="Arial" w:hAnsi="Arial" w:cs="Arial"/>
          <w:sz w:val="22"/>
          <w:szCs w:val="22"/>
          <w:u w:val="single"/>
        </w:rPr>
        <w:t>oficialmente reconhecida pelo poder público</w:t>
      </w:r>
      <w:r w:rsidR="00642D31" w:rsidRPr="00564534">
        <w:rPr>
          <w:rFonts w:ascii="Arial" w:hAnsi="Arial" w:cs="Arial"/>
          <w:sz w:val="22"/>
          <w:szCs w:val="22"/>
        </w:rPr>
        <w:t>; (grifo nosso)</w:t>
      </w:r>
    </w:p>
    <w:p w14:paraId="18410E02" w14:textId="1D89D013" w:rsidR="00DF4111" w:rsidRPr="00564534" w:rsidRDefault="00DF4111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7BE2C9DE" w14:textId="721EFE39" w:rsidR="00DF4111" w:rsidRPr="00564534" w:rsidRDefault="00DF4111" w:rsidP="00642D31">
      <w:pPr>
        <w:tabs>
          <w:tab w:val="left" w:pos="1418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64534">
        <w:rPr>
          <w:rFonts w:ascii="Arial" w:hAnsi="Arial" w:cs="Arial"/>
          <w:sz w:val="22"/>
          <w:szCs w:val="22"/>
        </w:rPr>
        <w:t>Considerando a Resolução nº 18 do CAU/BR que dispõe sobre o registro de diplomados no País e em seu artigo 8º estabelece: “</w:t>
      </w:r>
      <w:r w:rsidRPr="00564534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Art. 8° A Comissão Permanente de Ensino e Formação Profissional do CAU/UF, em função da análise da qualificação acadêmica do portador de diploma ou certificado, concederá o registro em conformidade com o currículo de formação escolar</w:t>
      </w:r>
      <w:r w:rsidRPr="00564534">
        <w:rPr>
          <w:rFonts w:ascii="Arial" w:hAnsi="Arial" w:cs="Arial"/>
          <w:color w:val="000000"/>
          <w:sz w:val="22"/>
          <w:szCs w:val="22"/>
          <w:shd w:val="clear" w:color="auto" w:fill="FFFFFF"/>
        </w:rPr>
        <w:t>”;</w:t>
      </w:r>
      <w:r w:rsidR="000372FD" w:rsidRPr="0056453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(grifo nosso)</w:t>
      </w:r>
    </w:p>
    <w:p w14:paraId="13F2EDB6" w14:textId="7DC6B37D" w:rsidR="00DF4111" w:rsidRPr="00564534" w:rsidRDefault="00DF4111" w:rsidP="00642D31">
      <w:pPr>
        <w:tabs>
          <w:tab w:val="left" w:pos="1418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AE0BCD8" w14:textId="4452DB88" w:rsidR="00DF4111" w:rsidRPr="00564534" w:rsidRDefault="00DF4111" w:rsidP="00DF41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64534">
        <w:rPr>
          <w:rFonts w:ascii="Arial" w:hAnsi="Arial" w:cs="Arial"/>
          <w:color w:val="000000"/>
          <w:sz w:val="22"/>
          <w:szCs w:val="22"/>
          <w:shd w:val="clear" w:color="auto" w:fill="FFFFFF"/>
        </w:rPr>
        <w:t>Considerando a Deliberação nº</w:t>
      </w:r>
      <w:r w:rsidR="0056453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56453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13 da CEF-CAU/BR que indica: “(...) </w:t>
      </w:r>
      <w:r w:rsidRPr="00564534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para o registro de egressos, em atendimento às disposições legais e regimentais, é fundamental que os CAU/UF procedam a </w:t>
      </w:r>
      <w:r w:rsidRPr="00564534">
        <w:rPr>
          <w:rFonts w:ascii="Arial" w:hAnsi="Arial" w:cs="Arial"/>
          <w:i/>
          <w:color w:val="000000"/>
          <w:sz w:val="22"/>
          <w:szCs w:val="22"/>
          <w:u w:val="single"/>
          <w:shd w:val="clear" w:color="auto" w:fill="FFFFFF"/>
        </w:rPr>
        <w:t>análise dos Projetos Políticos Pedagógicos dos cursos de arquitetura e urbanismo</w:t>
      </w:r>
      <w:r w:rsidRPr="00564534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e se pronunciem no que diz respeito aos seus efeitos nas atribuições e no exercício profissional</w:t>
      </w:r>
      <w:r w:rsidRPr="00564534">
        <w:rPr>
          <w:rFonts w:ascii="Arial" w:hAnsi="Arial" w:cs="Arial"/>
          <w:color w:val="000000"/>
          <w:sz w:val="22"/>
          <w:szCs w:val="22"/>
          <w:shd w:val="clear" w:color="auto" w:fill="FFFFFF"/>
        </w:rPr>
        <w:t>.”;</w:t>
      </w:r>
      <w:r w:rsidR="000372FD" w:rsidRPr="0056453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(grifo nosso)</w:t>
      </w:r>
    </w:p>
    <w:p w14:paraId="5A6A1798" w14:textId="3BA18847" w:rsidR="00043582" w:rsidRPr="00564534" w:rsidRDefault="00043582" w:rsidP="00DF41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F84F51F" w14:textId="446A2F42" w:rsidR="00043582" w:rsidRPr="00564534" w:rsidRDefault="00F459ED" w:rsidP="00DF41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64534">
        <w:rPr>
          <w:rFonts w:ascii="Arial" w:hAnsi="Arial" w:cs="Arial"/>
          <w:color w:val="000000"/>
          <w:sz w:val="22"/>
          <w:szCs w:val="22"/>
          <w:shd w:val="clear" w:color="auto" w:fill="FFFFFF"/>
        </w:rPr>
        <w:t>Considerando o</w:t>
      </w:r>
      <w:r w:rsidR="00F046E9" w:rsidRPr="0056453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anexo I do Regimento G</w:t>
      </w:r>
      <w:r w:rsidRPr="00564534">
        <w:rPr>
          <w:rFonts w:ascii="Arial" w:hAnsi="Arial" w:cs="Arial"/>
          <w:color w:val="000000"/>
          <w:sz w:val="22"/>
          <w:szCs w:val="22"/>
          <w:shd w:val="clear" w:color="auto" w:fill="FFFFFF"/>
        </w:rPr>
        <w:t>eral do CAU</w:t>
      </w:r>
      <w:r w:rsidR="00F046E9" w:rsidRPr="0056453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Resolução </w:t>
      </w:r>
      <w:r w:rsidR="001D3A18" w:rsidRPr="00564534">
        <w:rPr>
          <w:rFonts w:ascii="Arial" w:hAnsi="Arial" w:cs="Arial"/>
          <w:color w:val="000000"/>
          <w:sz w:val="22"/>
          <w:szCs w:val="22"/>
          <w:shd w:val="clear" w:color="auto" w:fill="FFFFFF"/>
        </w:rPr>
        <w:t>n</w:t>
      </w:r>
      <w:r w:rsidR="00F046E9" w:rsidRPr="00564534">
        <w:rPr>
          <w:rFonts w:ascii="Arial" w:hAnsi="Arial" w:cs="Arial"/>
          <w:color w:val="000000"/>
          <w:sz w:val="22"/>
          <w:szCs w:val="22"/>
          <w:shd w:val="clear" w:color="auto" w:fill="FFFFFF"/>
        </w:rPr>
        <w:t>º</w:t>
      </w:r>
      <w:r w:rsidR="0056453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046E9" w:rsidRPr="00564534">
        <w:rPr>
          <w:rFonts w:ascii="Arial" w:hAnsi="Arial" w:cs="Arial"/>
          <w:color w:val="000000"/>
          <w:sz w:val="22"/>
          <w:szCs w:val="22"/>
          <w:shd w:val="clear" w:color="auto" w:fill="FFFFFF"/>
        </w:rPr>
        <w:t>139 do CAU/BR, que em seu artigo 93 dispõe sobre a finalidade da comissão ordinária competente para o ensino e formação e estabelece no inciso I a função de deliberar sobre o aprimoramento de atos normativos do CAU/BR sobre o “</w:t>
      </w:r>
      <w:r w:rsidR="00F046E9" w:rsidRPr="00564534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estabelecimento de relação entre conteúdos programáticos de ensino e formação e as atividades e atribuições profissionais</w:t>
      </w:r>
      <w:r w:rsidR="00F046E9" w:rsidRPr="00564534">
        <w:rPr>
          <w:rFonts w:ascii="Arial" w:hAnsi="Arial" w:cs="Arial"/>
          <w:color w:val="000000"/>
          <w:sz w:val="22"/>
          <w:szCs w:val="22"/>
          <w:shd w:val="clear" w:color="auto" w:fill="FFFFFF"/>
        </w:rPr>
        <w:t>”;</w:t>
      </w:r>
    </w:p>
    <w:p w14:paraId="7914A6C8" w14:textId="77777777" w:rsidR="00043582" w:rsidRPr="00564534" w:rsidRDefault="00043582" w:rsidP="00DF41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ED90238" w14:textId="28CC3E64" w:rsidR="00F046E9" w:rsidRPr="00564534" w:rsidRDefault="009B67F2" w:rsidP="00F046E9">
      <w:pPr>
        <w:jc w:val="both"/>
        <w:rPr>
          <w:rFonts w:ascii="Arial" w:hAnsi="Arial" w:cs="Arial"/>
          <w:sz w:val="22"/>
          <w:szCs w:val="22"/>
        </w:rPr>
      </w:pPr>
      <w:r w:rsidRPr="00564534">
        <w:rPr>
          <w:rFonts w:ascii="Arial" w:hAnsi="Arial" w:cs="Arial"/>
          <w:sz w:val="22"/>
          <w:szCs w:val="22"/>
          <w:lang w:eastAsia="pt-BR"/>
        </w:rPr>
        <w:lastRenderedPageBreak/>
        <w:t>Considerando a previsão do artigo 93 do</w:t>
      </w:r>
      <w:r w:rsidR="00F046E9" w:rsidRPr="00564534">
        <w:rPr>
          <w:rFonts w:ascii="Arial" w:hAnsi="Arial" w:cs="Arial"/>
          <w:sz w:val="22"/>
          <w:szCs w:val="22"/>
          <w:lang w:eastAsia="pt-BR"/>
        </w:rPr>
        <w:t xml:space="preserve"> Regimento Interno do CAU/SC</w:t>
      </w:r>
      <w:r w:rsidRPr="00564534">
        <w:rPr>
          <w:rFonts w:ascii="Arial" w:hAnsi="Arial" w:cs="Arial"/>
          <w:sz w:val="22"/>
          <w:szCs w:val="22"/>
          <w:lang w:eastAsia="pt-BR"/>
        </w:rPr>
        <w:t>,</w:t>
      </w:r>
      <w:r w:rsidR="00F046E9" w:rsidRPr="00564534">
        <w:rPr>
          <w:rFonts w:ascii="Arial" w:hAnsi="Arial" w:cs="Arial"/>
          <w:sz w:val="22"/>
          <w:szCs w:val="22"/>
          <w:lang w:eastAsia="pt-BR"/>
        </w:rPr>
        <w:t xml:space="preserve"> que estabelece as competências da CEF-CAU/SC</w:t>
      </w:r>
      <w:r w:rsidRPr="00564534">
        <w:rPr>
          <w:rFonts w:ascii="Arial" w:hAnsi="Arial" w:cs="Arial"/>
          <w:sz w:val="22"/>
          <w:szCs w:val="22"/>
          <w:lang w:eastAsia="pt-BR"/>
        </w:rPr>
        <w:t>,</w:t>
      </w:r>
      <w:r w:rsidR="00F046E9" w:rsidRPr="00564534">
        <w:rPr>
          <w:rFonts w:ascii="Arial" w:hAnsi="Arial" w:cs="Arial"/>
          <w:sz w:val="22"/>
          <w:szCs w:val="22"/>
          <w:lang w:eastAsia="pt-BR"/>
        </w:rPr>
        <w:t xml:space="preserve"> e em seu inciso I, alínea “a” determina: “</w:t>
      </w:r>
      <w:r w:rsidR="00F046E9" w:rsidRPr="00564534">
        <w:rPr>
          <w:rFonts w:ascii="Arial" w:hAnsi="Arial" w:cs="Arial"/>
          <w:i/>
          <w:sz w:val="22"/>
          <w:szCs w:val="22"/>
        </w:rPr>
        <w:t>I - propor, apreciar e deliberar sobre aprimoramento de atos normativos do CAU/BR referentes à ensino e formação, a ser encaminhado para deliberação pelo CAU/BR, sobre procedimentos para: a) estabelecimento de relação entre conteúdos programáticos de ensino e formação e as atividades e atribuições profissionais</w:t>
      </w:r>
      <w:r w:rsidR="00F046E9" w:rsidRPr="00564534">
        <w:rPr>
          <w:rFonts w:ascii="Arial" w:hAnsi="Arial" w:cs="Arial"/>
          <w:sz w:val="22"/>
          <w:szCs w:val="22"/>
          <w:lang w:eastAsia="pt-BR"/>
        </w:rPr>
        <w:t>”;</w:t>
      </w:r>
    </w:p>
    <w:p w14:paraId="3C0FF568" w14:textId="4DBFB243" w:rsidR="00043582" w:rsidRPr="00564534" w:rsidRDefault="00043582" w:rsidP="00DF41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99F9930" w14:textId="00F78A07" w:rsidR="00D01303" w:rsidRPr="00564534" w:rsidRDefault="00D01303" w:rsidP="008A0C2D">
      <w:pPr>
        <w:jc w:val="both"/>
        <w:rPr>
          <w:rFonts w:ascii="Arial" w:hAnsi="Arial" w:cs="Arial"/>
          <w:sz w:val="22"/>
          <w:szCs w:val="22"/>
        </w:rPr>
      </w:pPr>
      <w:r w:rsidRPr="00564534">
        <w:rPr>
          <w:rFonts w:ascii="Arial" w:hAnsi="Arial" w:cs="Arial"/>
          <w:sz w:val="22"/>
          <w:szCs w:val="22"/>
        </w:rPr>
        <w:t>Considerando a importância do estabelecimento de padrão nacional para análise dos Projetos Políticos Pedagógicos dos cursos de arquitetura e urbanismo conforme Diretrizes Curriculares Nacionais;</w:t>
      </w:r>
    </w:p>
    <w:p w14:paraId="278E436D" w14:textId="77777777" w:rsidR="00D01303" w:rsidRPr="00564534" w:rsidRDefault="00D01303" w:rsidP="008A0C2D">
      <w:pPr>
        <w:jc w:val="both"/>
        <w:rPr>
          <w:rFonts w:ascii="Arial" w:hAnsi="Arial" w:cs="Arial"/>
          <w:sz w:val="22"/>
          <w:szCs w:val="22"/>
        </w:rPr>
      </w:pPr>
    </w:p>
    <w:p w14:paraId="496573FB" w14:textId="0FBED8C2" w:rsidR="00335B09" w:rsidRPr="00564534" w:rsidRDefault="00335B09" w:rsidP="008A0C2D">
      <w:pPr>
        <w:jc w:val="both"/>
        <w:rPr>
          <w:rFonts w:ascii="Arial" w:hAnsi="Arial" w:cs="Arial"/>
          <w:sz w:val="22"/>
          <w:szCs w:val="22"/>
        </w:rPr>
      </w:pPr>
      <w:r w:rsidRPr="00564534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059518ED" w14:textId="541F48BD" w:rsidR="00E01EE7" w:rsidRPr="001C4398" w:rsidRDefault="00E01EE7" w:rsidP="00844C54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1C4398">
        <w:rPr>
          <w:rFonts w:ascii="Arial" w:hAnsi="Arial" w:cs="Arial"/>
          <w:b/>
          <w:sz w:val="22"/>
          <w:szCs w:val="22"/>
        </w:rPr>
        <w:t xml:space="preserve">DELIBERA: </w:t>
      </w:r>
    </w:p>
    <w:p w14:paraId="5AD8F431" w14:textId="52041F5E" w:rsidR="00AB5D07" w:rsidRDefault="001E0E8D" w:rsidP="00E6465F">
      <w:pPr>
        <w:jc w:val="both"/>
        <w:rPr>
          <w:rFonts w:ascii="Arial" w:hAnsi="Arial" w:cs="Arial"/>
          <w:sz w:val="22"/>
          <w:szCs w:val="22"/>
        </w:rPr>
      </w:pPr>
      <w:r w:rsidRPr="001C4398">
        <w:rPr>
          <w:rFonts w:ascii="Arial" w:hAnsi="Arial" w:cs="Arial"/>
          <w:sz w:val="22"/>
          <w:szCs w:val="22"/>
        </w:rPr>
        <w:t>1 –</w:t>
      </w:r>
      <w:r w:rsidR="003E5BF6" w:rsidRPr="001C4398">
        <w:rPr>
          <w:rFonts w:ascii="Arial" w:hAnsi="Arial" w:cs="Arial"/>
          <w:sz w:val="22"/>
          <w:szCs w:val="22"/>
        </w:rPr>
        <w:t xml:space="preserve"> </w:t>
      </w:r>
      <w:r w:rsidR="00AB5D07" w:rsidRPr="001C4398">
        <w:rPr>
          <w:rFonts w:ascii="Arial" w:hAnsi="Arial" w:cs="Arial"/>
          <w:sz w:val="22"/>
          <w:szCs w:val="22"/>
        </w:rPr>
        <w:t>Questionar ao CAU/BR:</w:t>
      </w:r>
    </w:p>
    <w:p w14:paraId="033440B4" w14:textId="77777777" w:rsidR="009A0E28" w:rsidRPr="001C4398" w:rsidRDefault="009A0E28" w:rsidP="00E6465F">
      <w:pPr>
        <w:jc w:val="both"/>
        <w:rPr>
          <w:rFonts w:ascii="Arial" w:hAnsi="Arial" w:cs="Arial"/>
          <w:sz w:val="22"/>
          <w:szCs w:val="22"/>
        </w:rPr>
      </w:pPr>
    </w:p>
    <w:p w14:paraId="2BA5B0FA" w14:textId="239D5877" w:rsidR="00663AFA" w:rsidRDefault="00663AFA" w:rsidP="00AB5D07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Quais critérios propostos pelo CAU/BR para padronizar </w:t>
      </w:r>
      <w:r w:rsidR="00A065EB">
        <w:rPr>
          <w:rFonts w:ascii="Arial" w:hAnsi="Arial" w:cs="Arial"/>
          <w:sz w:val="22"/>
          <w:szCs w:val="22"/>
        </w:rPr>
        <w:t xml:space="preserve">nacionalmente </w:t>
      </w:r>
      <w:r>
        <w:rPr>
          <w:rFonts w:ascii="Arial" w:hAnsi="Arial" w:cs="Arial"/>
          <w:sz w:val="22"/>
          <w:szCs w:val="22"/>
        </w:rPr>
        <w:t>as análises comparativas a serem realizadas pelos CAU/UF entre formação e atribuiç</w:t>
      </w:r>
      <w:r w:rsidR="00A065EB">
        <w:rPr>
          <w:rFonts w:ascii="Arial" w:hAnsi="Arial" w:cs="Arial"/>
          <w:sz w:val="22"/>
          <w:szCs w:val="22"/>
        </w:rPr>
        <w:t>ão profissional?</w:t>
      </w:r>
    </w:p>
    <w:p w14:paraId="5EFBD890" w14:textId="053AF628" w:rsidR="00663AFA" w:rsidRDefault="00A065EB" w:rsidP="00AB5D07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o CAU/SC deve proceder com solicitação de registro profissional de egresso diplomado em outra unidade da federação? Foi considerado o risco de ente</w:t>
      </w:r>
      <w:r w:rsidR="00103F03">
        <w:rPr>
          <w:rFonts w:ascii="Arial" w:hAnsi="Arial" w:cs="Arial"/>
          <w:sz w:val="22"/>
          <w:szCs w:val="22"/>
        </w:rPr>
        <w:t>ndimentos dissonantes entre CEF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UF</w:t>
      </w:r>
      <w:r w:rsidR="00103F03">
        <w:rPr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14:paraId="4F210922" w14:textId="5BAAAA9B" w:rsidR="00A065EB" w:rsidRDefault="00953FDF" w:rsidP="00AB5D07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Quais são as correlações quantitativas e qualitativas da formação e sua relação com as atribuições profissionais propostas pela CEF-CAU/BR, buscando uma padronização nacional?</w:t>
      </w:r>
    </w:p>
    <w:p w14:paraId="3D5FDD57" w14:textId="05CBCBD9" w:rsidR="00953FDF" w:rsidRDefault="00953FDF" w:rsidP="00953FDF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49C9D886" w14:textId="66D8481D" w:rsidR="00953FDF" w:rsidRDefault="00953FDF" w:rsidP="00953F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2- Solicitar </w:t>
      </w:r>
      <w:r w:rsidR="00763F04">
        <w:rPr>
          <w:rFonts w:ascii="Arial" w:hAnsi="Arial" w:cs="Arial"/>
          <w:sz w:val="22"/>
          <w:szCs w:val="22"/>
        </w:rPr>
        <w:t xml:space="preserve">ao CAU/BR </w:t>
      </w:r>
      <w:r>
        <w:rPr>
          <w:rFonts w:ascii="Arial" w:hAnsi="Arial" w:cs="Arial"/>
          <w:sz w:val="22"/>
          <w:szCs w:val="22"/>
        </w:rPr>
        <w:t>que sejam disponibilizados todos os Projetos Políticos Pedagógicos atualizados dos cursos de arquitetura e urbanismo de Santa Cata</w:t>
      </w:r>
      <w:r w:rsidR="00564534">
        <w:rPr>
          <w:rFonts w:ascii="Arial" w:hAnsi="Arial" w:cs="Arial"/>
          <w:sz w:val="22"/>
          <w:szCs w:val="22"/>
        </w:rPr>
        <w:t>rina.</w:t>
      </w:r>
    </w:p>
    <w:p w14:paraId="5F933BB2" w14:textId="4AE95D38" w:rsidR="00663AFA" w:rsidRDefault="00663AFA" w:rsidP="00663AFA">
      <w:pPr>
        <w:jc w:val="both"/>
        <w:rPr>
          <w:rFonts w:ascii="Arial" w:hAnsi="Arial" w:cs="Arial"/>
          <w:sz w:val="22"/>
          <w:szCs w:val="22"/>
        </w:rPr>
      </w:pPr>
    </w:p>
    <w:p w14:paraId="71E2D976" w14:textId="4F9CAEF2" w:rsidR="00E01EE7" w:rsidRPr="001C4398" w:rsidRDefault="009A0E28" w:rsidP="00844C5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A622B">
        <w:rPr>
          <w:rFonts w:ascii="Arial" w:hAnsi="Arial" w:cs="Arial"/>
          <w:sz w:val="22"/>
          <w:szCs w:val="22"/>
        </w:rPr>
        <w:t>-</w:t>
      </w:r>
      <w:r w:rsidR="001E0E8D" w:rsidRPr="001C4398">
        <w:rPr>
          <w:rFonts w:ascii="Arial" w:hAnsi="Arial" w:cs="Arial"/>
          <w:sz w:val="22"/>
          <w:szCs w:val="22"/>
        </w:rPr>
        <w:t xml:space="preserve"> </w:t>
      </w:r>
      <w:r w:rsidR="00E01EE7" w:rsidRPr="001C4398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6BD7F47" w14:textId="77777777" w:rsidR="00E01EE7" w:rsidRPr="001C4398" w:rsidRDefault="00E01EE7" w:rsidP="00E01EE7">
      <w:pPr>
        <w:rPr>
          <w:rFonts w:ascii="Arial" w:hAnsi="Arial" w:cs="Arial"/>
          <w:sz w:val="22"/>
          <w:szCs w:val="22"/>
        </w:rPr>
      </w:pPr>
    </w:p>
    <w:p w14:paraId="4EC88090" w14:textId="77777777" w:rsidR="00E01EE7" w:rsidRPr="001C4398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7CF8EFDF" w14:textId="2B4CBBDE" w:rsidR="00E01EE7" w:rsidRPr="001C4398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1C4398">
        <w:rPr>
          <w:rFonts w:ascii="Arial" w:hAnsi="Arial" w:cs="Arial"/>
          <w:sz w:val="22"/>
          <w:szCs w:val="22"/>
        </w:rPr>
        <w:t xml:space="preserve">Florianópolis, </w:t>
      </w:r>
      <w:r w:rsidR="00963F44">
        <w:rPr>
          <w:rFonts w:ascii="Arial" w:hAnsi="Arial" w:cs="Arial"/>
          <w:sz w:val="22"/>
          <w:szCs w:val="22"/>
        </w:rPr>
        <w:t>26</w:t>
      </w:r>
      <w:r w:rsidR="0077529A" w:rsidRPr="001C4398">
        <w:rPr>
          <w:rFonts w:ascii="Arial" w:hAnsi="Arial" w:cs="Arial"/>
          <w:sz w:val="22"/>
          <w:szCs w:val="22"/>
        </w:rPr>
        <w:t xml:space="preserve"> de </w:t>
      </w:r>
      <w:r w:rsidR="00963F44">
        <w:rPr>
          <w:rFonts w:ascii="Arial" w:hAnsi="Arial" w:cs="Arial"/>
          <w:sz w:val="22"/>
          <w:szCs w:val="22"/>
        </w:rPr>
        <w:t xml:space="preserve">outubro </w:t>
      </w:r>
      <w:r w:rsidRPr="001C4398">
        <w:rPr>
          <w:rFonts w:ascii="Arial" w:hAnsi="Arial" w:cs="Arial"/>
          <w:sz w:val="22"/>
          <w:szCs w:val="22"/>
        </w:rPr>
        <w:t>de 202</w:t>
      </w:r>
      <w:r w:rsidR="00F512EE" w:rsidRPr="001C4398">
        <w:rPr>
          <w:rFonts w:ascii="Arial" w:hAnsi="Arial" w:cs="Arial"/>
          <w:sz w:val="22"/>
          <w:szCs w:val="22"/>
        </w:rPr>
        <w:t>2</w:t>
      </w:r>
      <w:r w:rsidRPr="001C4398">
        <w:rPr>
          <w:rFonts w:ascii="Arial" w:hAnsi="Arial" w:cs="Arial"/>
          <w:sz w:val="22"/>
          <w:szCs w:val="22"/>
        </w:rPr>
        <w:t>.</w:t>
      </w:r>
    </w:p>
    <w:p w14:paraId="75173CDD" w14:textId="3BDF3BAA"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7E00CCC9" w14:textId="24BB0F2C" w:rsidR="00564534" w:rsidRDefault="00564534" w:rsidP="00E01EE7">
      <w:pPr>
        <w:jc w:val="center"/>
        <w:rPr>
          <w:rFonts w:ascii="Arial" w:hAnsi="Arial" w:cs="Arial"/>
          <w:sz w:val="22"/>
          <w:szCs w:val="22"/>
        </w:rPr>
      </w:pPr>
    </w:p>
    <w:p w14:paraId="6D7A1B1F" w14:textId="78A559FF" w:rsidR="00564534" w:rsidRDefault="00564534" w:rsidP="00E01EE7">
      <w:pPr>
        <w:jc w:val="center"/>
        <w:rPr>
          <w:rFonts w:ascii="Arial" w:hAnsi="Arial" w:cs="Arial"/>
          <w:sz w:val="22"/>
          <w:szCs w:val="22"/>
        </w:rPr>
      </w:pPr>
    </w:p>
    <w:p w14:paraId="7A7A8A0A" w14:textId="7B771044" w:rsidR="00564534" w:rsidRDefault="00564534" w:rsidP="00E01EE7">
      <w:pPr>
        <w:jc w:val="center"/>
        <w:rPr>
          <w:rFonts w:ascii="Arial" w:hAnsi="Arial" w:cs="Arial"/>
          <w:sz w:val="22"/>
          <w:szCs w:val="22"/>
        </w:rPr>
      </w:pPr>
    </w:p>
    <w:p w14:paraId="21B7E961" w14:textId="77777777" w:rsidR="00564534" w:rsidRPr="001C4398" w:rsidRDefault="00564534" w:rsidP="00E01EE7">
      <w:pPr>
        <w:jc w:val="center"/>
        <w:rPr>
          <w:rFonts w:ascii="Arial" w:hAnsi="Arial" w:cs="Arial"/>
          <w:sz w:val="22"/>
          <w:szCs w:val="22"/>
        </w:rPr>
      </w:pPr>
    </w:p>
    <w:p w14:paraId="2B1B6EF9" w14:textId="77777777" w:rsidR="007F4EC2" w:rsidRPr="001C4398" w:rsidRDefault="00E01EE7" w:rsidP="007F4EC2">
      <w:pPr>
        <w:jc w:val="both"/>
        <w:rPr>
          <w:rFonts w:ascii="Arial" w:hAnsi="Arial" w:cs="Arial"/>
          <w:bCs/>
          <w:sz w:val="22"/>
          <w:szCs w:val="22"/>
        </w:rPr>
      </w:pPr>
      <w:r w:rsidRPr="001C4398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7F4EC2" w:rsidRPr="001C4398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14:paraId="2B73AC92" w14:textId="77777777" w:rsidR="005E78F4" w:rsidRPr="001C4398" w:rsidRDefault="005E78F4" w:rsidP="001B1E1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A235F6F" w14:textId="14D06115" w:rsidR="0058679D" w:rsidRDefault="0058679D" w:rsidP="001B1E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9292BB0" w14:textId="77777777" w:rsidR="00564534" w:rsidRDefault="00564534" w:rsidP="001B1E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21C07FB" w14:textId="77777777" w:rsidR="009A0E28" w:rsidRPr="001C4398" w:rsidRDefault="009A0E28" w:rsidP="001B1E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B7D417" w14:textId="57E93F04" w:rsidR="001B1E1A" w:rsidRPr="001C4398" w:rsidRDefault="001B1E1A" w:rsidP="001B1E1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4398">
        <w:rPr>
          <w:rFonts w:ascii="Arial" w:hAnsi="Arial" w:cs="Arial"/>
          <w:b/>
          <w:bCs/>
          <w:sz w:val="22"/>
          <w:szCs w:val="22"/>
        </w:rPr>
        <w:t>Jaime Teixeira Chaves</w:t>
      </w:r>
    </w:p>
    <w:p w14:paraId="68CC236B" w14:textId="77777777" w:rsidR="0058679D" w:rsidRPr="001C4398" w:rsidRDefault="001B1E1A" w:rsidP="001B1E1A">
      <w:pPr>
        <w:jc w:val="center"/>
        <w:rPr>
          <w:rFonts w:ascii="Arial" w:hAnsi="Arial" w:cs="Arial"/>
          <w:bCs/>
          <w:sz w:val="22"/>
          <w:szCs w:val="22"/>
        </w:rPr>
      </w:pPr>
      <w:r w:rsidRPr="001C4398">
        <w:rPr>
          <w:rFonts w:ascii="Arial" w:hAnsi="Arial" w:cs="Arial"/>
          <w:bCs/>
          <w:sz w:val="22"/>
          <w:szCs w:val="22"/>
        </w:rPr>
        <w:t xml:space="preserve">Secretário dos Órgãos Colegiados </w:t>
      </w:r>
    </w:p>
    <w:p w14:paraId="77C34C13" w14:textId="77777777" w:rsidR="00204905" w:rsidRPr="001C4398" w:rsidRDefault="001B1E1A" w:rsidP="00E01EE7">
      <w:pPr>
        <w:jc w:val="center"/>
        <w:rPr>
          <w:rFonts w:ascii="Arial" w:hAnsi="Arial" w:cs="Arial"/>
          <w:bCs/>
          <w:sz w:val="22"/>
          <w:szCs w:val="22"/>
        </w:rPr>
      </w:pPr>
      <w:r w:rsidRPr="001C4398">
        <w:rPr>
          <w:rFonts w:ascii="Arial" w:hAnsi="Arial" w:cs="Arial"/>
          <w:bCs/>
          <w:sz w:val="22"/>
          <w:szCs w:val="22"/>
        </w:rPr>
        <w:t>do CAU/SC</w:t>
      </w:r>
    </w:p>
    <w:p w14:paraId="2F7E748F" w14:textId="72EDEF3A" w:rsidR="00E01EE7" w:rsidRPr="001C4398" w:rsidRDefault="00963F44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="00E01EE7" w:rsidRPr="001C4398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1C4398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1C4398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3DEDE360" w14:textId="6F441ABF" w:rsidR="00E01EE7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22C2F3C5" w14:textId="77777777" w:rsidR="00F0519C" w:rsidRPr="001C4398" w:rsidRDefault="00F0519C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A38B5BC" w14:textId="77777777" w:rsidR="00E01EE7" w:rsidRPr="001C439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C4398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CA0E1AA" w14:textId="77777777" w:rsidR="00E01EE7" w:rsidRPr="001C439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C3AF8" w:rsidRPr="001C4398" w14:paraId="17FFC7E6" w14:textId="77777777" w:rsidTr="00EE4895">
        <w:tc>
          <w:tcPr>
            <w:tcW w:w="3256" w:type="dxa"/>
            <w:vMerge w:val="restart"/>
            <w:shd w:val="clear" w:color="auto" w:fill="auto"/>
            <w:vAlign w:val="center"/>
          </w:tcPr>
          <w:p w14:paraId="62FDED9B" w14:textId="77777777" w:rsidR="00E01EE7" w:rsidRPr="001C4398" w:rsidRDefault="005C04F6" w:rsidP="005C04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42912BA6" w14:textId="77777777" w:rsidR="00E01EE7" w:rsidRPr="001C4398" w:rsidRDefault="005C04F6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  <w:r w:rsidR="004562E3" w:rsidRPr="001C4398"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445F10" w14:textId="77777777" w:rsidR="00E01EE7" w:rsidRPr="001C439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C3AF8" w:rsidRPr="001C4398" w14:paraId="57C5F6B9" w14:textId="77777777" w:rsidTr="00EE4895">
        <w:tc>
          <w:tcPr>
            <w:tcW w:w="3256" w:type="dxa"/>
            <w:vMerge/>
            <w:shd w:val="clear" w:color="auto" w:fill="auto"/>
            <w:vAlign w:val="center"/>
          </w:tcPr>
          <w:p w14:paraId="4AA48949" w14:textId="77777777" w:rsidR="00E01EE7" w:rsidRPr="001C439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2533A158" w14:textId="77777777" w:rsidR="00E01EE7" w:rsidRPr="001C439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C16F0E" w14:textId="77777777" w:rsidR="00E01EE7" w:rsidRPr="001C439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CE4DDE" w14:textId="77777777" w:rsidR="00E01EE7" w:rsidRPr="001C439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8E190F" w14:textId="77777777" w:rsidR="00E01EE7" w:rsidRPr="001C439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C4398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E64455E" w14:textId="77777777" w:rsidR="00E01EE7" w:rsidRPr="001C439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C4398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C3AF8" w:rsidRPr="001C4398" w14:paraId="7F98CAB1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96ED4C" w14:textId="77777777" w:rsidR="00EE4895" w:rsidRPr="001C4398" w:rsidRDefault="005C04F6" w:rsidP="005C04F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191A7180" w14:textId="77777777" w:rsidR="00EE4895" w:rsidRPr="001C4398" w:rsidRDefault="005C04F6" w:rsidP="00EE489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80FCC4" w14:textId="2CB79BE8" w:rsidR="00EE4895" w:rsidRPr="001C4398" w:rsidRDefault="00D01303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6DA6B2" w14:textId="77777777" w:rsidR="00EE4895" w:rsidRPr="001C439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A0DD0C" w14:textId="77777777" w:rsidR="00EE4895" w:rsidRPr="001C439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4CDBCA" w14:textId="77777777" w:rsidR="00EE4895" w:rsidRPr="001C439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8FE" w:rsidRPr="001C4398" w14:paraId="014A74A8" w14:textId="77777777" w:rsidTr="00606FDD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071FA7B" w14:textId="4AB80B67" w:rsidR="003208FE" w:rsidRPr="001C4398" w:rsidRDefault="003208FE" w:rsidP="003208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1FA30206" w14:textId="119A4410" w:rsidR="003208FE" w:rsidRPr="001C4398" w:rsidRDefault="003208FE" w:rsidP="003208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9162A4" w14:textId="29557406" w:rsidR="003208FE" w:rsidRPr="001C4398" w:rsidRDefault="00D01303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820BD7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0CFDEA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75C66F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8FE" w:rsidRPr="001C4398" w14:paraId="28CB43C0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A4E13D" w14:textId="77777777" w:rsidR="003208FE" w:rsidRPr="001C4398" w:rsidRDefault="003208FE" w:rsidP="003208FE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07619B3C" w14:textId="77777777" w:rsidR="003208FE" w:rsidRPr="001C4398" w:rsidRDefault="003208FE" w:rsidP="003208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8CF782" w14:textId="0FD6D098" w:rsidR="003208FE" w:rsidRPr="001C4398" w:rsidRDefault="00D01303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FFFE3C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C90CA0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F6453E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DF2519" w14:textId="77777777" w:rsidR="00E01EE7" w:rsidRPr="001C4398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C3AF8" w:rsidRPr="001C4398" w14:paraId="15509DB6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B9EF65E" w14:textId="77777777" w:rsidR="00E01EE7" w:rsidRPr="001C439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C5E362A" w14:textId="77777777" w:rsidR="00E01EE7" w:rsidRPr="001C439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AF8" w:rsidRPr="001C4398" w14:paraId="4BADC910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0BF0849" w14:textId="444B33AA" w:rsidR="00E01EE7" w:rsidRPr="001C4398" w:rsidRDefault="00E01EE7" w:rsidP="00EA1DE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1C4398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963F44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477F08" w:rsidRPr="001C4398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477F08" w:rsidRPr="001C4398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EF4021" w:rsidRPr="001C4398">
              <w:rPr>
                <w:rFonts w:ascii="Arial" w:hAnsi="Arial" w:cs="Arial"/>
                <w:sz w:val="22"/>
                <w:szCs w:val="22"/>
              </w:rPr>
              <w:t>O</w:t>
            </w:r>
            <w:r w:rsidR="00477F08" w:rsidRPr="001C4398">
              <w:rPr>
                <w:rFonts w:ascii="Arial" w:hAnsi="Arial" w:cs="Arial"/>
                <w:sz w:val="22"/>
                <w:szCs w:val="22"/>
              </w:rPr>
              <w:t>rdinária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EA1DE7" w:rsidRPr="001C4398">
              <w:rPr>
                <w:rFonts w:ascii="Arial" w:hAnsi="Arial" w:cs="Arial"/>
                <w:sz w:val="22"/>
                <w:szCs w:val="22"/>
              </w:rPr>
              <w:t>2</w:t>
            </w:r>
            <w:r w:rsidR="005645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C3AF8" w:rsidRPr="001C4398" w14:paraId="43B6D4D4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5073DE8" w14:textId="10F4DEEB" w:rsidR="00E01EE7" w:rsidRPr="001C439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63F44">
              <w:rPr>
                <w:rFonts w:ascii="Arial" w:hAnsi="Arial" w:cs="Arial"/>
                <w:sz w:val="22"/>
                <w:szCs w:val="22"/>
              </w:rPr>
              <w:t>26/10</w:t>
            </w:r>
            <w:r w:rsidR="00EF4021" w:rsidRPr="001C4398">
              <w:rPr>
                <w:rFonts w:ascii="Arial" w:hAnsi="Arial" w:cs="Arial"/>
                <w:sz w:val="22"/>
                <w:szCs w:val="22"/>
              </w:rPr>
              <w:t>/</w:t>
            </w:r>
            <w:r w:rsidRPr="001C4398">
              <w:rPr>
                <w:rFonts w:ascii="Arial" w:hAnsi="Arial" w:cs="Arial"/>
                <w:sz w:val="22"/>
                <w:szCs w:val="22"/>
              </w:rPr>
              <w:t>20</w:t>
            </w:r>
            <w:r w:rsidR="00EA1DE7" w:rsidRPr="001C4398">
              <w:rPr>
                <w:rFonts w:ascii="Arial" w:hAnsi="Arial" w:cs="Arial"/>
                <w:sz w:val="22"/>
                <w:szCs w:val="22"/>
              </w:rPr>
              <w:t>22</w:t>
            </w:r>
            <w:r w:rsidR="0056453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DED7FA" w14:textId="77777777" w:rsidR="00E01EE7" w:rsidRPr="001C439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24A178" w14:textId="03228077" w:rsidR="009A0E28" w:rsidRPr="001C4398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9A0E28" w:rsidRPr="001C4398">
              <w:rPr>
                <w:rFonts w:ascii="Arial" w:hAnsi="Arial" w:cs="Arial"/>
                <w:sz w:val="22"/>
                <w:szCs w:val="22"/>
              </w:rPr>
              <w:t>Análise dos Projeto</w:t>
            </w:r>
            <w:r w:rsidR="009A0E28">
              <w:rPr>
                <w:rFonts w:ascii="Arial" w:hAnsi="Arial" w:cs="Arial"/>
                <w:sz w:val="22"/>
                <w:szCs w:val="22"/>
              </w:rPr>
              <w:t>s</w:t>
            </w:r>
            <w:r w:rsidR="009A0E28" w:rsidRPr="001C4398">
              <w:rPr>
                <w:rFonts w:ascii="Arial" w:hAnsi="Arial" w:cs="Arial"/>
                <w:sz w:val="22"/>
                <w:szCs w:val="22"/>
              </w:rPr>
              <w:t xml:space="preserve"> Pol</w:t>
            </w:r>
            <w:r w:rsidR="009A0E28">
              <w:rPr>
                <w:rFonts w:ascii="Arial" w:hAnsi="Arial" w:cs="Arial"/>
                <w:sz w:val="22"/>
                <w:szCs w:val="22"/>
              </w:rPr>
              <w:t>íticos</w:t>
            </w:r>
            <w:r w:rsidR="009A0E28" w:rsidRPr="001C4398">
              <w:rPr>
                <w:rFonts w:ascii="Arial" w:hAnsi="Arial" w:cs="Arial"/>
                <w:sz w:val="22"/>
                <w:szCs w:val="22"/>
              </w:rPr>
              <w:t xml:space="preserve"> Pedagógicos dos cursos de arquitetura e urbanismo.</w:t>
            </w:r>
          </w:p>
          <w:p w14:paraId="3DC4D89D" w14:textId="77777777" w:rsidR="00E01EE7" w:rsidRPr="001C439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1C4398" w14:paraId="10B58D07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0FA207" w14:textId="603C0FBA" w:rsidR="00E01EE7" w:rsidRPr="001C439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B70E6F" w:rsidRPr="001C4398">
              <w:rPr>
                <w:rFonts w:ascii="Arial" w:hAnsi="Arial" w:cs="Arial"/>
                <w:sz w:val="22"/>
                <w:szCs w:val="22"/>
              </w:rPr>
              <w:t>(</w:t>
            </w:r>
            <w:r w:rsidR="00564534">
              <w:rPr>
                <w:rFonts w:ascii="Arial" w:hAnsi="Arial" w:cs="Arial"/>
                <w:sz w:val="22"/>
                <w:szCs w:val="22"/>
              </w:rPr>
              <w:t>0</w:t>
            </w:r>
            <w:r w:rsidR="00D01303">
              <w:rPr>
                <w:rFonts w:ascii="Arial" w:hAnsi="Arial" w:cs="Arial"/>
                <w:sz w:val="22"/>
                <w:szCs w:val="22"/>
              </w:rPr>
              <w:t>3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C4398">
              <w:rPr>
                <w:rFonts w:ascii="Arial" w:hAnsi="Arial" w:cs="Arial"/>
                <w:sz w:val="22"/>
                <w:szCs w:val="22"/>
              </w:rPr>
              <w:t>(</w:t>
            </w:r>
            <w:r w:rsidR="00564534">
              <w:rPr>
                <w:rFonts w:ascii="Arial" w:hAnsi="Arial" w:cs="Arial"/>
                <w:sz w:val="22"/>
                <w:szCs w:val="22"/>
              </w:rPr>
              <w:t>0</w:t>
            </w:r>
            <w:r w:rsidR="005C04F6" w:rsidRPr="001C4398">
              <w:rPr>
                <w:rFonts w:ascii="Arial" w:hAnsi="Arial" w:cs="Arial"/>
                <w:sz w:val="22"/>
                <w:szCs w:val="22"/>
              </w:rPr>
              <w:t>0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C4398">
              <w:rPr>
                <w:rFonts w:ascii="Arial" w:hAnsi="Arial" w:cs="Arial"/>
                <w:sz w:val="22"/>
                <w:szCs w:val="22"/>
              </w:rPr>
              <w:t>(</w:t>
            </w:r>
            <w:r w:rsidR="00564534">
              <w:rPr>
                <w:rFonts w:ascii="Arial" w:hAnsi="Arial" w:cs="Arial"/>
                <w:sz w:val="22"/>
                <w:szCs w:val="22"/>
              </w:rPr>
              <w:t>0</w:t>
            </w:r>
            <w:r w:rsidR="005C04F6" w:rsidRPr="001C4398">
              <w:rPr>
                <w:rFonts w:ascii="Arial" w:hAnsi="Arial" w:cs="Arial"/>
                <w:sz w:val="22"/>
                <w:szCs w:val="22"/>
              </w:rPr>
              <w:t>0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C4398">
              <w:rPr>
                <w:rFonts w:ascii="Arial" w:hAnsi="Arial" w:cs="Arial"/>
                <w:sz w:val="22"/>
                <w:szCs w:val="22"/>
              </w:rPr>
              <w:t>(</w:t>
            </w:r>
            <w:r w:rsidR="00564534">
              <w:rPr>
                <w:rFonts w:ascii="Arial" w:hAnsi="Arial" w:cs="Arial"/>
                <w:sz w:val="22"/>
                <w:szCs w:val="22"/>
              </w:rPr>
              <w:t>0</w:t>
            </w:r>
            <w:r w:rsidR="005C04F6" w:rsidRPr="001C4398">
              <w:rPr>
                <w:rFonts w:ascii="Arial" w:hAnsi="Arial" w:cs="Arial"/>
                <w:sz w:val="22"/>
                <w:szCs w:val="22"/>
              </w:rPr>
              <w:t>0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B70E6F" w:rsidRPr="001C4398">
              <w:rPr>
                <w:rFonts w:ascii="Arial" w:hAnsi="Arial" w:cs="Arial"/>
                <w:sz w:val="22"/>
                <w:szCs w:val="22"/>
              </w:rPr>
              <w:t>(</w:t>
            </w:r>
            <w:r w:rsidR="00564534">
              <w:rPr>
                <w:rFonts w:ascii="Arial" w:hAnsi="Arial" w:cs="Arial"/>
                <w:sz w:val="22"/>
                <w:szCs w:val="22"/>
              </w:rPr>
              <w:t>0</w:t>
            </w:r>
            <w:r w:rsidR="00D01303">
              <w:rPr>
                <w:rFonts w:ascii="Arial" w:hAnsi="Arial" w:cs="Arial"/>
                <w:sz w:val="22"/>
                <w:szCs w:val="22"/>
              </w:rPr>
              <w:t>3</w:t>
            </w:r>
            <w:r w:rsidRPr="001C439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AC7DEA7" w14:textId="77777777" w:rsidR="00E01EE7" w:rsidRPr="001C439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1C4398" w14:paraId="6B70818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FF00FCD" w14:textId="77777777" w:rsidR="00E01EE7" w:rsidRPr="001C439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E4895" w:rsidRPr="001C4398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79ADF2C" w14:textId="77777777" w:rsidR="00E01EE7" w:rsidRPr="001C439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1C4398" w14:paraId="48D398B0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6273E56" w14:textId="1F87E2B0" w:rsidR="00E01EE7" w:rsidRPr="001C4398" w:rsidRDefault="00E01EE7" w:rsidP="001B1E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564534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="00477F08" w:rsidRPr="001C4398">
              <w:rPr>
                <w:rFonts w:ascii="Arial" w:hAnsi="Arial" w:cs="Arial"/>
                <w:b/>
                <w:sz w:val="22"/>
                <w:szCs w:val="22"/>
              </w:rPr>
              <w:t xml:space="preserve">da Reunião: </w:t>
            </w:r>
            <w:r w:rsidR="0058679D" w:rsidRPr="001C4398">
              <w:rPr>
                <w:rFonts w:ascii="Arial" w:hAnsi="Arial" w:cs="Arial"/>
                <w:sz w:val="22"/>
                <w:szCs w:val="22"/>
              </w:rPr>
              <w:t xml:space="preserve">Assistente Administrativa – </w:t>
            </w:r>
            <w:r w:rsidR="001B1E1A" w:rsidRPr="001C4398">
              <w:rPr>
                <w:rFonts w:ascii="Arial" w:hAnsi="Arial" w:cs="Arial"/>
                <w:sz w:val="22"/>
                <w:szCs w:val="22"/>
              </w:rPr>
              <w:t>Julianna Luiz Steffens</w:t>
            </w:r>
            <w:r w:rsidR="00C3214E" w:rsidRPr="001C43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14:paraId="3A8F5EF5" w14:textId="77777777" w:rsidR="00E01EE7" w:rsidRPr="001C4398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1C439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1C4398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293A9E31" w14:textId="77777777" w:rsidR="00E01EE7" w:rsidRPr="001C4398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8957E70" w14:textId="77777777" w:rsidR="00FB1565" w:rsidRPr="001C439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1A207B1D" w14:textId="77777777" w:rsidR="00FB1565" w:rsidRPr="001C439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1C4398" w:rsidSect="003C65E8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701" w:left="1701" w:header="1327" w:footer="584" w:gutter="0"/>
          <w:pgNumType w:fmt="numberInDash"/>
          <w:cols w:space="708"/>
          <w:docGrid w:linePitch="326"/>
        </w:sectPr>
      </w:pPr>
    </w:p>
    <w:p w14:paraId="6B1FB4B7" w14:textId="77777777" w:rsidR="00FB1565" w:rsidRPr="001C439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3A64BEA0" w14:textId="77777777" w:rsidR="00FB1565" w:rsidRPr="001C4398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1C4398" w:rsidSect="004E2836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45F1DA90" w14:textId="77777777" w:rsidR="00A4439F" w:rsidRPr="001C4398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1C4398" w:rsidSect="004E2836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B08DC" w14:textId="77777777" w:rsidR="00E97768" w:rsidRDefault="00E97768">
      <w:r>
        <w:separator/>
      </w:r>
    </w:p>
  </w:endnote>
  <w:endnote w:type="continuationSeparator" w:id="0">
    <w:p w14:paraId="6683E22B" w14:textId="77777777" w:rsidR="00E97768" w:rsidRDefault="00E9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B28F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B90A11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91125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2636AEC" w14:textId="46AC7EE0" w:rsidR="00345ABE" w:rsidRPr="00345ABE" w:rsidRDefault="00345ABE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PAGE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5E4CF8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/>
            <w:bCs/>
            <w:sz w:val="18"/>
            <w:szCs w:val="18"/>
          </w:rPr>
          <w:t>-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NUMPAGES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5E4CF8"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7B09B021" w14:textId="77777777" w:rsidR="00235D49" w:rsidRDefault="00235D49" w:rsidP="00345AB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19130" w14:textId="77777777" w:rsidR="00E97768" w:rsidRDefault="00E97768">
      <w:r>
        <w:separator/>
      </w:r>
    </w:p>
  </w:footnote>
  <w:footnote w:type="continuationSeparator" w:id="0">
    <w:p w14:paraId="47D378EB" w14:textId="77777777" w:rsidR="00E97768" w:rsidRDefault="00E9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8552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F239ED" wp14:editId="7DA4F43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C39C7E2" wp14:editId="0FB604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8D3F2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C9A727" wp14:editId="571E675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6001"/>
    <w:multiLevelType w:val="hybridMultilevel"/>
    <w:tmpl w:val="9A6EFC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07C78"/>
    <w:multiLevelType w:val="hybridMultilevel"/>
    <w:tmpl w:val="B3D22D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831"/>
    <w:multiLevelType w:val="hybridMultilevel"/>
    <w:tmpl w:val="D1064A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45B80"/>
    <w:multiLevelType w:val="hybridMultilevel"/>
    <w:tmpl w:val="FF1C9FB8"/>
    <w:lvl w:ilvl="0" w:tplc="7EB44D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3"/>
  </w:num>
  <w:num w:numId="5">
    <w:abstractNumId w:val="23"/>
  </w:num>
  <w:num w:numId="6">
    <w:abstractNumId w:val="34"/>
  </w:num>
  <w:num w:numId="7">
    <w:abstractNumId w:val="9"/>
  </w:num>
  <w:num w:numId="8">
    <w:abstractNumId w:val="18"/>
  </w:num>
  <w:num w:numId="9">
    <w:abstractNumId w:val="38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2"/>
  </w:num>
  <w:num w:numId="28">
    <w:abstractNumId w:val="12"/>
  </w:num>
  <w:num w:numId="29">
    <w:abstractNumId w:val="13"/>
  </w:num>
  <w:num w:numId="30">
    <w:abstractNumId w:val="14"/>
  </w:num>
  <w:num w:numId="31">
    <w:abstractNumId w:val="21"/>
  </w:num>
  <w:num w:numId="32">
    <w:abstractNumId w:val="31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37"/>
  </w:num>
  <w:num w:numId="38">
    <w:abstractNumId w:val="24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372FD"/>
    <w:rsid w:val="00040616"/>
    <w:rsid w:val="00042268"/>
    <w:rsid w:val="00043582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65CF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B17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6F85"/>
    <w:rsid w:val="000C72D7"/>
    <w:rsid w:val="000C7C7A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3F03"/>
    <w:rsid w:val="00104185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35947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57379"/>
    <w:rsid w:val="00160902"/>
    <w:rsid w:val="0016201C"/>
    <w:rsid w:val="001633B6"/>
    <w:rsid w:val="00163914"/>
    <w:rsid w:val="00165F42"/>
    <w:rsid w:val="00166E59"/>
    <w:rsid w:val="00167D9C"/>
    <w:rsid w:val="00167F67"/>
    <w:rsid w:val="00171EE3"/>
    <w:rsid w:val="001730CD"/>
    <w:rsid w:val="00173485"/>
    <w:rsid w:val="0017678F"/>
    <w:rsid w:val="00176A22"/>
    <w:rsid w:val="00177391"/>
    <w:rsid w:val="00177BC8"/>
    <w:rsid w:val="0018218E"/>
    <w:rsid w:val="0018241A"/>
    <w:rsid w:val="00182EF1"/>
    <w:rsid w:val="00183EFB"/>
    <w:rsid w:val="00185431"/>
    <w:rsid w:val="001855B8"/>
    <w:rsid w:val="001865DE"/>
    <w:rsid w:val="00186E8D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1E1A"/>
    <w:rsid w:val="001B43BC"/>
    <w:rsid w:val="001B5389"/>
    <w:rsid w:val="001B581C"/>
    <w:rsid w:val="001B5E6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4398"/>
    <w:rsid w:val="001C510E"/>
    <w:rsid w:val="001C58D0"/>
    <w:rsid w:val="001C6C86"/>
    <w:rsid w:val="001C6CCB"/>
    <w:rsid w:val="001D1067"/>
    <w:rsid w:val="001D14B0"/>
    <w:rsid w:val="001D3A18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41"/>
    <w:rsid w:val="001F5E47"/>
    <w:rsid w:val="001F6AFA"/>
    <w:rsid w:val="00200536"/>
    <w:rsid w:val="0020123D"/>
    <w:rsid w:val="00201637"/>
    <w:rsid w:val="00202851"/>
    <w:rsid w:val="00204905"/>
    <w:rsid w:val="00207285"/>
    <w:rsid w:val="002072EB"/>
    <w:rsid w:val="00207986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4B59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ABD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510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E00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67E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01A"/>
    <w:rsid w:val="00303F75"/>
    <w:rsid w:val="0030493F"/>
    <w:rsid w:val="00304CDC"/>
    <w:rsid w:val="00306085"/>
    <w:rsid w:val="003063C0"/>
    <w:rsid w:val="003076DE"/>
    <w:rsid w:val="003140EC"/>
    <w:rsid w:val="00317382"/>
    <w:rsid w:val="00320313"/>
    <w:rsid w:val="003208FE"/>
    <w:rsid w:val="003231ED"/>
    <w:rsid w:val="00323934"/>
    <w:rsid w:val="00324ECB"/>
    <w:rsid w:val="0032544D"/>
    <w:rsid w:val="00327C5A"/>
    <w:rsid w:val="00327F2E"/>
    <w:rsid w:val="00330926"/>
    <w:rsid w:val="003312AC"/>
    <w:rsid w:val="00331F6E"/>
    <w:rsid w:val="003338D2"/>
    <w:rsid w:val="00335B09"/>
    <w:rsid w:val="00335DBE"/>
    <w:rsid w:val="00335E2C"/>
    <w:rsid w:val="00337003"/>
    <w:rsid w:val="0033723E"/>
    <w:rsid w:val="00341B3A"/>
    <w:rsid w:val="003421F8"/>
    <w:rsid w:val="00345ABE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018"/>
    <w:rsid w:val="003B6BF1"/>
    <w:rsid w:val="003C0863"/>
    <w:rsid w:val="003C1309"/>
    <w:rsid w:val="003C1FEC"/>
    <w:rsid w:val="003C29F6"/>
    <w:rsid w:val="003C65E8"/>
    <w:rsid w:val="003C73AD"/>
    <w:rsid w:val="003D0D75"/>
    <w:rsid w:val="003D30A6"/>
    <w:rsid w:val="003D4B38"/>
    <w:rsid w:val="003E12F9"/>
    <w:rsid w:val="003E2628"/>
    <w:rsid w:val="003E2C84"/>
    <w:rsid w:val="003E3696"/>
    <w:rsid w:val="003E550D"/>
    <w:rsid w:val="003E5BF6"/>
    <w:rsid w:val="003E5E32"/>
    <w:rsid w:val="003E6420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67A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561"/>
    <w:rsid w:val="00433926"/>
    <w:rsid w:val="004353B4"/>
    <w:rsid w:val="004362FE"/>
    <w:rsid w:val="00436843"/>
    <w:rsid w:val="004374AA"/>
    <w:rsid w:val="00442214"/>
    <w:rsid w:val="00443A08"/>
    <w:rsid w:val="00443CFD"/>
    <w:rsid w:val="00445DF2"/>
    <w:rsid w:val="004478FB"/>
    <w:rsid w:val="00453EFF"/>
    <w:rsid w:val="00454270"/>
    <w:rsid w:val="004549D3"/>
    <w:rsid w:val="004562E3"/>
    <w:rsid w:val="00456F30"/>
    <w:rsid w:val="00457BDE"/>
    <w:rsid w:val="00460528"/>
    <w:rsid w:val="00461307"/>
    <w:rsid w:val="004615C0"/>
    <w:rsid w:val="00465EDF"/>
    <w:rsid w:val="00466006"/>
    <w:rsid w:val="004711BE"/>
    <w:rsid w:val="00472DA6"/>
    <w:rsid w:val="00474181"/>
    <w:rsid w:val="00477F08"/>
    <w:rsid w:val="00481201"/>
    <w:rsid w:val="00482738"/>
    <w:rsid w:val="00483B9A"/>
    <w:rsid w:val="0048751A"/>
    <w:rsid w:val="004917E6"/>
    <w:rsid w:val="00491DAB"/>
    <w:rsid w:val="00495433"/>
    <w:rsid w:val="00495DD0"/>
    <w:rsid w:val="00496E11"/>
    <w:rsid w:val="004974AD"/>
    <w:rsid w:val="00497542"/>
    <w:rsid w:val="004A15BA"/>
    <w:rsid w:val="004A1B21"/>
    <w:rsid w:val="004A1DDE"/>
    <w:rsid w:val="004A2A6C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4BEF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D7DE5"/>
    <w:rsid w:val="004E1B13"/>
    <w:rsid w:val="004E2836"/>
    <w:rsid w:val="004E336F"/>
    <w:rsid w:val="004E498A"/>
    <w:rsid w:val="004E4A99"/>
    <w:rsid w:val="004E683F"/>
    <w:rsid w:val="004F086F"/>
    <w:rsid w:val="004F134F"/>
    <w:rsid w:val="004F22AF"/>
    <w:rsid w:val="004F2693"/>
    <w:rsid w:val="004F3454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856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141"/>
    <w:rsid w:val="00553C46"/>
    <w:rsid w:val="005545FC"/>
    <w:rsid w:val="0055538D"/>
    <w:rsid w:val="00555945"/>
    <w:rsid w:val="005574D8"/>
    <w:rsid w:val="005604DB"/>
    <w:rsid w:val="005623B3"/>
    <w:rsid w:val="00563334"/>
    <w:rsid w:val="00563951"/>
    <w:rsid w:val="00564534"/>
    <w:rsid w:val="00566D9D"/>
    <w:rsid w:val="00567708"/>
    <w:rsid w:val="00571C6B"/>
    <w:rsid w:val="005729A5"/>
    <w:rsid w:val="005756B9"/>
    <w:rsid w:val="005759D5"/>
    <w:rsid w:val="005768E9"/>
    <w:rsid w:val="0057707D"/>
    <w:rsid w:val="00580466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79D"/>
    <w:rsid w:val="0058690F"/>
    <w:rsid w:val="00586E38"/>
    <w:rsid w:val="00586FB6"/>
    <w:rsid w:val="005908F6"/>
    <w:rsid w:val="005918E1"/>
    <w:rsid w:val="00591E02"/>
    <w:rsid w:val="00594354"/>
    <w:rsid w:val="005A58EE"/>
    <w:rsid w:val="005A622B"/>
    <w:rsid w:val="005A7CD6"/>
    <w:rsid w:val="005A7DA6"/>
    <w:rsid w:val="005B0DDB"/>
    <w:rsid w:val="005B1251"/>
    <w:rsid w:val="005B1ED1"/>
    <w:rsid w:val="005B23D3"/>
    <w:rsid w:val="005B241A"/>
    <w:rsid w:val="005B2667"/>
    <w:rsid w:val="005B328B"/>
    <w:rsid w:val="005B5261"/>
    <w:rsid w:val="005C00C7"/>
    <w:rsid w:val="005C04F6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4CF8"/>
    <w:rsid w:val="005E6968"/>
    <w:rsid w:val="005E6ABD"/>
    <w:rsid w:val="005E78F4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26C52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2D31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AFA"/>
    <w:rsid w:val="006668E6"/>
    <w:rsid w:val="00670AFF"/>
    <w:rsid w:val="00671368"/>
    <w:rsid w:val="00671B78"/>
    <w:rsid w:val="006722E3"/>
    <w:rsid w:val="00672D03"/>
    <w:rsid w:val="00674842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1826"/>
    <w:rsid w:val="006C24BA"/>
    <w:rsid w:val="006C3AF8"/>
    <w:rsid w:val="006C5EDB"/>
    <w:rsid w:val="006C68ED"/>
    <w:rsid w:val="006C7760"/>
    <w:rsid w:val="006D02FF"/>
    <w:rsid w:val="006D034B"/>
    <w:rsid w:val="006D188D"/>
    <w:rsid w:val="006D1902"/>
    <w:rsid w:val="006D224F"/>
    <w:rsid w:val="006D3D37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CB2"/>
    <w:rsid w:val="006F39D8"/>
    <w:rsid w:val="006F4591"/>
    <w:rsid w:val="006F4DE5"/>
    <w:rsid w:val="006F5F1E"/>
    <w:rsid w:val="006F6428"/>
    <w:rsid w:val="006F7846"/>
    <w:rsid w:val="006F7DEB"/>
    <w:rsid w:val="00700A18"/>
    <w:rsid w:val="00700ECC"/>
    <w:rsid w:val="0070130E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1EBC"/>
    <w:rsid w:val="0074774B"/>
    <w:rsid w:val="00747C6A"/>
    <w:rsid w:val="00754248"/>
    <w:rsid w:val="00754607"/>
    <w:rsid w:val="00754C25"/>
    <w:rsid w:val="00754C32"/>
    <w:rsid w:val="00754C8F"/>
    <w:rsid w:val="007558E3"/>
    <w:rsid w:val="0075615A"/>
    <w:rsid w:val="00757581"/>
    <w:rsid w:val="00757946"/>
    <w:rsid w:val="00760E8E"/>
    <w:rsid w:val="00762B3A"/>
    <w:rsid w:val="00763051"/>
    <w:rsid w:val="00763F04"/>
    <w:rsid w:val="00764932"/>
    <w:rsid w:val="007662F7"/>
    <w:rsid w:val="007668E5"/>
    <w:rsid w:val="00766A25"/>
    <w:rsid w:val="007674F8"/>
    <w:rsid w:val="00767AA6"/>
    <w:rsid w:val="0077389D"/>
    <w:rsid w:val="0077432C"/>
    <w:rsid w:val="0077529A"/>
    <w:rsid w:val="007763AF"/>
    <w:rsid w:val="00776889"/>
    <w:rsid w:val="007769DC"/>
    <w:rsid w:val="00776A30"/>
    <w:rsid w:val="00776B3F"/>
    <w:rsid w:val="00776F8E"/>
    <w:rsid w:val="00776FAB"/>
    <w:rsid w:val="00777C64"/>
    <w:rsid w:val="00777DAC"/>
    <w:rsid w:val="00777E83"/>
    <w:rsid w:val="00780C3B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7FC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37B9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4EC2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391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3E87"/>
    <w:rsid w:val="00840078"/>
    <w:rsid w:val="00841DB6"/>
    <w:rsid w:val="008429A0"/>
    <w:rsid w:val="008433B6"/>
    <w:rsid w:val="00843DE7"/>
    <w:rsid w:val="008448DF"/>
    <w:rsid w:val="00844C54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3F8"/>
    <w:rsid w:val="0086622F"/>
    <w:rsid w:val="0086678B"/>
    <w:rsid w:val="0086751E"/>
    <w:rsid w:val="008700A3"/>
    <w:rsid w:val="0087042C"/>
    <w:rsid w:val="00871C00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C2D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3F2B"/>
    <w:rsid w:val="008B7A96"/>
    <w:rsid w:val="008C13DC"/>
    <w:rsid w:val="008C1667"/>
    <w:rsid w:val="008C2F09"/>
    <w:rsid w:val="008C36F0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88F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494C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3FDF"/>
    <w:rsid w:val="0095435D"/>
    <w:rsid w:val="00954B50"/>
    <w:rsid w:val="00954E61"/>
    <w:rsid w:val="009613B9"/>
    <w:rsid w:val="009616AD"/>
    <w:rsid w:val="009621AF"/>
    <w:rsid w:val="00963F44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1B83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0E28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67F2"/>
    <w:rsid w:val="009C0175"/>
    <w:rsid w:val="009C0C67"/>
    <w:rsid w:val="009C1B39"/>
    <w:rsid w:val="009C39E1"/>
    <w:rsid w:val="009C3C9A"/>
    <w:rsid w:val="009C5890"/>
    <w:rsid w:val="009C6BF4"/>
    <w:rsid w:val="009D0421"/>
    <w:rsid w:val="009D38F5"/>
    <w:rsid w:val="009D42DE"/>
    <w:rsid w:val="009D5884"/>
    <w:rsid w:val="009D6519"/>
    <w:rsid w:val="009D6F52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5A38"/>
    <w:rsid w:val="00A065EB"/>
    <w:rsid w:val="00A101A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3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53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DDC"/>
    <w:rsid w:val="00AA5D05"/>
    <w:rsid w:val="00AA675B"/>
    <w:rsid w:val="00AB2E3E"/>
    <w:rsid w:val="00AB4360"/>
    <w:rsid w:val="00AB5058"/>
    <w:rsid w:val="00AB5908"/>
    <w:rsid w:val="00AB5D07"/>
    <w:rsid w:val="00AB6211"/>
    <w:rsid w:val="00AB7C0F"/>
    <w:rsid w:val="00AC062B"/>
    <w:rsid w:val="00AC0DF6"/>
    <w:rsid w:val="00AC1587"/>
    <w:rsid w:val="00AC247A"/>
    <w:rsid w:val="00AC31D6"/>
    <w:rsid w:val="00AC4911"/>
    <w:rsid w:val="00AC4C47"/>
    <w:rsid w:val="00AC4F93"/>
    <w:rsid w:val="00AC77E8"/>
    <w:rsid w:val="00AC7BD0"/>
    <w:rsid w:val="00AD2C35"/>
    <w:rsid w:val="00AD3757"/>
    <w:rsid w:val="00AD47F0"/>
    <w:rsid w:val="00AD4B94"/>
    <w:rsid w:val="00AD794E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317"/>
    <w:rsid w:val="00AF5916"/>
    <w:rsid w:val="00B00D3F"/>
    <w:rsid w:val="00B01C53"/>
    <w:rsid w:val="00B03C65"/>
    <w:rsid w:val="00B065BF"/>
    <w:rsid w:val="00B06A63"/>
    <w:rsid w:val="00B06C48"/>
    <w:rsid w:val="00B07067"/>
    <w:rsid w:val="00B11348"/>
    <w:rsid w:val="00B11BF8"/>
    <w:rsid w:val="00B131B3"/>
    <w:rsid w:val="00B13D70"/>
    <w:rsid w:val="00B1792D"/>
    <w:rsid w:val="00B1796A"/>
    <w:rsid w:val="00B17D4C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0E6F"/>
    <w:rsid w:val="00B7254B"/>
    <w:rsid w:val="00B74EDC"/>
    <w:rsid w:val="00B75462"/>
    <w:rsid w:val="00B77574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5419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1415"/>
    <w:rsid w:val="00BD2BCE"/>
    <w:rsid w:val="00BD32E4"/>
    <w:rsid w:val="00BD36F5"/>
    <w:rsid w:val="00BD49D9"/>
    <w:rsid w:val="00BD49DC"/>
    <w:rsid w:val="00BD5AEF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439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298"/>
    <w:rsid w:val="00C026CD"/>
    <w:rsid w:val="00C0396B"/>
    <w:rsid w:val="00C06AE8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214E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9CE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E8F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8E2"/>
    <w:rsid w:val="00CF446C"/>
    <w:rsid w:val="00CF54EC"/>
    <w:rsid w:val="00CF5B46"/>
    <w:rsid w:val="00CF7111"/>
    <w:rsid w:val="00D00567"/>
    <w:rsid w:val="00D00627"/>
    <w:rsid w:val="00D008CE"/>
    <w:rsid w:val="00D01303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0D9"/>
    <w:rsid w:val="00D233CD"/>
    <w:rsid w:val="00D24E03"/>
    <w:rsid w:val="00D252CF"/>
    <w:rsid w:val="00D2553B"/>
    <w:rsid w:val="00D258CB"/>
    <w:rsid w:val="00D25FDA"/>
    <w:rsid w:val="00D27500"/>
    <w:rsid w:val="00D27E08"/>
    <w:rsid w:val="00D325A4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1A9"/>
    <w:rsid w:val="00D750FC"/>
    <w:rsid w:val="00D7511A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4588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6DC1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111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390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465F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420"/>
    <w:rsid w:val="00E76E26"/>
    <w:rsid w:val="00E7721B"/>
    <w:rsid w:val="00E8009F"/>
    <w:rsid w:val="00E8167C"/>
    <w:rsid w:val="00E81A46"/>
    <w:rsid w:val="00E81AE6"/>
    <w:rsid w:val="00E824EA"/>
    <w:rsid w:val="00E84095"/>
    <w:rsid w:val="00E84F11"/>
    <w:rsid w:val="00E85D72"/>
    <w:rsid w:val="00E90B04"/>
    <w:rsid w:val="00E91670"/>
    <w:rsid w:val="00E92BDC"/>
    <w:rsid w:val="00E93704"/>
    <w:rsid w:val="00E96F7B"/>
    <w:rsid w:val="00E97098"/>
    <w:rsid w:val="00E97768"/>
    <w:rsid w:val="00E97B59"/>
    <w:rsid w:val="00E97CCC"/>
    <w:rsid w:val="00EA0B78"/>
    <w:rsid w:val="00EA0CA8"/>
    <w:rsid w:val="00EA1DE7"/>
    <w:rsid w:val="00EA4111"/>
    <w:rsid w:val="00EA46B0"/>
    <w:rsid w:val="00EA7C5C"/>
    <w:rsid w:val="00EB266F"/>
    <w:rsid w:val="00EB4FA9"/>
    <w:rsid w:val="00EB4FCE"/>
    <w:rsid w:val="00EB5E6F"/>
    <w:rsid w:val="00EB7639"/>
    <w:rsid w:val="00EC0172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4895"/>
    <w:rsid w:val="00EE5AB8"/>
    <w:rsid w:val="00EE6491"/>
    <w:rsid w:val="00EF0697"/>
    <w:rsid w:val="00EF06EF"/>
    <w:rsid w:val="00EF358D"/>
    <w:rsid w:val="00EF3DDF"/>
    <w:rsid w:val="00EF4021"/>
    <w:rsid w:val="00EF526D"/>
    <w:rsid w:val="00EF6A93"/>
    <w:rsid w:val="00F02BF9"/>
    <w:rsid w:val="00F046E9"/>
    <w:rsid w:val="00F04D0C"/>
    <w:rsid w:val="00F0519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27F87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9ED"/>
    <w:rsid w:val="00F45C2C"/>
    <w:rsid w:val="00F503C3"/>
    <w:rsid w:val="00F5119C"/>
    <w:rsid w:val="00F512EE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AC3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C90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CE5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9225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2DC0-9C85-4275-B13D-B767F119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3</Pages>
  <Words>892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61</cp:revision>
  <cp:lastPrinted>2022-10-28T14:56:00Z</cp:lastPrinted>
  <dcterms:created xsi:type="dcterms:W3CDTF">2022-04-27T18:55:00Z</dcterms:created>
  <dcterms:modified xsi:type="dcterms:W3CDTF">2022-10-28T14:56:00Z</dcterms:modified>
</cp:coreProperties>
</file>