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1BA55A09" w:rsidR="00E01EE7" w:rsidRPr="006D188D" w:rsidRDefault="00D97341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1641663</w:t>
            </w:r>
            <w:r w:rsidRPr="00FA0AE8">
              <w:rPr>
                <w:rFonts w:ascii="Arial" w:eastAsia="Times New Roman" w:hAnsi="Arial" w:cs="Arial"/>
                <w:color w:val="000000"/>
                <w:lang w:eastAsia="pt-BR"/>
              </w:rPr>
              <w:t>/2022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1C7C11E2" w:rsidR="00E01EE7" w:rsidRPr="006D188D" w:rsidRDefault="003A6FB5" w:rsidP="00487F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</w:t>
            </w:r>
            <w:r w:rsidR="00AB34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D97341">
              <w:rPr>
                <w:rFonts w:ascii="Arial" w:eastAsia="Times New Roman" w:hAnsi="Arial" w:cs="Arial"/>
                <w:color w:val="000000"/>
                <w:lang w:eastAsia="pt-BR"/>
              </w:rPr>
              <w:t>1641663</w:t>
            </w:r>
            <w:r w:rsidR="00D97341" w:rsidRPr="00FA0AE8">
              <w:rPr>
                <w:rFonts w:ascii="Arial" w:eastAsia="Times New Roman" w:hAnsi="Arial" w:cs="Arial"/>
                <w:color w:val="000000"/>
                <w:lang w:eastAsia="pt-BR"/>
              </w:rPr>
              <w:t>/2022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2F5A77F0" w:rsidR="00E01EE7" w:rsidRPr="006D188D" w:rsidRDefault="00E01EE7" w:rsidP="004C3D8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50B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64D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4C3D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A5186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bookmarkStart w:id="0" w:name="_GoBack"/>
            <w:bookmarkEnd w:id="0"/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9DCEAD9" w14:textId="77777777" w:rsidR="00AB3406" w:rsidRDefault="00AB3406" w:rsidP="00F234CC">
      <w:pPr>
        <w:jc w:val="both"/>
        <w:rPr>
          <w:rFonts w:ascii="Arial" w:hAnsi="Arial" w:cs="Arial"/>
          <w:sz w:val="22"/>
          <w:szCs w:val="22"/>
        </w:rPr>
      </w:pPr>
    </w:p>
    <w:p w14:paraId="3CBBB9DF" w14:textId="407B8F30" w:rsidR="00B65FDF" w:rsidRDefault="00050B24" w:rsidP="00050B24">
      <w:pPr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050B24">
        <w:rPr>
          <w:rFonts w:ascii="Arial" w:eastAsia="Calibri" w:hAnsi="Arial" w:cs="Arial"/>
          <w:color w:val="000000"/>
          <w:sz w:val="22"/>
          <w:szCs w:val="22"/>
          <w:lang w:eastAsia="pt-BR"/>
        </w:rPr>
        <w:t>A COMISSÃO DE ENSINO E FORMAÇÃO -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77D8BCFE" w14:textId="77777777" w:rsidR="00050B24" w:rsidRPr="006D188D" w:rsidRDefault="00050B24" w:rsidP="00050B24">
      <w:pPr>
        <w:jc w:val="both"/>
        <w:rPr>
          <w:rFonts w:ascii="Arial" w:hAnsi="Arial" w:cs="Arial"/>
          <w:sz w:val="22"/>
          <w:szCs w:val="22"/>
        </w:rPr>
      </w:pPr>
    </w:p>
    <w:p w14:paraId="277D2D9F" w14:textId="11AEE898" w:rsidR="00D97341" w:rsidRPr="00D97341" w:rsidRDefault="00D97341" w:rsidP="00D97341">
      <w:pPr>
        <w:jc w:val="both"/>
        <w:rPr>
          <w:rFonts w:ascii="Arial" w:hAnsi="Arial" w:cs="Arial"/>
          <w:sz w:val="22"/>
          <w:szCs w:val="22"/>
        </w:rPr>
      </w:pPr>
      <w:r w:rsidRPr="00D97341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</w:t>
      </w:r>
      <w:r w:rsidR="00050B24">
        <w:rPr>
          <w:rFonts w:ascii="Arial" w:hAnsi="Arial" w:cs="Arial"/>
          <w:sz w:val="22"/>
          <w:szCs w:val="22"/>
        </w:rPr>
        <w:t>0</w:t>
      </w:r>
      <w:r w:rsidRPr="00D97341">
        <w:rPr>
          <w:rFonts w:ascii="Arial" w:hAnsi="Arial" w:cs="Arial"/>
          <w:sz w:val="22"/>
          <w:szCs w:val="22"/>
        </w:rPr>
        <w:t xml:space="preserve">9 de abril de 1986; </w:t>
      </w:r>
    </w:p>
    <w:p w14:paraId="084BF61F" w14:textId="77777777" w:rsidR="00D97341" w:rsidRPr="00D97341" w:rsidRDefault="00D97341" w:rsidP="00D97341">
      <w:pPr>
        <w:jc w:val="both"/>
        <w:rPr>
          <w:rFonts w:ascii="Arial" w:hAnsi="Arial" w:cs="Arial"/>
          <w:sz w:val="22"/>
          <w:szCs w:val="22"/>
        </w:rPr>
      </w:pPr>
    </w:p>
    <w:p w14:paraId="652DB011" w14:textId="77777777" w:rsidR="00D97341" w:rsidRPr="00D97341" w:rsidRDefault="00D97341" w:rsidP="00D97341">
      <w:pPr>
        <w:jc w:val="both"/>
        <w:rPr>
          <w:rFonts w:ascii="Arial" w:hAnsi="Arial" w:cs="Arial"/>
          <w:sz w:val="22"/>
          <w:szCs w:val="22"/>
        </w:rPr>
      </w:pPr>
      <w:r w:rsidRPr="00D97341">
        <w:rPr>
          <w:rFonts w:ascii="Arial" w:hAnsi="Arial" w:cs="Arial"/>
          <w:sz w:val="22"/>
          <w:szCs w:val="22"/>
        </w:rPr>
        <w:t>Considerando que o inciso I e o parágrafo único do artigo 1º da Lei n° 7.410, de 27 de novembro de 1985, determinam que a especialização de Engenheiro de Segurança do Trabalho será permitida ao Arquiteto portador de curso em nível de pós-graduação com currículo fixado pelo Conselho Federal de Educação, por proposta do Ministério do Trabalho;</w:t>
      </w:r>
    </w:p>
    <w:p w14:paraId="24C86DD8" w14:textId="77777777" w:rsidR="00D97341" w:rsidRPr="00D97341" w:rsidRDefault="00D97341" w:rsidP="00D97341">
      <w:pPr>
        <w:jc w:val="both"/>
        <w:rPr>
          <w:rFonts w:ascii="Arial" w:hAnsi="Arial" w:cs="Arial"/>
          <w:sz w:val="22"/>
          <w:szCs w:val="22"/>
        </w:rPr>
      </w:pPr>
    </w:p>
    <w:p w14:paraId="382AC000" w14:textId="77777777" w:rsidR="00D97341" w:rsidRPr="00D97341" w:rsidRDefault="00D97341" w:rsidP="00D97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7341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D97341">
        <w:rPr>
          <w:rFonts w:ascii="Arial" w:hAnsi="Arial" w:cs="Arial"/>
          <w:i/>
          <w:sz w:val="22"/>
          <w:szCs w:val="22"/>
        </w:rPr>
        <w:t>“</w:t>
      </w:r>
      <w:r w:rsidRPr="00D97341">
        <w:rPr>
          <w:rFonts w:ascii="Arial" w:hAnsi="Arial" w:cs="Arial"/>
          <w:i/>
          <w:sz w:val="22"/>
          <w:szCs w:val="22"/>
          <w:u w:val="single"/>
        </w:rPr>
        <w:t>Número de horas-aula destinadas a atividades práticas (sic): 60 (10% de 600), incluídas nas 600 horas totais</w:t>
      </w:r>
      <w:r w:rsidRPr="00D97341">
        <w:rPr>
          <w:rFonts w:ascii="Arial" w:hAnsi="Arial" w:cs="Arial"/>
          <w:i/>
          <w:sz w:val="22"/>
          <w:szCs w:val="22"/>
        </w:rPr>
        <w:t xml:space="preserve">” </w:t>
      </w:r>
      <w:r w:rsidRPr="00D97341">
        <w:rPr>
          <w:rFonts w:ascii="Arial" w:hAnsi="Arial" w:cs="Arial"/>
          <w:sz w:val="22"/>
          <w:szCs w:val="22"/>
        </w:rPr>
        <w:t>(grifo nosso);</w:t>
      </w:r>
    </w:p>
    <w:p w14:paraId="5B14933E" w14:textId="77777777" w:rsidR="00D97341" w:rsidRPr="00D97341" w:rsidRDefault="00D97341" w:rsidP="00D97341">
      <w:pPr>
        <w:jc w:val="both"/>
        <w:rPr>
          <w:rFonts w:ascii="Arial" w:hAnsi="Arial" w:cs="Arial"/>
          <w:sz w:val="22"/>
          <w:szCs w:val="22"/>
        </w:rPr>
      </w:pPr>
    </w:p>
    <w:p w14:paraId="3F61AA29" w14:textId="77777777" w:rsidR="00D97341" w:rsidRPr="00D97341" w:rsidRDefault="00D97341" w:rsidP="00D97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7341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Trabalho;</w:t>
      </w:r>
    </w:p>
    <w:p w14:paraId="20C9AB4E" w14:textId="77777777" w:rsidR="00D97341" w:rsidRPr="00D97341" w:rsidRDefault="00D97341" w:rsidP="00D97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BDA2F4" w14:textId="77777777" w:rsidR="00D97341" w:rsidRPr="00D97341" w:rsidRDefault="00D97341" w:rsidP="00D97341">
      <w:pPr>
        <w:jc w:val="both"/>
        <w:rPr>
          <w:rFonts w:ascii="Arial" w:hAnsi="Arial" w:cs="Arial"/>
          <w:sz w:val="22"/>
          <w:szCs w:val="22"/>
        </w:rPr>
      </w:pPr>
      <w:r w:rsidRPr="00D97341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D97341">
        <w:rPr>
          <w:rFonts w:ascii="Arial" w:hAnsi="Arial" w:cs="Arial"/>
          <w:i/>
          <w:sz w:val="22"/>
          <w:szCs w:val="22"/>
        </w:rPr>
        <w:t xml:space="preserve">Art. 3º - </w:t>
      </w:r>
      <w:r w:rsidRPr="00D97341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D97341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</w:t>
      </w:r>
      <w:proofErr w:type="gramStart"/>
      <w:r w:rsidRPr="00D97341">
        <w:rPr>
          <w:rFonts w:ascii="Arial" w:hAnsi="Arial" w:cs="Arial"/>
          <w:i/>
          <w:sz w:val="22"/>
          <w:szCs w:val="22"/>
        </w:rPr>
        <w:t>Trabalho.</w:t>
      </w:r>
      <w:r w:rsidRPr="00D97341">
        <w:rPr>
          <w:rFonts w:ascii="Arial" w:hAnsi="Arial" w:cs="Arial"/>
          <w:sz w:val="22"/>
          <w:szCs w:val="22"/>
        </w:rPr>
        <w:t>”</w:t>
      </w:r>
      <w:proofErr w:type="gramEnd"/>
      <w:r w:rsidRPr="00D97341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D97341">
        <w:rPr>
          <w:rFonts w:ascii="Arial" w:hAnsi="Arial" w:cs="Arial"/>
          <w:sz w:val="22"/>
          <w:szCs w:val="22"/>
        </w:rPr>
        <w:t>grifo</w:t>
      </w:r>
      <w:proofErr w:type="gramEnd"/>
      <w:r w:rsidRPr="00D97341">
        <w:rPr>
          <w:rFonts w:ascii="Arial" w:hAnsi="Arial" w:cs="Arial"/>
          <w:sz w:val="22"/>
          <w:szCs w:val="22"/>
        </w:rPr>
        <w:t xml:space="preserve"> nosso);</w:t>
      </w:r>
    </w:p>
    <w:p w14:paraId="4D215FC1" w14:textId="77777777" w:rsidR="00D97341" w:rsidRPr="00D97341" w:rsidRDefault="00D97341" w:rsidP="00D97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63455C" w14:textId="77777777" w:rsidR="00D97341" w:rsidRPr="00D97341" w:rsidRDefault="00D97341" w:rsidP="00D97341">
      <w:pPr>
        <w:jc w:val="both"/>
        <w:rPr>
          <w:rFonts w:ascii="Arial" w:hAnsi="Arial" w:cs="Arial"/>
          <w:sz w:val="22"/>
          <w:szCs w:val="22"/>
        </w:rPr>
      </w:pPr>
      <w:r w:rsidRPr="00D97341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3F689085" w14:textId="77777777" w:rsidR="00D97341" w:rsidRPr="00D97341" w:rsidRDefault="00D97341" w:rsidP="00D97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7D1DB4" w14:textId="77777777" w:rsidR="00D97341" w:rsidRPr="00D97341" w:rsidRDefault="00D97341" w:rsidP="00D97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7341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D97341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D97341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D97341">
        <w:rPr>
          <w:rFonts w:ascii="Arial" w:hAnsi="Arial" w:cs="Arial"/>
          <w:i/>
          <w:sz w:val="22"/>
          <w:szCs w:val="22"/>
        </w:rPr>
        <w:t>, nos termos desta Resolução.</w:t>
      </w:r>
      <w:r w:rsidRPr="00D97341">
        <w:rPr>
          <w:rFonts w:ascii="Arial" w:hAnsi="Arial" w:cs="Arial"/>
          <w:sz w:val="22"/>
          <w:szCs w:val="22"/>
        </w:rPr>
        <w:t>” (</w:t>
      </w:r>
      <w:proofErr w:type="gramStart"/>
      <w:r w:rsidRPr="00D97341">
        <w:rPr>
          <w:rFonts w:ascii="Arial" w:hAnsi="Arial" w:cs="Arial"/>
          <w:sz w:val="22"/>
          <w:szCs w:val="22"/>
        </w:rPr>
        <w:t>grifo</w:t>
      </w:r>
      <w:proofErr w:type="gramEnd"/>
      <w:r w:rsidRPr="00D97341">
        <w:rPr>
          <w:rFonts w:ascii="Arial" w:hAnsi="Arial" w:cs="Arial"/>
          <w:sz w:val="22"/>
          <w:szCs w:val="22"/>
        </w:rPr>
        <w:t xml:space="preserve"> nosso);</w:t>
      </w:r>
    </w:p>
    <w:p w14:paraId="3FE93EA2" w14:textId="77777777" w:rsidR="00D97341" w:rsidRPr="00D97341" w:rsidRDefault="00D97341" w:rsidP="00D97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14A830" w14:textId="77777777" w:rsidR="00D97341" w:rsidRPr="00D97341" w:rsidRDefault="00D97341" w:rsidP="00D97341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97341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D97341">
        <w:rPr>
          <w:rFonts w:ascii="Arial" w:hAnsi="Arial" w:cs="Arial"/>
          <w:i/>
          <w:color w:val="auto"/>
          <w:sz w:val="22"/>
          <w:szCs w:val="22"/>
        </w:rPr>
        <w:t xml:space="preserve">“§ </w:t>
      </w:r>
      <w:r w:rsidRPr="00D97341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3º. Nos casos em que não houver discriminação da carga horária referente às </w:t>
      </w:r>
      <w:r w:rsidRPr="00D97341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D97341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D97341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D97341">
        <w:rPr>
          <w:rFonts w:ascii="Arial" w:hAnsi="Arial" w:cs="Arial"/>
          <w:i/>
          <w:color w:val="auto"/>
          <w:sz w:val="22"/>
          <w:szCs w:val="22"/>
        </w:rPr>
        <w:t xml:space="preserve">, em papel timbrado, acerca do desmembramento da carga-horária total”; </w:t>
      </w:r>
      <w:r w:rsidRPr="00D97341">
        <w:rPr>
          <w:rFonts w:ascii="Arial" w:hAnsi="Arial" w:cs="Arial"/>
          <w:color w:val="auto"/>
          <w:sz w:val="22"/>
          <w:szCs w:val="22"/>
        </w:rPr>
        <w:t>(grifo nosso)</w:t>
      </w:r>
    </w:p>
    <w:p w14:paraId="1D852363" w14:textId="77777777" w:rsidR="00D97341" w:rsidRPr="00D97341" w:rsidRDefault="00D97341" w:rsidP="00D973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D45071B" w14:textId="19B2E8CF" w:rsidR="003A6FB5" w:rsidRDefault="00D97341" w:rsidP="00D97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7341">
        <w:rPr>
          <w:rFonts w:ascii="Arial" w:hAnsi="Arial" w:cs="Arial"/>
          <w:sz w:val="22"/>
          <w:szCs w:val="22"/>
          <w:lang w:eastAsia="pt-BR"/>
        </w:rPr>
        <w:t xml:space="preserve">Considerando o processo SICCAU nº 1641663/2022, de solicitação de inclusão de titularidade complementar Engenheiro (a) de Segurança do Trabalho (Especialização), não comprovou o cumprimento de atividades práticas, com base na declaração </w:t>
      </w:r>
      <w:r w:rsidRPr="00D97341">
        <w:rPr>
          <w:rFonts w:ascii="Arial" w:hAnsi="Arial" w:cs="Arial"/>
          <w:sz w:val="22"/>
          <w:szCs w:val="22"/>
        </w:rPr>
        <w:t>da coordenadora de pós-graduação da Universidade do Planalto Catarinense – UNIPLAC – informando da inexistência de h</w:t>
      </w:r>
      <w:r>
        <w:rPr>
          <w:rFonts w:ascii="Arial" w:hAnsi="Arial" w:cs="Arial"/>
          <w:sz w:val="22"/>
          <w:szCs w:val="22"/>
        </w:rPr>
        <w:t>oras práticas na especialização;</w:t>
      </w:r>
    </w:p>
    <w:p w14:paraId="7F9A082A" w14:textId="552D931C" w:rsidR="00D97341" w:rsidRDefault="00D97341" w:rsidP="00D97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EB6C62" w14:textId="591E2A7E" w:rsidR="00D97341" w:rsidRDefault="00D97341" w:rsidP="00D973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relatório e voto da conselheira Rosana Silveira;</w:t>
      </w:r>
    </w:p>
    <w:p w14:paraId="4D1799DF" w14:textId="77777777" w:rsidR="00D97341" w:rsidRDefault="00D97341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23A5149" w14:textId="7BA391A6" w:rsidR="003A6FB5" w:rsidRPr="00D25EDE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 xml:space="preserve">rme Regimento Interno </w:t>
      </w:r>
      <w:r w:rsidRPr="00D25EDE">
        <w:rPr>
          <w:rFonts w:ascii="Arial" w:hAnsi="Arial" w:cs="Arial"/>
          <w:sz w:val="22"/>
          <w:szCs w:val="22"/>
        </w:rPr>
        <w:t>do CAU/SC;</w:t>
      </w:r>
    </w:p>
    <w:p w14:paraId="2B4506CA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6CB7649" w14:textId="77777777" w:rsidR="002A55C2" w:rsidRDefault="002A55C2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10E15D5E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30C7AB34" w14:textId="35C3C94E" w:rsidR="00050B24" w:rsidRDefault="00050B24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BE6A561" w14:textId="07C0052F" w:rsidR="00E01EE7" w:rsidRDefault="00050B24" w:rsidP="00050B24">
      <w:pPr>
        <w:jc w:val="both"/>
        <w:rPr>
          <w:rFonts w:ascii="Arial" w:hAnsi="Arial" w:cs="Arial"/>
          <w:sz w:val="22"/>
          <w:szCs w:val="22"/>
        </w:rPr>
      </w:pPr>
      <w:r w:rsidRPr="00050B24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3D84">
        <w:rPr>
          <w:rFonts w:ascii="Arial" w:hAnsi="Arial" w:cs="Arial"/>
          <w:sz w:val="22"/>
          <w:szCs w:val="22"/>
        </w:rPr>
        <w:t>Acompanhar o voto da relatora pelo indeferimento d</w:t>
      </w:r>
      <w:r w:rsidR="003A6FB5" w:rsidRPr="0005367A">
        <w:rPr>
          <w:rFonts w:ascii="Arial" w:hAnsi="Arial" w:cs="Arial"/>
          <w:sz w:val="22"/>
          <w:szCs w:val="22"/>
        </w:rPr>
        <w:t xml:space="preserve">a inclusão de título do processo SICCAU nº </w:t>
      </w:r>
      <w:r w:rsidR="00D97341" w:rsidRPr="0005367A">
        <w:rPr>
          <w:rFonts w:ascii="Arial" w:eastAsia="Times New Roman" w:hAnsi="Arial" w:cs="Arial"/>
          <w:color w:val="000000"/>
          <w:lang w:eastAsia="pt-BR"/>
        </w:rPr>
        <w:t>1641663/2022</w:t>
      </w:r>
      <w:r>
        <w:rPr>
          <w:rFonts w:ascii="Arial" w:hAnsi="Arial" w:cs="Arial"/>
          <w:sz w:val="22"/>
          <w:szCs w:val="22"/>
        </w:rPr>
        <w:t>.</w:t>
      </w:r>
    </w:p>
    <w:p w14:paraId="6C938C40" w14:textId="34CAB190" w:rsidR="00050B24" w:rsidRDefault="00050B24" w:rsidP="00050B24">
      <w:pPr>
        <w:jc w:val="both"/>
        <w:rPr>
          <w:rFonts w:ascii="Arial" w:hAnsi="Arial" w:cs="Arial"/>
          <w:sz w:val="22"/>
          <w:szCs w:val="22"/>
        </w:rPr>
      </w:pPr>
    </w:p>
    <w:p w14:paraId="39191DCB" w14:textId="5310165B" w:rsidR="00D97341" w:rsidRDefault="00050B24" w:rsidP="00050B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4C3D84">
        <w:rPr>
          <w:rFonts w:ascii="Arial" w:hAnsi="Arial" w:cs="Arial"/>
          <w:sz w:val="22"/>
          <w:szCs w:val="22"/>
        </w:rPr>
        <w:t>Encaminhar</w:t>
      </w:r>
      <w:r w:rsidR="00D97341" w:rsidRPr="0005367A">
        <w:rPr>
          <w:rFonts w:ascii="Arial" w:hAnsi="Arial" w:cs="Arial"/>
          <w:sz w:val="22"/>
          <w:szCs w:val="22"/>
        </w:rPr>
        <w:t xml:space="preserve"> ao plenário para homologação, com </w:t>
      </w:r>
      <w:r w:rsidR="0005367A" w:rsidRPr="0005367A">
        <w:rPr>
          <w:rFonts w:ascii="Arial" w:hAnsi="Arial" w:cs="Arial"/>
          <w:sz w:val="22"/>
          <w:szCs w:val="22"/>
        </w:rPr>
        <w:t xml:space="preserve">prévio </w:t>
      </w:r>
      <w:r w:rsidR="00D97341" w:rsidRPr="0005367A">
        <w:rPr>
          <w:rFonts w:ascii="Arial" w:hAnsi="Arial" w:cs="Arial"/>
          <w:sz w:val="22"/>
          <w:szCs w:val="22"/>
        </w:rPr>
        <w:t>despacho ao profissional, concedendo o prazo de 10 (dez) dias úteis</w:t>
      </w:r>
      <w:r w:rsidR="0005367A" w:rsidRPr="0005367A">
        <w:rPr>
          <w:rFonts w:ascii="Arial" w:hAnsi="Arial" w:cs="Arial"/>
          <w:sz w:val="22"/>
          <w:szCs w:val="22"/>
        </w:rPr>
        <w:t>, contados a partir da ciência da decisão recorrida,</w:t>
      </w:r>
      <w:r w:rsidR="00D97341" w:rsidRPr="0005367A">
        <w:rPr>
          <w:rFonts w:ascii="Arial" w:hAnsi="Arial" w:cs="Arial"/>
          <w:sz w:val="22"/>
          <w:szCs w:val="22"/>
        </w:rPr>
        <w:t xml:space="preserve"> para interposição de recurso, conforme artigo 67</w:t>
      </w:r>
      <w:r>
        <w:rPr>
          <w:rFonts w:ascii="Arial" w:hAnsi="Arial" w:cs="Arial"/>
          <w:sz w:val="22"/>
          <w:szCs w:val="22"/>
        </w:rPr>
        <w:t xml:space="preserve"> do Regimento Interno do CAU/SC.</w:t>
      </w:r>
    </w:p>
    <w:p w14:paraId="664D938C" w14:textId="1F9FD7AB" w:rsidR="00050B24" w:rsidRDefault="00050B24" w:rsidP="00050B24">
      <w:pPr>
        <w:jc w:val="both"/>
        <w:rPr>
          <w:rFonts w:ascii="Arial" w:hAnsi="Arial" w:cs="Arial"/>
          <w:sz w:val="22"/>
          <w:szCs w:val="22"/>
        </w:rPr>
      </w:pPr>
    </w:p>
    <w:p w14:paraId="293BE07E" w14:textId="5FBEA3A7" w:rsidR="00E01EE7" w:rsidRPr="0005367A" w:rsidRDefault="00050B24" w:rsidP="00050B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 </w:t>
      </w:r>
      <w:r w:rsidR="00E01EE7" w:rsidRPr="0005367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9200B0D" w14:textId="77777777" w:rsidR="00E01EE7" w:rsidRPr="00D25EDE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9E95D86" w14:textId="0069B549" w:rsidR="00D25EDE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05367A">
        <w:rPr>
          <w:rFonts w:ascii="Arial" w:hAnsi="Arial" w:cs="Arial"/>
          <w:sz w:val="22"/>
          <w:szCs w:val="22"/>
        </w:rPr>
        <w:t>22</w:t>
      </w:r>
      <w:r w:rsidRPr="00D25EDE">
        <w:rPr>
          <w:rFonts w:ascii="Arial" w:hAnsi="Arial" w:cs="Arial"/>
          <w:sz w:val="22"/>
          <w:szCs w:val="22"/>
        </w:rPr>
        <w:t xml:space="preserve"> de </w:t>
      </w:r>
      <w:r w:rsidR="0005367A">
        <w:rPr>
          <w:rFonts w:ascii="Arial" w:hAnsi="Arial" w:cs="Arial"/>
          <w:sz w:val="22"/>
          <w:szCs w:val="22"/>
        </w:rPr>
        <w:t>março</w:t>
      </w:r>
      <w:r w:rsidR="00487F48">
        <w:rPr>
          <w:rFonts w:ascii="Arial" w:hAnsi="Arial" w:cs="Arial"/>
          <w:sz w:val="22"/>
          <w:szCs w:val="22"/>
        </w:rPr>
        <w:t xml:space="preserve"> </w:t>
      </w:r>
      <w:r w:rsidRPr="00D25EDE">
        <w:rPr>
          <w:rFonts w:ascii="Arial" w:hAnsi="Arial" w:cs="Arial"/>
          <w:sz w:val="22"/>
          <w:szCs w:val="22"/>
        </w:rPr>
        <w:t>de 202</w:t>
      </w:r>
      <w:r w:rsidR="00487F48">
        <w:rPr>
          <w:rFonts w:ascii="Arial" w:hAnsi="Arial" w:cs="Arial"/>
          <w:sz w:val="22"/>
          <w:szCs w:val="22"/>
        </w:rPr>
        <w:t>3</w:t>
      </w:r>
      <w:r w:rsidRPr="00D25EDE">
        <w:rPr>
          <w:rFonts w:ascii="Arial" w:hAnsi="Arial" w:cs="Arial"/>
          <w:sz w:val="22"/>
          <w:szCs w:val="22"/>
        </w:rPr>
        <w:t>.</w:t>
      </w:r>
    </w:p>
    <w:p w14:paraId="7E45435C" w14:textId="1C051E06" w:rsidR="005773A2" w:rsidRDefault="005773A2" w:rsidP="00E01EE7">
      <w:pPr>
        <w:jc w:val="center"/>
        <w:rPr>
          <w:rFonts w:ascii="Arial" w:hAnsi="Arial" w:cs="Arial"/>
          <w:sz w:val="22"/>
          <w:szCs w:val="22"/>
        </w:rPr>
      </w:pPr>
    </w:p>
    <w:p w14:paraId="0B5D9011" w14:textId="1F6CA562" w:rsidR="006918D0" w:rsidRDefault="006918D0" w:rsidP="00E01EE7">
      <w:pPr>
        <w:jc w:val="center"/>
        <w:rPr>
          <w:rFonts w:ascii="Arial" w:hAnsi="Arial" w:cs="Arial"/>
          <w:sz w:val="22"/>
          <w:szCs w:val="22"/>
        </w:rPr>
      </w:pPr>
    </w:p>
    <w:p w14:paraId="4361915E" w14:textId="77777777" w:rsidR="00050B24" w:rsidRDefault="0005367A" w:rsidP="00050B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20BB7949" w14:textId="679111B7" w:rsidR="0005367A" w:rsidRDefault="0005367A" w:rsidP="00050B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3CB5617A" w14:textId="77777777" w:rsidR="006918D0" w:rsidRDefault="006918D0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452819C6" w:rsidR="00E01EE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E71AD0D" w14:textId="1E451289" w:rsidR="00050B24" w:rsidRDefault="00050B2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AE4D979" w14:textId="2483D5DD" w:rsidR="00050B24" w:rsidRDefault="00050B2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70B04437" w14:textId="3A76C221" w:rsidR="00050B24" w:rsidRDefault="00050B2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79024C1E" w14:textId="77777777" w:rsidR="00050B24" w:rsidRDefault="00050B2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F443CFA" w14:textId="77777777" w:rsidR="00050B24" w:rsidRPr="00D25EDE" w:rsidRDefault="00050B2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2AAE664" w:rsidR="009456FC" w:rsidRPr="00D25EDE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D25EDE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>
        <w:rPr>
          <w:rFonts w:ascii="Arial" w:hAnsi="Arial" w:cs="Arial"/>
          <w:bCs/>
          <w:sz w:val="22"/>
          <w:szCs w:val="22"/>
        </w:rPr>
        <w:t>9</w:t>
      </w:r>
      <w:r w:rsidRPr="00D25ED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D25ED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Pr="00D25EDE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Pr="00D25EDE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4A7349" w14:textId="5E8EB751" w:rsidR="005773A2" w:rsidRDefault="005773A2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1B96B0" w14:textId="77777777" w:rsidR="00050B24" w:rsidRDefault="00050B24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22778C4" w14:textId="549AC7B5" w:rsidR="009456FC" w:rsidRPr="00D25EDE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D25EDE" w:rsidRDefault="001D5079" w:rsidP="001D5079">
      <w:pPr>
        <w:jc w:val="center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64C64F77" w14:textId="4F4ADE46" w:rsidR="001F5129" w:rsidRDefault="001D5079" w:rsidP="00437FC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25EDE">
        <w:rPr>
          <w:rFonts w:ascii="Arial" w:hAnsi="Arial" w:cs="Arial"/>
          <w:sz w:val="22"/>
          <w:szCs w:val="22"/>
        </w:rPr>
        <w:t>do</w:t>
      </w:r>
      <w:proofErr w:type="gramEnd"/>
      <w:r w:rsidRPr="00D25EDE">
        <w:rPr>
          <w:rFonts w:ascii="Arial" w:hAnsi="Arial" w:cs="Arial"/>
          <w:sz w:val="22"/>
          <w:szCs w:val="22"/>
        </w:rPr>
        <w:t xml:space="preserve"> CAU/SC</w:t>
      </w:r>
    </w:p>
    <w:p w14:paraId="420F9ADE" w14:textId="57ED4DE1" w:rsidR="00E01EE7" w:rsidRPr="006D188D" w:rsidRDefault="007E7AB9" w:rsidP="00050B2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05367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028ECEC9" w:rsidR="00E01EE7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B9FA44D" w14:textId="77777777" w:rsidR="00AB3406" w:rsidRPr="006D188D" w:rsidRDefault="00AB3406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D40F1" w:rsidRPr="006D188D" w14:paraId="048ECF02" w14:textId="77777777" w:rsidTr="0049502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7026936" w14:textId="04E0F913" w:rsidR="00BD40F1" w:rsidRPr="003A6FB5" w:rsidRDefault="00F01EB9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14:paraId="528AFB55" w14:textId="05B3340F" w:rsidR="00BD40F1" w:rsidRPr="006D188D" w:rsidRDefault="00487F48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7B772460" w:rsidR="00BD40F1" w:rsidRPr="006D188D" w:rsidRDefault="00050B24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BD40F1" w:rsidRPr="006D188D" w:rsidRDefault="00BD40F1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1B5C9C85" w:rsidR="00F01EB9" w:rsidRPr="003A6FB5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06A9D661" w:rsidR="00F01EB9" w:rsidRPr="006D188D" w:rsidRDefault="00487F48" w:rsidP="00F01EB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6258AEB6" w:rsidR="00F01EB9" w:rsidRPr="006D188D" w:rsidRDefault="00050B24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110CC589" w:rsidR="00F01EB9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0095DC2" w14:textId="3202DAEF" w:rsidR="00F01EB9" w:rsidRPr="00AF4591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627CBDE1" w:rsidR="00F01EB9" w:rsidRPr="006D188D" w:rsidRDefault="00050B24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22BC9269" w:rsidR="00E01EE7" w:rsidRPr="006D188D" w:rsidRDefault="00E01EE7" w:rsidP="00D0565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54206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</w:t>
            </w:r>
            <w:r w:rsidR="00D05655">
              <w:rPr>
                <w:rFonts w:ascii="Arial" w:hAnsi="Arial" w:cs="Arial"/>
                <w:bCs/>
                <w:sz w:val="22"/>
                <w:szCs w:val="22"/>
              </w:rPr>
              <w:t>Ordinária de 2023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7A6C4CF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5367A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5367A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08E15BB3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AB34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05367A" w:rsidRPr="00053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1641663/2022</w:t>
            </w:r>
            <w:r w:rsidR="009603FB" w:rsidRPr="00053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00DFB81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050B24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AB340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AB340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AB340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050B24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18411137" w:rsidR="00E01EE7" w:rsidRPr="006D188D" w:rsidRDefault="00E01EE7" w:rsidP="005773A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5773A2">
              <w:rPr>
                <w:rFonts w:ascii="Arial" w:hAnsi="Arial" w:cs="Arial"/>
                <w:sz w:val="22"/>
                <w:szCs w:val="22"/>
              </w:rPr>
              <w:t>A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6DD785BE" w14:textId="52A5168C" w:rsidR="00437FC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50B2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D05655">
              <w:rPr>
                <w:rFonts w:ascii="Arial" w:eastAsia="MS Mincho" w:hAnsi="Arial" w:cs="Arial"/>
                <w:sz w:val="22"/>
                <w:szCs w:val="22"/>
              </w:rPr>
              <w:t>a Rosana Silveira</w:t>
            </w:r>
          </w:p>
          <w:p w14:paraId="6077AD04" w14:textId="0E04EBD2" w:rsidR="00437FC5" w:rsidRPr="00AB3406" w:rsidRDefault="00437FC5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02A6CD16" w14:textId="58BA46F3" w:rsidR="004665A6" w:rsidRDefault="004665A6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7D40C765" w14:textId="77777777" w:rsidR="004665A6" w:rsidRDefault="004665A6">
      <w:pPr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br w:type="pag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7484"/>
      </w:tblGrid>
      <w:tr w:rsidR="004665A6" w:rsidRPr="00E14245" w14:paraId="73B5D84B" w14:textId="77777777" w:rsidTr="00F9466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9871D7" w14:textId="77777777" w:rsidR="004665A6" w:rsidRPr="00E14245" w:rsidRDefault="004665A6" w:rsidP="00F9466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lastRenderedPageBreak/>
              <w:t>PROCESSO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40E50" w14:textId="77777777" w:rsidR="004665A6" w:rsidRPr="00C911D1" w:rsidRDefault="004665A6" w:rsidP="00F9466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1641663</w:t>
            </w:r>
            <w:r w:rsidRPr="00FA0AE8">
              <w:rPr>
                <w:rFonts w:ascii="Arial" w:eastAsia="Times New Roman" w:hAnsi="Arial" w:cs="Arial"/>
                <w:color w:val="000000"/>
                <w:lang w:eastAsia="pt-BR"/>
              </w:rPr>
              <w:t>/2022</w:t>
            </w:r>
          </w:p>
        </w:tc>
      </w:tr>
      <w:tr w:rsidR="004665A6" w:rsidRPr="00E14245" w14:paraId="453D0C39" w14:textId="77777777" w:rsidTr="00F9466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37AF28" w14:textId="77777777" w:rsidR="004665A6" w:rsidRPr="00E14245" w:rsidRDefault="004665A6" w:rsidP="00F9466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75963" w14:textId="77777777" w:rsidR="004665A6" w:rsidRPr="00E14245" w:rsidRDefault="004665A6" w:rsidP="00F9466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4665A6" w:rsidRPr="00E14245" w14:paraId="406C47B3" w14:textId="77777777" w:rsidTr="00F9466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0AB7B4" w14:textId="77777777" w:rsidR="004665A6" w:rsidRPr="00E14245" w:rsidRDefault="004665A6" w:rsidP="00F9466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65BCC" w14:textId="77777777" w:rsidR="004665A6" w:rsidRPr="00E14245" w:rsidRDefault="004665A6" w:rsidP="00F946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inclusão de pós-graduação (engenheiro de segurança do trabalho)</w:t>
            </w:r>
          </w:p>
        </w:tc>
      </w:tr>
      <w:tr w:rsidR="004665A6" w:rsidRPr="00E14245" w14:paraId="44E416D3" w14:textId="77777777" w:rsidTr="00F9466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07666A" w14:textId="77777777" w:rsidR="004665A6" w:rsidRPr="00E14245" w:rsidRDefault="004665A6" w:rsidP="00F9466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RELATOR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09DD7" w14:textId="77777777" w:rsidR="004665A6" w:rsidRDefault="004665A6" w:rsidP="00F946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Rosana Silveira</w:t>
            </w:r>
          </w:p>
        </w:tc>
      </w:tr>
      <w:tr w:rsidR="004665A6" w:rsidRPr="00E14245" w14:paraId="3BBF9753" w14:textId="77777777" w:rsidTr="00F94660">
        <w:trPr>
          <w:trHeight w:val="6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6EB2" w14:textId="77777777" w:rsidR="004665A6" w:rsidRPr="00E14245" w:rsidRDefault="004665A6" w:rsidP="00F946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EE4" w14:textId="77777777" w:rsidR="004665A6" w:rsidRPr="00E14245" w:rsidRDefault="004665A6" w:rsidP="00F9466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665A6" w:rsidRPr="00E14245" w14:paraId="3965F2D8" w14:textId="77777777" w:rsidTr="00F94660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1D26CA" w14:textId="77777777" w:rsidR="004665A6" w:rsidRPr="00E14245" w:rsidRDefault="004665A6" w:rsidP="00F9466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RELATÓRIO E VOTO</w:t>
            </w:r>
          </w:p>
        </w:tc>
      </w:tr>
    </w:tbl>
    <w:p w14:paraId="17220BAF" w14:textId="77777777" w:rsidR="004665A6" w:rsidRDefault="004665A6" w:rsidP="004665A6">
      <w:pPr>
        <w:rPr>
          <w:rFonts w:ascii="Arial" w:hAnsi="Arial" w:cs="Arial"/>
        </w:rPr>
      </w:pPr>
    </w:p>
    <w:p w14:paraId="1026E96E" w14:textId="77777777" w:rsidR="004665A6" w:rsidRPr="00D17D35" w:rsidRDefault="004665A6" w:rsidP="004665A6">
      <w:pPr>
        <w:jc w:val="both"/>
        <w:rPr>
          <w:rFonts w:ascii="Arial" w:hAnsi="Arial" w:cs="Arial"/>
          <w:b/>
        </w:rPr>
      </w:pPr>
      <w:r w:rsidRPr="00D17D35">
        <w:rPr>
          <w:rFonts w:ascii="Arial" w:hAnsi="Arial" w:cs="Arial"/>
          <w:b/>
        </w:rPr>
        <w:t>Da demanda</w:t>
      </w:r>
    </w:p>
    <w:p w14:paraId="3FD5E4EC" w14:textId="77777777" w:rsidR="004665A6" w:rsidRDefault="004665A6" w:rsidP="004665A6">
      <w:pPr>
        <w:jc w:val="both"/>
        <w:rPr>
          <w:rFonts w:ascii="Arial" w:hAnsi="Arial" w:cs="Arial"/>
        </w:rPr>
      </w:pPr>
    </w:p>
    <w:p w14:paraId="0BBC01E9" w14:textId="77777777" w:rsidR="004665A6" w:rsidRDefault="004665A6" w:rsidP="004665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processo nº </w:t>
      </w:r>
      <w:r>
        <w:rPr>
          <w:rFonts w:ascii="Arial" w:eastAsia="Times New Roman" w:hAnsi="Arial" w:cs="Arial"/>
          <w:color w:val="000000"/>
          <w:lang w:eastAsia="pt-BR"/>
        </w:rPr>
        <w:t>1641663</w:t>
      </w:r>
      <w:r w:rsidRPr="00FA0AE8">
        <w:rPr>
          <w:rFonts w:ascii="Arial" w:eastAsia="Times New Roman" w:hAnsi="Arial" w:cs="Arial"/>
          <w:color w:val="000000"/>
          <w:lang w:eastAsia="pt-BR"/>
        </w:rPr>
        <w:t>/2022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</w:rPr>
        <w:t>trata da solicitação de inclusão de título complementar de “Engenheiro de Segurança do Trabalho” instruído por certificado da especialização “</w:t>
      </w:r>
      <w:r w:rsidRPr="0076698D">
        <w:rPr>
          <w:rFonts w:ascii="Arial" w:hAnsi="Arial" w:cs="Arial"/>
          <w:i/>
        </w:rPr>
        <w:t>lato sensu</w:t>
      </w:r>
      <w:r>
        <w:rPr>
          <w:rFonts w:ascii="Arial" w:hAnsi="Arial" w:cs="Arial"/>
        </w:rPr>
        <w:t xml:space="preserve">” em Engenharia de Segurança do Trabalho pela Universidade do Planalto Catarinense – UNIPLAC, com emissão em 2012, histórico escolar da especialização, declaração firmada pela coordenadora de pós-graduação da UNIPLAC e diploma de “Engenheiro Industrial Madeireiro”, emitido em 2007. Destaca-se que o diploma de Engenharia foi apresentado após questionamento da Gerência Técnica em relação à especialização ter sido concluída antes da diplomação em Arquitetura e Urbanismo, em 2022. Já a declaração apresentada, confirmou a veracidade do certificado de pós-graduação, informou o número </w:t>
      </w:r>
      <w:proofErr w:type="spellStart"/>
      <w:r>
        <w:rPr>
          <w:rFonts w:ascii="Arial" w:hAnsi="Arial" w:cs="Arial"/>
        </w:rPr>
        <w:t>e-MEC</w:t>
      </w:r>
      <w:proofErr w:type="spellEnd"/>
      <w:r>
        <w:rPr>
          <w:rFonts w:ascii="Arial" w:hAnsi="Arial" w:cs="Arial"/>
        </w:rPr>
        <w:t xml:space="preserve"> do curso, sua duração em meses e a inexistência de horas práticas na especialização. </w:t>
      </w:r>
    </w:p>
    <w:p w14:paraId="46A208C2" w14:textId="77777777" w:rsidR="004665A6" w:rsidRDefault="004665A6" w:rsidP="004665A6">
      <w:pPr>
        <w:jc w:val="both"/>
        <w:rPr>
          <w:rFonts w:ascii="Arial" w:hAnsi="Arial" w:cs="Arial"/>
        </w:rPr>
      </w:pPr>
    </w:p>
    <w:p w14:paraId="5136CE65" w14:textId="77777777" w:rsidR="004665A6" w:rsidRPr="00D17D35" w:rsidRDefault="004665A6" w:rsidP="004665A6">
      <w:pPr>
        <w:jc w:val="both"/>
        <w:rPr>
          <w:rFonts w:ascii="Arial" w:hAnsi="Arial" w:cs="Arial"/>
          <w:b/>
        </w:rPr>
      </w:pPr>
      <w:r w:rsidRPr="00D17D35">
        <w:rPr>
          <w:rFonts w:ascii="Arial" w:hAnsi="Arial" w:cs="Arial"/>
          <w:b/>
        </w:rPr>
        <w:t>Dos fundamentos</w:t>
      </w:r>
    </w:p>
    <w:p w14:paraId="3E98E351" w14:textId="77777777" w:rsidR="004665A6" w:rsidRDefault="004665A6" w:rsidP="004665A6">
      <w:pPr>
        <w:jc w:val="both"/>
        <w:rPr>
          <w:rFonts w:ascii="Arial" w:hAnsi="Arial" w:cs="Arial"/>
        </w:rPr>
      </w:pPr>
    </w:p>
    <w:p w14:paraId="0A55601D" w14:textId="77777777" w:rsidR="004665A6" w:rsidRPr="003F1870" w:rsidRDefault="004665A6" w:rsidP="004665A6">
      <w:pPr>
        <w:jc w:val="both"/>
        <w:rPr>
          <w:rFonts w:ascii="Arial" w:hAnsi="Arial" w:cs="Arial"/>
        </w:rPr>
      </w:pPr>
      <w:r w:rsidRPr="003F1870">
        <w:rPr>
          <w:rFonts w:ascii="Arial" w:hAnsi="Arial" w:cs="Arial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0854E92B" w14:textId="77777777" w:rsidR="004665A6" w:rsidRPr="006D188D" w:rsidRDefault="004665A6" w:rsidP="004665A6">
      <w:pPr>
        <w:jc w:val="both"/>
        <w:rPr>
          <w:rFonts w:ascii="Arial" w:hAnsi="Arial" w:cs="Arial"/>
        </w:rPr>
      </w:pPr>
    </w:p>
    <w:p w14:paraId="3C81C5AD" w14:textId="77777777" w:rsidR="004665A6" w:rsidRPr="003F1870" w:rsidRDefault="004665A6" w:rsidP="004665A6">
      <w:pPr>
        <w:jc w:val="both"/>
        <w:rPr>
          <w:rFonts w:ascii="Arial" w:hAnsi="Arial" w:cs="Arial"/>
        </w:rPr>
      </w:pPr>
      <w:r w:rsidRPr="003F1870">
        <w:rPr>
          <w:rFonts w:ascii="Arial" w:hAnsi="Arial" w:cs="Arial"/>
        </w:rPr>
        <w:t>Considerando que o inciso I e o parágrafo único do artigo 1º da Lei n° 7.410, de 27 de novembro de 1985, determinam que a especialização de Engenheiro de Segurança do Trabalho será permitida ao Arquiteto portador de curso em nível de pós-graduação com currículo fixado pelo Conselho Federal de Educação, por proposta do Ministério do Trabalho;</w:t>
      </w:r>
    </w:p>
    <w:p w14:paraId="59895A62" w14:textId="77777777" w:rsidR="004665A6" w:rsidRPr="006D188D" w:rsidRDefault="004665A6" w:rsidP="004665A6">
      <w:pPr>
        <w:jc w:val="both"/>
        <w:rPr>
          <w:rFonts w:ascii="Arial" w:hAnsi="Arial" w:cs="Arial"/>
        </w:rPr>
      </w:pPr>
    </w:p>
    <w:p w14:paraId="055D47F5" w14:textId="77777777" w:rsidR="004665A6" w:rsidRPr="003F1870" w:rsidRDefault="004665A6" w:rsidP="004665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870">
        <w:rPr>
          <w:rFonts w:ascii="Arial" w:hAnsi="Arial" w:cs="Arial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</w:rPr>
        <w:t>“</w:t>
      </w:r>
      <w:r w:rsidRPr="004C49BE">
        <w:rPr>
          <w:rFonts w:ascii="Arial" w:hAnsi="Arial" w:cs="Arial"/>
          <w:i/>
          <w:u w:val="single"/>
        </w:rPr>
        <w:t>Número de horas-aula destinadas a atividades práticas (sic): 60 (10% de 600), incluídas nas 600 horas totais</w:t>
      </w:r>
      <w:r>
        <w:rPr>
          <w:rFonts w:ascii="Arial" w:hAnsi="Arial" w:cs="Arial"/>
          <w:i/>
        </w:rPr>
        <w:t xml:space="preserve">” </w:t>
      </w:r>
      <w:r w:rsidRPr="003F1870">
        <w:rPr>
          <w:rFonts w:ascii="Arial" w:hAnsi="Arial" w:cs="Arial"/>
        </w:rPr>
        <w:t>(grifo nosso);</w:t>
      </w:r>
    </w:p>
    <w:p w14:paraId="669E3A20" w14:textId="77777777" w:rsidR="004665A6" w:rsidRDefault="004665A6" w:rsidP="004665A6">
      <w:pPr>
        <w:jc w:val="both"/>
        <w:rPr>
          <w:rFonts w:ascii="Arial" w:hAnsi="Arial" w:cs="Arial"/>
        </w:rPr>
      </w:pPr>
    </w:p>
    <w:p w14:paraId="5F28B956" w14:textId="77777777" w:rsidR="004665A6" w:rsidRDefault="004665A6" w:rsidP="004665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870">
        <w:rPr>
          <w:rFonts w:ascii="Arial" w:hAnsi="Arial" w:cs="Arial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</w:rPr>
        <w:t>;</w:t>
      </w:r>
    </w:p>
    <w:p w14:paraId="385AFEAC" w14:textId="77777777" w:rsidR="004665A6" w:rsidRDefault="004665A6" w:rsidP="004665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E8CB94" w14:textId="77777777" w:rsidR="004665A6" w:rsidRPr="003F1870" w:rsidRDefault="004665A6" w:rsidP="004665A6">
      <w:pPr>
        <w:jc w:val="both"/>
        <w:rPr>
          <w:rFonts w:ascii="Arial" w:hAnsi="Arial" w:cs="Arial"/>
        </w:rPr>
      </w:pPr>
      <w:r w:rsidRPr="003F1870">
        <w:rPr>
          <w:rFonts w:ascii="Arial" w:hAnsi="Arial" w:cs="Arial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</w:rPr>
        <w:t xml:space="preserve">Art. 3º - </w:t>
      </w:r>
      <w:r w:rsidRPr="00B1753F">
        <w:rPr>
          <w:rFonts w:ascii="Arial" w:hAnsi="Arial" w:cs="Arial"/>
          <w:i/>
          <w:u w:val="single"/>
        </w:rPr>
        <w:t xml:space="preserve">O exercício da atividade de Engenheiros e Arquitetos na especialização de </w:t>
      </w:r>
      <w:r w:rsidRPr="00B1753F">
        <w:rPr>
          <w:rFonts w:ascii="Arial" w:hAnsi="Arial" w:cs="Arial"/>
          <w:i/>
          <w:u w:val="single"/>
        </w:rPr>
        <w:lastRenderedPageBreak/>
        <w:t>Engenharia de Segurança do Trabalho dependerá de registro em Conselho</w:t>
      </w:r>
      <w:r w:rsidRPr="003F1870">
        <w:rPr>
          <w:rFonts w:ascii="Arial" w:hAnsi="Arial" w:cs="Arial"/>
          <w:i/>
        </w:rPr>
        <w:t xml:space="preserve"> Regional de Engenharia, Arquitetura e Agronomia, após a regulamentação desta Lei, e o de Técnico de Segurança do Trabalho, após o registro no Ministério do </w:t>
      </w:r>
      <w:proofErr w:type="gramStart"/>
      <w:r w:rsidRPr="003F1870">
        <w:rPr>
          <w:rFonts w:ascii="Arial" w:hAnsi="Arial" w:cs="Arial"/>
          <w:i/>
        </w:rPr>
        <w:t>Trabalho.</w:t>
      </w:r>
      <w:r w:rsidRPr="003F1870">
        <w:rPr>
          <w:rFonts w:ascii="Arial" w:hAnsi="Arial" w:cs="Arial"/>
        </w:rPr>
        <w:t>”</w:t>
      </w:r>
      <w:proofErr w:type="gramEnd"/>
      <w:r w:rsidRPr="003F1870">
        <w:rPr>
          <w:rFonts w:ascii="Arial" w:hAnsi="Arial" w:cs="Arial"/>
        </w:rPr>
        <w:t xml:space="preserve"> (</w:t>
      </w:r>
      <w:proofErr w:type="gramStart"/>
      <w:r w:rsidRPr="003F1870">
        <w:rPr>
          <w:rFonts w:ascii="Arial" w:hAnsi="Arial" w:cs="Arial"/>
        </w:rPr>
        <w:t>grifo</w:t>
      </w:r>
      <w:proofErr w:type="gramEnd"/>
      <w:r w:rsidRPr="003F1870">
        <w:rPr>
          <w:rFonts w:ascii="Arial" w:hAnsi="Arial" w:cs="Arial"/>
        </w:rPr>
        <w:t xml:space="preserve"> nosso);</w:t>
      </w:r>
    </w:p>
    <w:p w14:paraId="1ED69DFF" w14:textId="77777777" w:rsidR="004665A6" w:rsidRDefault="004665A6" w:rsidP="004665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780014" w14:textId="77777777" w:rsidR="004665A6" w:rsidRPr="003F1870" w:rsidRDefault="004665A6" w:rsidP="004665A6">
      <w:pPr>
        <w:jc w:val="both"/>
        <w:rPr>
          <w:rFonts w:ascii="Arial" w:hAnsi="Arial" w:cs="Arial"/>
        </w:rPr>
      </w:pPr>
      <w:r w:rsidRPr="003F1870">
        <w:rPr>
          <w:rFonts w:ascii="Arial" w:hAnsi="Arial" w:cs="Arial"/>
        </w:rPr>
        <w:t>Considerando que a Lei 12.378, de 31 de dezembro de 2010, passou a regulamentar o exercício de Arquitetura e Urbanismo e criou o Conselho de Arquitetura e Urbanismo;</w:t>
      </w:r>
    </w:p>
    <w:p w14:paraId="58A7BAD5" w14:textId="77777777" w:rsidR="004665A6" w:rsidRDefault="004665A6" w:rsidP="004665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B766BB" w14:textId="77777777" w:rsidR="004665A6" w:rsidRDefault="004665A6" w:rsidP="004665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870">
        <w:rPr>
          <w:rFonts w:ascii="Arial" w:hAnsi="Arial" w:cs="Arial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</w:rPr>
        <w:t>, nos termos desta Resolução.</w:t>
      </w:r>
      <w:r w:rsidRPr="003F1870">
        <w:rPr>
          <w:rFonts w:ascii="Arial" w:hAnsi="Arial" w:cs="Arial"/>
        </w:rPr>
        <w:t>” (</w:t>
      </w:r>
      <w:proofErr w:type="gramStart"/>
      <w:r w:rsidRPr="003F1870">
        <w:rPr>
          <w:rFonts w:ascii="Arial" w:hAnsi="Arial" w:cs="Arial"/>
        </w:rPr>
        <w:t>grifo</w:t>
      </w:r>
      <w:proofErr w:type="gramEnd"/>
      <w:r w:rsidRPr="003F1870">
        <w:rPr>
          <w:rFonts w:ascii="Arial" w:hAnsi="Arial" w:cs="Arial"/>
        </w:rPr>
        <w:t xml:space="preserve"> nosso);</w:t>
      </w:r>
    </w:p>
    <w:p w14:paraId="57ECD63E" w14:textId="77777777" w:rsidR="004665A6" w:rsidRPr="003F1870" w:rsidRDefault="004665A6" w:rsidP="004665A6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33E3FF36" w14:textId="77777777" w:rsidR="004665A6" w:rsidRDefault="004665A6" w:rsidP="004665A6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5E419C">
        <w:rPr>
          <w:rFonts w:ascii="Arial" w:hAnsi="Arial" w:cs="Arial"/>
          <w:color w:val="auto"/>
          <w:sz w:val="22"/>
          <w:szCs w:val="22"/>
        </w:rPr>
        <w:t>(grifo nosso)</w:t>
      </w:r>
    </w:p>
    <w:p w14:paraId="4CC289AB" w14:textId="77777777" w:rsidR="004665A6" w:rsidRPr="004C49BE" w:rsidRDefault="004665A6" w:rsidP="004665A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2830CC" w14:textId="77777777" w:rsidR="004665A6" w:rsidRDefault="004665A6" w:rsidP="004665A6">
      <w:pPr>
        <w:jc w:val="both"/>
        <w:rPr>
          <w:rFonts w:ascii="Arial" w:hAnsi="Arial" w:cs="Arial"/>
        </w:rPr>
      </w:pPr>
      <w:r w:rsidRPr="004C49BE">
        <w:rPr>
          <w:rFonts w:ascii="Arial" w:hAnsi="Arial" w:cs="Arial"/>
          <w:lang w:eastAsia="pt-BR"/>
        </w:rPr>
        <w:t xml:space="preserve">Considerando o processo SICCAU nº 1641663/2022, de solicitação de inclusão de titularidade complementar Engenheiro (a) de Segurança do Trabalho (Especialização), não comprovou o cumprimento de atividades práticas, </w:t>
      </w:r>
      <w:r>
        <w:rPr>
          <w:rFonts w:ascii="Arial" w:hAnsi="Arial" w:cs="Arial"/>
          <w:lang w:eastAsia="pt-BR"/>
        </w:rPr>
        <w:t xml:space="preserve">com base na declaração </w:t>
      </w:r>
      <w:r>
        <w:rPr>
          <w:rFonts w:ascii="Arial" w:hAnsi="Arial" w:cs="Arial"/>
        </w:rPr>
        <w:t xml:space="preserve">da coordenadora de pós-graduação da Universidade do Planalto Catarinense – UNIPLAC – informando da inexistência de horas práticas na especialização. </w:t>
      </w:r>
    </w:p>
    <w:p w14:paraId="46E4ED7B" w14:textId="77777777" w:rsidR="004665A6" w:rsidRPr="004C49BE" w:rsidRDefault="004665A6" w:rsidP="004665A6">
      <w:pPr>
        <w:jc w:val="both"/>
        <w:rPr>
          <w:rFonts w:ascii="Arial" w:hAnsi="Arial" w:cs="Arial"/>
          <w:lang w:eastAsia="pt-BR"/>
        </w:rPr>
      </w:pPr>
    </w:p>
    <w:p w14:paraId="57776CB0" w14:textId="77777777" w:rsidR="004665A6" w:rsidRDefault="004665A6" w:rsidP="004665A6">
      <w:pPr>
        <w:jc w:val="both"/>
        <w:rPr>
          <w:rFonts w:ascii="Arial" w:hAnsi="Arial" w:cs="Arial"/>
        </w:rPr>
      </w:pPr>
    </w:p>
    <w:p w14:paraId="1B917016" w14:textId="77777777" w:rsidR="004665A6" w:rsidRDefault="004665A6" w:rsidP="004665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VOTO</w:t>
      </w:r>
      <w:r w:rsidRPr="00F35EFD">
        <w:rPr>
          <w:rFonts w:ascii="Arial" w:hAnsi="Arial" w:cs="Arial"/>
          <w:b/>
        </w:rPr>
        <w:t xml:space="preserve">: </w:t>
      </w:r>
    </w:p>
    <w:p w14:paraId="3585AECB" w14:textId="77777777" w:rsidR="004665A6" w:rsidRDefault="004665A6" w:rsidP="004665A6">
      <w:pPr>
        <w:jc w:val="both"/>
        <w:rPr>
          <w:rFonts w:ascii="Arial" w:hAnsi="Arial" w:cs="Arial"/>
          <w:b/>
        </w:rPr>
      </w:pPr>
    </w:p>
    <w:p w14:paraId="648F816D" w14:textId="77777777" w:rsidR="004665A6" w:rsidRPr="005A61C0" w:rsidRDefault="004665A6" w:rsidP="004665A6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Indicar o indeferimento da </w:t>
      </w:r>
      <w:r>
        <w:rPr>
          <w:rFonts w:ascii="Arial" w:hAnsi="Arial" w:cs="Arial"/>
        </w:rPr>
        <w:t xml:space="preserve">solicitação de inclusão de título complementar de “Engenheiro de Segurança do Trabalho”, protocolo </w:t>
      </w:r>
      <w:r>
        <w:rPr>
          <w:rFonts w:ascii="Arial" w:eastAsia="Times New Roman" w:hAnsi="Arial" w:cs="Arial"/>
          <w:color w:val="000000"/>
          <w:lang w:eastAsia="pt-BR"/>
        </w:rPr>
        <w:t>1641663</w:t>
      </w:r>
      <w:r w:rsidRPr="00FA0AE8">
        <w:rPr>
          <w:rFonts w:ascii="Arial" w:eastAsia="Times New Roman" w:hAnsi="Arial" w:cs="Arial"/>
          <w:color w:val="000000"/>
          <w:lang w:eastAsia="pt-BR"/>
        </w:rPr>
        <w:t>/2022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14:paraId="70653113" w14:textId="77777777" w:rsidR="004665A6" w:rsidRDefault="004665A6" w:rsidP="004665A6">
      <w:pPr>
        <w:jc w:val="both"/>
        <w:rPr>
          <w:rFonts w:ascii="Arial" w:hAnsi="Arial" w:cs="Arial"/>
        </w:rPr>
      </w:pPr>
    </w:p>
    <w:p w14:paraId="4B6A456C" w14:textId="77777777" w:rsidR="004665A6" w:rsidRDefault="004665A6" w:rsidP="004665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16</w:t>
      </w:r>
      <w:r w:rsidRPr="00AD2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fevereiro de 2023.</w:t>
      </w:r>
    </w:p>
    <w:p w14:paraId="46F60CE3" w14:textId="77777777" w:rsidR="004665A6" w:rsidRDefault="004665A6" w:rsidP="004665A6">
      <w:pPr>
        <w:jc w:val="center"/>
        <w:rPr>
          <w:rFonts w:ascii="Arial" w:hAnsi="Arial" w:cs="Arial"/>
        </w:rPr>
      </w:pPr>
    </w:p>
    <w:p w14:paraId="41134009" w14:textId="77777777" w:rsidR="004665A6" w:rsidRDefault="004665A6" w:rsidP="004665A6">
      <w:pPr>
        <w:jc w:val="both"/>
        <w:rPr>
          <w:rFonts w:ascii="Arial" w:hAnsi="Arial" w:cs="Arial"/>
        </w:rPr>
      </w:pPr>
    </w:p>
    <w:p w14:paraId="1A8C7249" w14:textId="77777777" w:rsidR="004665A6" w:rsidRDefault="004665A6" w:rsidP="004665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19092C45" w14:textId="77777777" w:rsidR="004665A6" w:rsidRDefault="004665A6" w:rsidP="004665A6">
      <w:pPr>
        <w:jc w:val="center"/>
        <w:rPr>
          <w:rFonts w:ascii="Arial" w:hAnsi="Arial" w:cs="Arial"/>
          <w:b/>
        </w:rPr>
      </w:pPr>
    </w:p>
    <w:p w14:paraId="0FF40D10" w14:textId="77777777" w:rsidR="004665A6" w:rsidRDefault="004665A6" w:rsidP="004665A6">
      <w:pPr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Rosana Silveira</w:t>
      </w:r>
    </w:p>
    <w:p w14:paraId="332976AB" w14:textId="05678899" w:rsidR="00A4439F" w:rsidRPr="00584BB2" w:rsidRDefault="004665A6" w:rsidP="004665A6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</w:rPr>
        <w:t xml:space="preserve"> Coordenadora da CEF-CAU/SC</w:t>
      </w:r>
    </w:p>
    <w:sectPr w:rsidR="00A4439F" w:rsidRPr="00584BB2" w:rsidSect="0054206E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53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40BD9DA6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85965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85965">
          <w:rPr>
            <w:rFonts w:ascii="Arial" w:hAnsi="Arial" w:cs="Arial"/>
            <w:noProof/>
            <w:sz w:val="18"/>
            <w:szCs w:val="18"/>
          </w:rPr>
          <w:t>5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5E95"/>
    <w:multiLevelType w:val="hybridMultilevel"/>
    <w:tmpl w:val="86D669EC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0B24"/>
    <w:rsid w:val="00052125"/>
    <w:rsid w:val="00052EC9"/>
    <w:rsid w:val="0005305F"/>
    <w:rsid w:val="0005367A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5A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3D8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206E"/>
    <w:rsid w:val="0054534F"/>
    <w:rsid w:val="00545A28"/>
    <w:rsid w:val="00546774"/>
    <w:rsid w:val="005469BD"/>
    <w:rsid w:val="00547053"/>
    <w:rsid w:val="00547BBD"/>
    <w:rsid w:val="00550489"/>
    <w:rsid w:val="00552534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864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5965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577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341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5A4E-B25B-4185-A7E9-33F10A7F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1670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123</cp:revision>
  <cp:lastPrinted>2023-03-28T20:01:00Z</cp:lastPrinted>
  <dcterms:created xsi:type="dcterms:W3CDTF">2021-03-17T22:20:00Z</dcterms:created>
  <dcterms:modified xsi:type="dcterms:W3CDTF">2023-03-28T20:01:00Z</dcterms:modified>
</cp:coreProperties>
</file>