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C86110" w14:paraId="3513F867" w14:textId="77777777" w:rsidTr="00735D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C86110" w:rsidRDefault="00E01EE7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4E93EF1E" w:rsidR="00E01EE7" w:rsidRPr="00C86110" w:rsidRDefault="0098283E" w:rsidP="00C861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  <w:tr w:rsidR="00690C75" w:rsidRPr="00C86110" w14:paraId="340BBD58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690C75" w:rsidRPr="00C86110" w:rsidRDefault="00690C75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08C06F2E" w:rsidR="00690C75" w:rsidRPr="00C86110" w:rsidRDefault="00690C75" w:rsidP="00C861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Instituição de Ensino e CEF</w:t>
            </w:r>
            <w:r w:rsidR="00B37E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-CAU/</w:t>
            </w:r>
            <w:r w:rsidRPr="00C861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SC</w:t>
            </w:r>
          </w:p>
        </w:tc>
      </w:tr>
      <w:tr w:rsidR="00690C75" w:rsidRPr="00C86110" w14:paraId="0A8FB7A2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690C75" w:rsidRPr="00C86110" w:rsidRDefault="00690C75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36A56010" w:rsidR="00690C75" w:rsidRPr="00C86110" w:rsidRDefault="00101830" w:rsidP="00F748F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Solicitação de </w:t>
            </w:r>
            <w:r w:rsidR="0098283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orientação </w:t>
            </w:r>
            <w:r w:rsidRPr="00C861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à CEF-CAU/BR curso de arquitetura e urbanismo d</w:t>
            </w:r>
            <w:r w:rsidR="00F748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Pr="00C861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F748FA">
              <w:rPr>
                <w:rFonts w:ascii="Arial" w:hAnsi="Arial" w:cs="Arial"/>
                <w:sz w:val="22"/>
                <w:szCs w:val="22"/>
              </w:rPr>
              <w:t>Faculdade UNISUL de Itajaí (</w:t>
            </w:r>
            <w:proofErr w:type="spellStart"/>
            <w:r w:rsidR="00F748FA">
              <w:rPr>
                <w:rFonts w:ascii="Arial" w:hAnsi="Arial" w:cs="Arial"/>
                <w:sz w:val="22"/>
                <w:szCs w:val="22"/>
              </w:rPr>
              <w:t>eMEC</w:t>
            </w:r>
            <w:proofErr w:type="spellEnd"/>
            <w:r w:rsidR="00F748FA">
              <w:rPr>
                <w:rFonts w:ascii="Arial" w:hAnsi="Arial" w:cs="Arial"/>
                <w:sz w:val="22"/>
                <w:szCs w:val="22"/>
              </w:rPr>
              <w:t xml:space="preserve"> 1411907</w:t>
            </w:r>
            <w:r w:rsidRPr="00C8611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90C75" w:rsidRPr="00C86110" w14:paraId="64BCE2F6" w14:textId="77777777" w:rsidTr="00735D3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690C75" w:rsidRPr="00C86110" w:rsidRDefault="00690C75" w:rsidP="00C861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690C75" w:rsidRPr="00C86110" w:rsidRDefault="00690C75" w:rsidP="00C8611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90C75" w:rsidRPr="00C86110" w14:paraId="080AFDB2" w14:textId="77777777" w:rsidTr="00735D3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53A6D5C6" w:rsidR="00690C75" w:rsidRPr="00C86110" w:rsidRDefault="00690C75" w:rsidP="00905C3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B81CF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24673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81</w:t>
            </w: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 – CEF-CAU/SC</w:t>
            </w:r>
          </w:p>
        </w:tc>
      </w:tr>
    </w:tbl>
    <w:p w14:paraId="29DCEAD9" w14:textId="77777777" w:rsidR="00AB3406" w:rsidRPr="00C86110" w:rsidRDefault="00AB3406" w:rsidP="00C86110">
      <w:pPr>
        <w:jc w:val="both"/>
        <w:rPr>
          <w:rFonts w:ascii="Arial" w:hAnsi="Arial" w:cs="Arial"/>
          <w:sz w:val="10"/>
          <w:szCs w:val="10"/>
        </w:rPr>
      </w:pPr>
    </w:p>
    <w:p w14:paraId="6ADF2718" w14:textId="0BA2A27C" w:rsidR="00690C75" w:rsidRDefault="00690C75" w:rsidP="00C86110">
      <w:pPr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 xml:space="preserve">A COMISSÃO DE ENSINO E FORMAÇÃO - CAU/SC, reunida ordinariamente, de forma </w:t>
      </w:r>
      <w:r w:rsidR="00370110" w:rsidRPr="00370110">
        <w:rPr>
          <w:rFonts w:ascii="Arial" w:hAnsi="Arial" w:cs="Arial"/>
          <w:sz w:val="22"/>
          <w:szCs w:val="22"/>
        </w:rPr>
        <w:t>híbrida, nos termos da Deliberação Plenária DPOSC nº 752/2023</w:t>
      </w:r>
      <w:r w:rsidR="00370110" w:rsidRPr="00896A9D">
        <w:rPr>
          <w:rFonts w:ascii="Arial" w:hAnsi="Arial" w:cs="Arial"/>
          <w:sz w:val="22"/>
          <w:szCs w:val="22"/>
        </w:rPr>
        <w:t>,</w:t>
      </w:r>
      <w:r w:rsidRPr="00C86110">
        <w:rPr>
          <w:rFonts w:ascii="Arial" w:hAnsi="Arial" w:cs="Arial"/>
          <w:sz w:val="22"/>
          <w:szCs w:val="22"/>
        </w:rPr>
        <w:t xml:space="preserve"> no uso das competências que lhe conferem os artigos 91 e 93 do Regimento Interno do CAU/SC, após análise do assunto em epígrafe, e</w:t>
      </w:r>
    </w:p>
    <w:p w14:paraId="7AE87C9A" w14:textId="2CE9B1D9" w:rsidR="00370110" w:rsidRDefault="00370110" w:rsidP="00C86110">
      <w:pPr>
        <w:jc w:val="both"/>
        <w:rPr>
          <w:rFonts w:ascii="Arial" w:hAnsi="Arial" w:cs="Arial"/>
          <w:sz w:val="22"/>
          <w:szCs w:val="22"/>
        </w:rPr>
      </w:pPr>
    </w:p>
    <w:p w14:paraId="5A4BDD95" w14:textId="77777777" w:rsidR="00101830" w:rsidRPr="00C86110" w:rsidRDefault="00101830" w:rsidP="00C8611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>Considerando o requisito para o registro profissional, estabelecido pelo inciso I do artigo 6º da Lei 12.378/2010, de diploma de graduação em arquitetura e urbanismo, obtido em instituição de ensino superior oficialmente reconhecida pelo poder público;</w:t>
      </w:r>
    </w:p>
    <w:p w14:paraId="2B807625" w14:textId="77777777" w:rsidR="00101830" w:rsidRPr="00C86110" w:rsidRDefault="00101830" w:rsidP="00C86110">
      <w:pPr>
        <w:jc w:val="both"/>
        <w:rPr>
          <w:rFonts w:ascii="Arial" w:hAnsi="Arial" w:cs="Arial"/>
          <w:sz w:val="22"/>
          <w:szCs w:val="22"/>
        </w:rPr>
      </w:pPr>
    </w:p>
    <w:p w14:paraId="7A413B2F" w14:textId="77777777" w:rsidR="00101830" w:rsidRPr="00C86110" w:rsidRDefault="00101830" w:rsidP="00C8611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>Considerando que a Lei nº 12.378/2010, que regulamenta o exercício da Arquitetura e Urbanismo, dispõe, em seu art. 4º, que o CAU/BR organizará e manterá atualizado cadastro nacional das escolas e faculdades de arquitetura e urbanismo, incluindo o currículo de todos os cursos oferecidos e os projetos pedagógicos;</w:t>
      </w:r>
    </w:p>
    <w:p w14:paraId="338880CC" w14:textId="77777777" w:rsidR="00101830" w:rsidRPr="00C86110" w:rsidRDefault="00101830" w:rsidP="00C8611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16C1DC5E" w14:textId="77777777" w:rsidR="00101830" w:rsidRPr="00C86110" w:rsidRDefault="00101830" w:rsidP="00C8611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>Considerando a Deliberação n° 001/2018 da CEF-CAU/BR, a qual trata de Cálculo de Tempestividade de Cursos de Arquitetura e Urbanismo e “</w:t>
      </w:r>
      <w:r w:rsidRPr="00C86110">
        <w:rPr>
          <w:rFonts w:ascii="Arial" w:hAnsi="Arial" w:cs="Arial"/>
          <w:i/>
          <w:sz w:val="22"/>
          <w:szCs w:val="22"/>
        </w:rPr>
        <w:t xml:space="preserve">que somente 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</w:t>
      </w:r>
      <w:proofErr w:type="spellStart"/>
      <w:r w:rsidRPr="00C86110">
        <w:rPr>
          <w:rFonts w:ascii="Arial" w:hAnsi="Arial" w:cs="Arial"/>
          <w:i/>
          <w:sz w:val="22"/>
          <w:szCs w:val="22"/>
        </w:rPr>
        <w:t>ll</w:t>
      </w:r>
      <w:proofErr w:type="spellEnd"/>
      <w:r w:rsidRPr="00C86110">
        <w:rPr>
          <w:rFonts w:ascii="Arial" w:hAnsi="Arial" w:cs="Arial"/>
          <w:i/>
          <w:sz w:val="22"/>
          <w:szCs w:val="22"/>
        </w:rPr>
        <w:t xml:space="preserve"> do Decreto nº 9235/2017</w:t>
      </w:r>
      <w:r w:rsidRPr="00C86110">
        <w:rPr>
          <w:rFonts w:ascii="Arial" w:hAnsi="Arial" w:cs="Arial"/>
          <w:sz w:val="22"/>
          <w:szCs w:val="22"/>
        </w:rPr>
        <w:t>”;</w:t>
      </w:r>
    </w:p>
    <w:p w14:paraId="262FB5DA" w14:textId="77777777" w:rsidR="00101830" w:rsidRPr="00C86110" w:rsidRDefault="00101830" w:rsidP="00C8611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17C5B856" w14:textId="19DA6482" w:rsidR="00101830" w:rsidRDefault="00101830" w:rsidP="00C86110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C86110">
        <w:rPr>
          <w:rFonts w:ascii="Arial" w:hAnsi="Arial" w:cs="Arial"/>
          <w:sz w:val="22"/>
          <w:szCs w:val="22"/>
          <w:lang w:eastAsia="pt-BR"/>
        </w:rPr>
        <w:t>Considerando a</w:t>
      </w:r>
      <w:r w:rsidR="00FC69DE">
        <w:rPr>
          <w:rFonts w:ascii="Arial" w:hAnsi="Arial" w:cs="Arial"/>
          <w:sz w:val="22"/>
          <w:szCs w:val="22"/>
          <w:lang w:eastAsia="pt-BR"/>
        </w:rPr>
        <w:t>s</w:t>
      </w:r>
      <w:r w:rsidRPr="00C86110">
        <w:rPr>
          <w:rFonts w:ascii="Arial" w:hAnsi="Arial" w:cs="Arial"/>
          <w:sz w:val="22"/>
          <w:szCs w:val="22"/>
          <w:lang w:eastAsia="pt-BR"/>
        </w:rPr>
        <w:t xml:space="preserve"> so</w:t>
      </w:r>
      <w:r w:rsidR="00FC69DE">
        <w:rPr>
          <w:rFonts w:ascii="Arial" w:hAnsi="Arial" w:cs="Arial"/>
          <w:sz w:val="22"/>
          <w:szCs w:val="22"/>
          <w:lang w:eastAsia="pt-BR"/>
        </w:rPr>
        <w:t>licitações</w:t>
      </w:r>
      <w:r w:rsidRPr="00C86110">
        <w:rPr>
          <w:rFonts w:ascii="Arial" w:hAnsi="Arial" w:cs="Arial"/>
          <w:sz w:val="22"/>
          <w:szCs w:val="22"/>
          <w:lang w:eastAsia="pt-BR"/>
        </w:rPr>
        <w:t xml:space="preserve"> de registro profissional nº </w:t>
      </w:r>
      <w:r w:rsidR="003F3480">
        <w:rPr>
          <w:rFonts w:ascii="Arial" w:hAnsi="Arial" w:cs="Arial"/>
          <w:sz w:val="22"/>
          <w:szCs w:val="22"/>
          <w:lang w:eastAsia="pt-BR"/>
        </w:rPr>
        <w:t xml:space="preserve">228968, </w:t>
      </w:r>
      <w:r w:rsidR="00FC69DE">
        <w:rPr>
          <w:rFonts w:ascii="Arial" w:hAnsi="Arial" w:cs="Arial"/>
          <w:sz w:val="22"/>
          <w:szCs w:val="22"/>
          <w:lang w:eastAsia="pt-BR"/>
        </w:rPr>
        <w:t>nº</w:t>
      </w:r>
      <w:r w:rsidR="00C338FA">
        <w:rPr>
          <w:rFonts w:ascii="Arial" w:hAnsi="Arial" w:cs="Arial"/>
          <w:sz w:val="22"/>
          <w:szCs w:val="22"/>
          <w:lang w:eastAsia="pt-BR"/>
        </w:rPr>
        <w:t xml:space="preserve"> </w:t>
      </w:r>
      <w:r w:rsidR="00F748FA" w:rsidRPr="00F748FA">
        <w:rPr>
          <w:rFonts w:ascii="Arial" w:hAnsi="Arial" w:cs="Arial"/>
          <w:sz w:val="22"/>
          <w:szCs w:val="22"/>
          <w:lang w:eastAsia="pt-BR"/>
        </w:rPr>
        <w:t>229262</w:t>
      </w:r>
      <w:r w:rsidR="003F3480">
        <w:rPr>
          <w:rFonts w:ascii="Arial" w:hAnsi="Arial" w:cs="Arial"/>
          <w:sz w:val="22"/>
          <w:szCs w:val="22"/>
          <w:lang w:eastAsia="pt-BR"/>
        </w:rPr>
        <w:t xml:space="preserve"> e nº </w:t>
      </w:r>
      <w:r w:rsidR="00003CD2" w:rsidRPr="00003CD2">
        <w:rPr>
          <w:rFonts w:ascii="Arial" w:hAnsi="Arial" w:cs="Arial"/>
          <w:sz w:val="22"/>
          <w:szCs w:val="22"/>
          <w:lang w:eastAsia="pt-BR"/>
        </w:rPr>
        <w:t>230347</w:t>
      </w:r>
      <w:r w:rsidR="003F3480">
        <w:rPr>
          <w:rFonts w:ascii="Arial" w:hAnsi="Arial" w:cs="Arial"/>
          <w:sz w:val="22"/>
          <w:szCs w:val="22"/>
          <w:lang w:eastAsia="pt-BR"/>
        </w:rPr>
        <w:t xml:space="preserve">           </w:t>
      </w:r>
      <w:r w:rsidR="00F748FA" w:rsidRPr="00003CD2">
        <w:rPr>
          <w:rFonts w:ascii="Arial" w:hAnsi="Arial" w:cs="Arial"/>
          <w:sz w:val="22"/>
          <w:szCs w:val="22"/>
          <w:lang w:eastAsia="pt-BR"/>
        </w:rPr>
        <w:t xml:space="preserve"> </w:t>
      </w:r>
      <w:r w:rsidR="00FC69DE">
        <w:rPr>
          <w:rFonts w:ascii="Arial" w:hAnsi="Arial" w:cs="Arial"/>
          <w:sz w:val="22"/>
          <w:szCs w:val="22"/>
          <w:lang w:eastAsia="pt-BR"/>
        </w:rPr>
        <w:t>de egressos do c</w:t>
      </w:r>
      <w:r w:rsidR="00F748FA">
        <w:rPr>
          <w:rFonts w:ascii="Arial" w:hAnsi="Arial" w:cs="Arial"/>
          <w:sz w:val="22"/>
          <w:szCs w:val="22"/>
          <w:lang w:eastAsia="pt-BR"/>
        </w:rPr>
        <w:t>urso da Faculdade UNISUL de Itajaí (</w:t>
      </w:r>
      <w:proofErr w:type="spellStart"/>
      <w:r w:rsidR="00F748FA">
        <w:rPr>
          <w:rFonts w:ascii="Arial" w:hAnsi="Arial" w:cs="Arial"/>
          <w:sz w:val="22"/>
          <w:szCs w:val="22"/>
          <w:lang w:eastAsia="pt-BR"/>
        </w:rPr>
        <w:t>eMEC</w:t>
      </w:r>
      <w:proofErr w:type="spellEnd"/>
      <w:r w:rsidR="00F748FA">
        <w:rPr>
          <w:rFonts w:ascii="Arial" w:hAnsi="Arial" w:cs="Arial"/>
          <w:sz w:val="22"/>
          <w:szCs w:val="22"/>
          <w:lang w:eastAsia="pt-BR"/>
        </w:rPr>
        <w:t xml:space="preserve"> 1411907</w:t>
      </w:r>
      <w:r w:rsidR="00F748FA" w:rsidRPr="00C86110">
        <w:rPr>
          <w:rFonts w:ascii="Arial" w:hAnsi="Arial" w:cs="Arial"/>
          <w:sz w:val="22"/>
          <w:szCs w:val="22"/>
          <w:lang w:eastAsia="pt-BR"/>
        </w:rPr>
        <w:t>)</w:t>
      </w:r>
      <w:r w:rsidR="00F748FA">
        <w:rPr>
          <w:rFonts w:ascii="Arial" w:hAnsi="Arial" w:cs="Arial"/>
          <w:sz w:val="22"/>
          <w:szCs w:val="22"/>
          <w:lang w:eastAsia="pt-BR"/>
        </w:rPr>
        <w:t xml:space="preserve"> </w:t>
      </w:r>
      <w:r w:rsidRPr="001A355C">
        <w:rPr>
          <w:rFonts w:ascii="Arial" w:hAnsi="Arial" w:cs="Arial"/>
          <w:sz w:val="22"/>
          <w:szCs w:val="22"/>
          <w:lang w:eastAsia="pt-BR"/>
        </w:rPr>
        <w:t>para aluno</w:t>
      </w:r>
      <w:r w:rsidR="00B5261A" w:rsidRPr="001A355C">
        <w:rPr>
          <w:rFonts w:ascii="Arial" w:hAnsi="Arial" w:cs="Arial"/>
          <w:sz w:val="22"/>
          <w:szCs w:val="22"/>
          <w:lang w:eastAsia="pt-BR"/>
        </w:rPr>
        <w:t>s</w:t>
      </w:r>
      <w:r w:rsidRPr="001A355C">
        <w:rPr>
          <w:rFonts w:ascii="Arial" w:hAnsi="Arial" w:cs="Arial"/>
          <w:sz w:val="22"/>
          <w:szCs w:val="22"/>
          <w:lang w:eastAsia="pt-BR"/>
        </w:rPr>
        <w:t xml:space="preserve"> com aproveitamento de estudos;</w:t>
      </w:r>
    </w:p>
    <w:p w14:paraId="59CEA1ED" w14:textId="6B5E29A5" w:rsidR="00F748FA" w:rsidRDefault="00F748FA" w:rsidP="00C86110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16708E4A" w14:textId="1478BBAA" w:rsidR="00F748FA" w:rsidRPr="00C86110" w:rsidRDefault="00F748FA" w:rsidP="00F748FA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F748FA">
        <w:rPr>
          <w:rFonts w:ascii="Arial" w:hAnsi="Arial" w:cs="Arial"/>
          <w:sz w:val="22"/>
          <w:szCs w:val="22"/>
          <w:lang w:eastAsia="pt-BR"/>
        </w:rPr>
        <w:t xml:space="preserve">Considerando a Resolução nº 02/2007 do Ministério da Educação, que dispõe sobre carga horária mínima e procedimentos relativos à integralização e duração de cursos de graduação, na modalidade presencial, dentre eles, o de Arquitetura e Urbanismo com carga horária mínima de 3.600 horas </w:t>
      </w:r>
      <w:r w:rsidRPr="00F748FA">
        <w:rPr>
          <w:rFonts w:ascii="Arial" w:hAnsi="Arial" w:cs="Arial"/>
          <w:b/>
          <w:sz w:val="22"/>
          <w:szCs w:val="22"/>
          <w:u w:val="single"/>
          <w:lang w:eastAsia="pt-BR"/>
        </w:rPr>
        <w:t>com limite mínimo para integralização de 5 (cinco) anos</w:t>
      </w:r>
      <w:r w:rsidR="00003CD2">
        <w:rPr>
          <w:rFonts w:ascii="Arial" w:hAnsi="Arial" w:cs="Arial"/>
          <w:sz w:val="22"/>
          <w:szCs w:val="22"/>
          <w:lang w:eastAsia="pt-BR"/>
        </w:rPr>
        <w:t>;</w:t>
      </w:r>
      <w:r w:rsidRPr="00F748FA">
        <w:rPr>
          <w:rFonts w:ascii="Arial" w:hAnsi="Arial" w:cs="Arial"/>
          <w:sz w:val="22"/>
          <w:szCs w:val="22"/>
          <w:lang w:eastAsia="pt-BR"/>
        </w:rPr>
        <w:t xml:space="preserve"> (grifo nosso)</w:t>
      </w:r>
    </w:p>
    <w:p w14:paraId="173D7C82" w14:textId="77777777" w:rsidR="00101830" w:rsidRPr="00C86110" w:rsidRDefault="00101830" w:rsidP="00C86110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49DE27D2" w14:textId="1DE30EA1" w:rsidR="001A355C" w:rsidRDefault="00101830" w:rsidP="00C86110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C86110">
        <w:rPr>
          <w:rFonts w:ascii="Arial" w:hAnsi="Arial" w:cs="Arial"/>
          <w:sz w:val="22"/>
          <w:szCs w:val="22"/>
          <w:lang w:eastAsia="pt-BR"/>
        </w:rPr>
        <w:t xml:space="preserve">Considerando a informação do portal </w:t>
      </w:r>
      <w:proofErr w:type="spellStart"/>
      <w:r w:rsidRPr="00C86110">
        <w:rPr>
          <w:rFonts w:ascii="Arial" w:hAnsi="Arial" w:cs="Arial"/>
          <w:sz w:val="22"/>
          <w:szCs w:val="22"/>
          <w:lang w:eastAsia="pt-BR"/>
        </w:rPr>
        <w:t>eMEC</w:t>
      </w:r>
      <w:proofErr w:type="spellEnd"/>
      <w:r w:rsidRPr="00C86110">
        <w:rPr>
          <w:rFonts w:ascii="Arial" w:hAnsi="Arial" w:cs="Arial"/>
          <w:sz w:val="22"/>
          <w:szCs w:val="22"/>
          <w:lang w:eastAsia="pt-BR"/>
        </w:rPr>
        <w:t xml:space="preserve"> que o curso de arquitetura e urbanismo </w:t>
      </w:r>
      <w:r w:rsidR="00F748FA">
        <w:rPr>
          <w:rFonts w:ascii="Arial" w:hAnsi="Arial" w:cs="Arial"/>
          <w:sz w:val="22"/>
          <w:szCs w:val="22"/>
          <w:lang w:eastAsia="pt-BR"/>
        </w:rPr>
        <w:t xml:space="preserve">da </w:t>
      </w:r>
      <w:r w:rsidR="00F748FA">
        <w:rPr>
          <w:rFonts w:ascii="Arial" w:hAnsi="Arial" w:cs="Arial"/>
          <w:sz w:val="22"/>
          <w:szCs w:val="22"/>
        </w:rPr>
        <w:t>Faculdade UNISUL de Itajaí (</w:t>
      </w:r>
      <w:proofErr w:type="spellStart"/>
      <w:r w:rsidR="00F748FA">
        <w:rPr>
          <w:rFonts w:ascii="Arial" w:hAnsi="Arial" w:cs="Arial"/>
          <w:sz w:val="22"/>
          <w:szCs w:val="22"/>
        </w:rPr>
        <w:t>eMEC</w:t>
      </w:r>
      <w:proofErr w:type="spellEnd"/>
      <w:r w:rsidR="00F748FA">
        <w:rPr>
          <w:rFonts w:ascii="Arial" w:hAnsi="Arial" w:cs="Arial"/>
          <w:sz w:val="22"/>
          <w:szCs w:val="22"/>
        </w:rPr>
        <w:t xml:space="preserve"> 1411907</w:t>
      </w:r>
      <w:r w:rsidR="00F748FA" w:rsidRPr="00C86110">
        <w:rPr>
          <w:rFonts w:ascii="Arial" w:hAnsi="Arial" w:cs="Arial"/>
          <w:sz w:val="22"/>
          <w:szCs w:val="22"/>
        </w:rPr>
        <w:t>)</w:t>
      </w:r>
      <w:r w:rsidR="00F748FA">
        <w:rPr>
          <w:rFonts w:ascii="Arial" w:hAnsi="Arial" w:cs="Arial"/>
          <w:sz w:val="22"/>
          <w:szCs w:val="22"/>
        </w:rPr>
        <w:t xml:space="preserve"> </w:t>
      </w:r>
      <w:r w:rsidRPr="00C86110">
        <w:rPr>
          <w:rFonts w:ascii="Arial" w:hAnsi="Arial" w:cs="Arial"/>
          <w:sz w:val="22"/>
          <w:szCs w:val="22"/>
          <w:lang w:eastAsia="pt-BR"/>
        </w:rPr>
        <w:t xml:space="preserve">tem data de início de </w:t>
      </w:r>
      <w:r w:rsidRPr="00F748FA">
        <w:rPr>
          <w:rFonts w:ascii="Arial" w:hAnsi="Arial" w:cs="Arial"/>
          <w:sz w:val="22"/>
          <w:szCs w:val="22"/>
          <w:lang w:eastAsia="pt-BR"/>
        </w:rPr>
        <w:t xml:space="preserve">funcionamento em </w:t>
      </w:r>
      <w:r w:rsidR="00F748FA">
        <w:rPr>
          <w:rFonts w:ascii="Arial" w:hAnsi="Arial" w:cs="Arial"/>
          <w:sz w:val="22"/>
          <w:szCs w:val="22"/>
          <w:lang w:eastAsia="pt-BR"/>
        </w:rPr>
        <w:t>14/02/2020</w:t>
      </w:r>
      <w:r w:rsidR="002E1976">
        <w:rPr>
          <w:rFonts w:ascii="Arial" w:hAnsi="Arial" w:cs="Arial"/>
          <w:sz w:val="22"/>
          <w:szCs w:val="22"/>
          <w:lang w:eastAsia="pt-BR"/>
        </w:rPr>
        <w:t xml:space="preserve"> e integralização em 10 semestres, ou seja,</w:t>
      </w:r>
      <w:r w:rsidRPr="00C86110">
        <w:rPr>
          <w:rFonts w:ascii="Arial" w:hAnsi="Arial" w:cs="Arial"/>
          <w:sz w:val="22"/>
          <w:szCs w:val="22"/>
          <w:lang w:eastAsia="pt-BR"/>
        </w:rPr>
        <w:t xml:space="preserve"> com provável integralização do curso </w:t>
      </w:r>
      <w:r w:rsidR="00F748FA" w:rsidRPr="001A355C">
        <w:rPr>
          <w:rFonts w:ascii="Arial" w:hAnsi="Arial" w:cs="Arial"/>
          <w:b/>
          <w:sz w:val="22"/>
          <w:szCs w:val="22"/>
          <w:u w:val="single"/>
          <w:lang w:eastAsia="pt-BR"/>
        </w:rPr>
        <w:t>da primeira turma no ano de 2024/2</w:t>
      </w:r>
      <w:r w:rsidR="001A355C">
        <w:rPr>
          <w:rFonts w:ascii="Arial" w:hAnsi="Arial" w:cs="Arial"/>
          <w:sz w:val="22"/>
          <w:szCs w:val="22"/>
          <w:lang w:eastAsia="pt-BR"/>
        </w:rPr>
        <w:t>, conforme seleção de tela:</w:t>
      </w:r>
    </w:p>
    <w:p w14:paraId="2AB4F488" w14:textId="77777777" w:rsidR="0076206A" w:rsidRDefault="0076206A" w:rsidP="00C86110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7FCD1A3D" w14:textId="4934EFD5" w:rsidR="001A355C" w:rsidRDefault="001A355C" w:rsidP="001A355C">
      <w:pPr>
        <w:jc w:val="center"/>
        <w:rPr>
          <w:rFonts w:ascii="Arial" w:hAnsi="Arial" w:cs="Arial"/>
          <w:sz w:val="22"/>
          <w:szCs w:val="22"/>
          <w:lang w:eastAsia="pt-BR"/>
        </w:rPr>
      </w:pPr>
      <w:r w:rsidRPr="001A355C">
        <w:rPr>
          <w:rFonts w:ascii="Arial" w:hAnsi="Arial" w:cs="Arial"/>
          <w:noProof/>
          <w:sz w:val="22"/>
          <w:szCs w:val="22"/>
          <w:lang w:eastAsia="pt-BR"/>
        </w:rPr>
        <w:drawing>
          <wp:inline distT="0" distB="0" distL="0" distR="0" wp14:anchorId="0EE1ACC0" wp14:editId="38024EBD">
            <wp:extent cx="4804351" cy="162176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8881" cy="163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5B1CB" w14:textId="779756EE" w:rsidR="001A355C" w:rsidRDefault="001A355C" w:rsidP="00C86110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lastRenderedPageBreak/>
        <w:t xml:space="preserve">Considerando o pedido de esclarecimento por meio da Deliberação nº10/2023, de 15 de fevereiro de 2023, ao </w:t>
      </w:r>
      <w:r w:rsidRPr="001A355C">
        <w:rPr>
          <w:rFonts w:ascii="Arial" w:hAnsi="Arial" w:cs="Arial"/>
          <w:sz w:val="22"/>
          <w:szCs w:val="22"/>
          <w:lang w:eastAsia="pt-BR"/>
        </w:rPr>
        <w:t>curso de arquitetura e urbanismo da Faculdade UNISUL de Itajaí (</w:t>
      </w:r>
      <w:proofErr w:type="spellStart"/>
      <w:r w:rsidRPr="001A355C">
        <w:rPr>
          <w:rFonts w:ascii="Arial" w:hAnsi="Arial" w:cs="Arial"/>
          <w:sz w:val="22"/>
          <w:szCs w:val="22"/>
          <w:lang w:eastAsia="pt-BR"/>
        </w:rPr>
        <w:t>eMEC</w:t>
      </w:r>
      <w:proofErr w:type="spellEnd"/>
      <w:r w:rsidRPr="001A355C">
        <w:rPr>
          <w:rFonts w:ascii="Arial" w:hAnsi="Arial" w:cs="Arial"/>
          <w:sz w:val="22"/>
          <w:szCs w:val="22"/>
          <w:lang w:eastAsia="pt-BR"/>
        </w:rPr>
        <w:t xml:space="preserve"> 1411907) para verificação do cálculo de tempestividade junto a CEF-CAU/BR: “</w:t>
      </w:r>
      <w:r w:rsidRPr="0087147B">
        <w:rPr>
          <w:rFonts w:ascii="Arial" w:hAnsi="Arial" w:cs="Arial"/>
          <w:i/>
          <w:sz w:val="22"/>
          <w:szCs w:val="22"/>
          <w:lang w:eastAsia="pt-BR"/>
        </w:rPr>
        <w:t xml:space="preserve">a)Se a data de início de funcionamento do curso constante no portal </w:t>
      </w:r>
      <w:proofErr w:type="spellStart"/>
      <w:r w:rsidRPr="0087147B">
        <w:rPr>
          <w:rFonts w:ascii="Arial" w:hAnsi="Arial" w:cs="Arial"/>
          <w:i/>
          <w:sz w:val="22"/>
          <w:szCs w:val="22"/>
          <w:lang w:eastAsia="pt-BR"/>
        </w:rPr>
        <w:t>eMEC</w:t>
      </w:r>
      <w:proofErr w:type="spellEnd"/>
      <w:r w:rsidRPr="0087147B">
        <w:rPr>
          <w:rFonts w:ascii="Arial" w:hAnsi="Arial" w:cs="Arial"/>
          <w:i/>
          <w:sz w:val="22"/>
          <w:szCs w:val="22"/>
          <w:lang w:eastAsia="pt-BR"/>
        </w:rPr>
        <w:t xml:space="preserve"> está correspondente a realidade; b) Data e protocolo da solicitação de reconhecimento do curso junto ao MEC, para posterior verificação de tempestividade</w:t>
      </w:r>
      <w:r w:rsidRPr="001A355C">
        <w:rPr>
          <w:rFonts w:ascii="Arial" w:hAnsi="Arial" w:cs="Arial"/>
          <w:sz w:val="22"/>
          <w:szCs w:val="22"/>
          <w:lang w:eastAsia="pt-BR"/>
        </w:rPr>
        <w:t>;”</w:t>
      </w:r>
      <w:r>
        <w:rPr>
          <w:rFonts w:ascii="Arial" w:hAnsi="Arial" w:cs="Arial"/>
          <w:sz w:val="22"/>
          <w:szCs w:val="22"/>
          <w:lang w:eastAsia="pt-BR"/>
        </w:rPr>
        <w:t xml:space="preserve"> ainda não foi respondida;</w:t>
      </w:r>
    </w:p>
    <w:p w14:paraId="2883B82B" w14:textId="77777777" w:rsidR="001A355C" w:rsidRDefault="001A355C" w:rsidP="00C86110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1F9B436C" w14:textId="7810A9A6" w:rsidR="001A355C" w:rsidRDefault="00B5261A" w:rsidP="00C86110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C86110">
        <w:rPr>
          <w:rFonts w:ascii="Arial" w:hAnsi="Arial" w:cs="Arial"/>
          <w:sz w:val="22"/>
          <w:szCs w:val="22"/>
          <w:lang w:eastAsia="pt-BR"/>
        </w:rPr>
        <w:t>Considerando</w:t>
      </w:r>
      <w:r w:rsidR="0087147B">
        <w:rPr>
          <w:rFonts w:ascii="Arial" w:hAnsi="Arial" w:cs="Arial"/>
          <w:sz w:val="22"/>
          <w:szCs w:val="22"/>
          <w:lang w:eastAsia="pt-BR"/>
        </w:rPr>
        <w:t xml:space="preserve">, que apesar da ausência de resposta, consta atualmente no </w:t>
      </w:r>
      <w:r w:rsidR="0087147B" w:rsidRPr="00C86110">
        <w:rPr>
          <w:rFonts w:ascii="Arial" w:hAnsi="Arial" w:cs="Arial"/>
          <w:sz w:val="22"/>
          <w:szCs w:val="22"/>
          <w:lang w:eastAsia="pt-BR"/>
        </w:rPr>
        <w:t xml:space="preserve">portal </w:t>
      </w:r>
      <w:proofErr w:type="spellStart"/>
      <w:r w:rsidR="0087147B" w:rsidRPr="0087147B">
        <w:rPr>
          <w:rFonts w:ascii="Arial" w:hAnsi="Arial" w:cs="Arial"/>
          <w:i/>
          <w:sz w:val="22"/>
          <w:szCs w:val="22"/>
          <w:lang w:eastAsia="pt-BR"/>
        </w:rPr>
        <w:t>eMEC</w:t>
      </w:r>
      <w:proofErr w:type="spellEnd"/>
      <w:r w:rsidR="0087147B">
        <w:rPr>
          <w:rFonts w:ascii="Arial" w:hAnsi="Arial" w:cs="Arial"/>
          <w:sz w:val="22"/>
          <w:szCs w:val="22"/>
          <w:lang w:eastAsia="pt-BR"/>
        </w:rPr>
        <w:t xml:space="preserve"> o processo de reconhecimento em análise para o curso de arquitetura e urbanismo a Faculdade UNISUL de Itajaí (</w:t>
      </w:r>
      <w:proofErr w:type="spellStart"/>
      <w:r w:rsidR="0087147B">
        <w:rPr>
          <w:rFonts w:ascii="Arial" w:hAnsi="Arial" w:cs="Arial"/>
          <w:sz w:val="22"/>
          <w:szCs w:val="22"/>
          <w:lang w:eastAsia="pt-BR"/>
        </w:rPr>
        <w:t>eMEC</w:t>
      </w:r>
      <w:proofErr w:type="spellEnd"/>
      <w:r w:rsidR="0087147B">
        <w:rPr>
          <w:rFonts w:ascii="Arial" w:hAnsi="Arial" w:cs="Arial"/>
          <w:sz w:val="22"/>
          <w:szCs w:val="22"/>
          <w:lang w:eastAsia="pt-BR"/>
        </w:rPr>
        <w:t xml:space="preserve"> nº22736), nº </w:t>
      </w:r>
      <w:r w:rsidR="0087147B" w:rsidRPr="001A355C">
        <w:rPr>
          <w:rFonts w:ascii="Arial" w:hAnsi="Arial" w:cs="Arial"/>
          <w:sz w:val="22"/>
          <w:szCs w:val="22"/>
          <w:lang w:eastAsia="pt-BR"/>
        </w:rPr>
        <w:t>202307169</w:t>
      </w:r>
      <w:r w:rsidR="0087147B">
        <w:rPr>
          <w:rFonts w:ascii="Arial" w:hAnsi="Arial" w:cs="Arial"/>
          <w:sz w:val="22"/>
          <w:szCs w:val="22"/>
          <w:lang w:eastAsia="pt-BR"/>
        </w:rPr>
        <w:t>,</w:t>
      </w:r>
      <w:r w:rsidR="00003CD2">
        <w:rPr>
          <w:rFonts w:ascii="Arial" w:hAnsi="Arial" w:cs="Arial"/>
          <w:sz w:val="22"/>
          <w:szCs w:val="22"/>
          <w:lang w:eastAsia="pt-BR"/>
        </w:rPr>
        <w:t xml:space="preserve"> conforme seleção de tela abaixo,</w:t>
      </w:r>
      <w:r w:rsidR="0087147B">
        <w:rPr>
          <w:rFonts w:ascii="Arial" w:hAnsi="Arial" w:cs="Arial"/>
          <w:sz w:val="22"/>
          <w:szCs w:val="22"/>
          <w:lang w:eastAsia="pt-BR"/>
        </w:rPr>
        <w:t xml:space="preserve"> </w:t>
      </w:r>
      <w:r w:rsidR="00031D6C">
        <w:rPr>
          <w:rFonts w:ascii="Arial" w:hAnsi="Arial" w:cs="Arial"/>
          <w:sz w:val="22"/>
          <w:szCs w:val="22"/>
          <w:lang w:eastAsia="pt-BR"/>
        </w:rPr>
        <w:t>com data de protocolo em 08/05/2023 (informação do verso do diploma)</w:t>
      </w:r>
      <w:r w:rsidR="001A355C">
        <w:rPr>
          <w:rFonts w:ascii="Arial" w:hAnsi="Arial" w:cs="Arial"/>
          <w:sz w:val="22"/>
          <w:szCs w:val="22"/>
          <w:lang w:eastAsia="pt-BR"/>
        </w:rPr>
        <w:t>:</w:t>
      </w:r>
    </w:p>
    <w:p w14:paraId="316E9B17" w14:textId="77777777" w:rsidR="0087147B" w:rsidRDefault="0087147B" w:rsidP="00C86110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7CBA1D38" w14:textId="7B49B73B" w:rsidR="001A355C" w:rsidRDefault="001A355C" w:rsidP="00C86110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560757A8" w14:textId="6EC01944" w:rsidR="001A355C" w:rsidRDefault="001A355C" w:rsidP="001A355C">
      <w:pPr>
        <w:rPr>
          <w:rFonts w:ascii="Arial" w:hAnsi="Arial" w:cs="Arial"/>
          <w:sz w:val="22"/>
          <w:szCs w:val="22"/>
          <w:lang w:eastAsia="pt-BR"/>
        </w:rPr>
      </w:pPr>
      <w:r w:rsidRPr="001A355C">
        <w:rPr>
          <w:rFonts w:ascii="Arial" w:hAnsi="Arial" w:cs="Arial"/>
          <w:noProof/>
          <w:sz w:val="22"/>
          <w:szCs w:val="22"/>
          <w:lang w:eastAsia="pt-BR"/>
        </w:rPr>
        <w:drawing>
          <wp:inline distT="0" distB="0" distL="0" distR="0" wp14:anchorId="5A962BAE" wp14:editId="6F899628">
            <wp:extent cx="5756275" cy="13608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1AA41" w14:textId="77777777" w:rsidR="001A355C" w:rsidRDefault="001A355C" w:rsidP="00C86110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56F67049" w14:textId="3E68C004" w:rsidR="00F832FD" w:rsidRDefault="00F832FD" w:rsidP="00C86110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45247216" w14:textId="651D110C" w:rsidR="001A355C" w:rsidRDefault="0087147B" w:rsidP="00C86110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 xml:space="preserve">Considerando também que em relação a data de início do curso constante no portal </w:t>
      </w:r>
      <w:proofErr w:type="spellStart"/>
      <w:r w:rsidRPr="003B67DF">
        <w:rPr>
          <w:rFonts w:ascii="Arial" w:hAnsi="Arial" w:cs="Arial"/>
          <w:i/>
          <w:sz w:val="22"/>
          <w:szCs w:val="22"/>
          <w:lang w:eastAsia="pt-BR"/>
        </w:rPr>
        <w:t>eMEC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 xml:space="preserve"> </w:t>
      </w:r>
      <w:r w:rsidR="00840287">
        <w:rPr>
          <w:rFonts w:ascii="Arial" w:hAnsi="Arial" w:cs="Arial"/>
          <w:sz w:val="22"/>
          <w:szCs w:val="22"/>
          <w:lang w:eastAsia="pt-BR"/>
        </w:rPr>
        <w:t>condiz</w:t>
      </w:r>
      <w:r>
        <w:rPr>
          <w:rFonts w:ascii="Arial" w:hAnsi="Arial" w:cs="Arial"/>
          <w:sz w:val="22"/>
          <w:szCs w:val="22"/>
          <w:lang w:eastAsia="pt-BR"/>
        </w:rPr>
        <w:t xml:space="preserve"> com o ato de autorização do curso, Portaria nº33, de 11 de fevereiro de 2020, conforme seleção abaixo:</w:t>
      </w:r>
    </w:p>
    <w:p w14:paraId="71498A0E" w14:textId="1E83A384" w:rsidR="0087147B" w:rsidRDefault="0087147B" w:rsidP="00C86110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3B24CC34" w14:textId="793CB011" w:rsidR="0087147B" w:rsidRDefault="0087147B" w:rsidP="0087147B">
      <w:pPr>
        <w:jc w:val="center"/>
        <w:rPr>
          <w:rFonts w:ascii="Arial" w:hAnsi="Arial" w:cs="Arial"/>
          <w:sz w:val="22"/>
          <w:szCs w:val="22"/>
          <w:lang w:eastAsia="pt-BR"/>
        </w:rPr>
      </w:pPr>
      <w:r w:rsidRPr="0087147B">
        <w:rPr>
          <w:rFonts w:ascii="Arial" w:hAnsi="Arial" w:cs="Arial"/>
          <w:noProof/>
          <w:sz w:val="22"/>
          <w:szCs w:val="22"/>
          <w:lang w:eastAsia="pt-BR"/>
        </w:rPr>
        <w:drawing>
          <wp:inline distT="0" distB="0" distL="0" distR="0" wp14:anchorId="283B7B55" wp14:editId="631069ED">
            <wp:extent cx="5756275" cy="1686560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3FB3F" w14:textId="77777777" w:rsidR="0087147B" w:rsidRDefault="0087147B" w:rsidP="00C86110">
      <w:pPr>
        <w:jc w:val="both"/>
        <w:rPr>
          <w:rFonts w:ascii="Arial" w:hAnsi="Arial" w:cs="Arial"/>
          <w:sz w:val="22"/>
          <w:szCs w:val="22"/>
        </w:rPr>
      </w:pPr>
    </w:p>
    <w:p w14:paraId="58F0C8C8" w14:textId="77777777" w:rsidR="003B67DF" w:rsidRDefault="003B67DF" w:rsidP="00C86110">
      <w:pPr>
        <w:jc w:val="both"/>
        <w:rPr>
          <w:rFonts w:ascii="Arial" w:hAnsi="Arial" w:cs="Arial"/>
          <w:sz w:val="22"/>
          <w:szCs w:val="22"/>
        </w:rPr>
      </w:pPr>
    </w:p>
    <w:p w14:paraId="20094148" w14:textId="4263EA84" w:rsidR="003B67DF" w:rsidRDefault="003B67DF" w:rsidP="00C861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Portaria nº</w:t>
      </w:r>
      <w:r w:rsidR="00B81C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39, de 12 de abril de 2021, da Faculdade </w:t>
      </w:r>
      <w:proofErr w:type="spellStart"/>
      <w:r>
        <w:rPr>
          <w:rFonts w:ascii="Arial" w:hAnsi="Arial" w:cs="Arial"/>
          <w:sz w:val="22"/>
          <w:szCs w:val="22"/>
        </w:rPr>
        <w:t>Sociesc</w:t>
      </w:r>
      <w:proofErr w:type="spellEnd"/>
      <w:r>
        <w:rPr>
          <w:rFonts w:ascii="Arial" w:hAnsi="Arial" w:cs="Arial"/>
          <w:sz w:val="22"/>
          <w:szCs w:val="22"/>
        </w:rPr>
        <w:t xml:space="preserve"> de Itajaí que aprovou a alteração de denominação da </w:t>
      </w:r>
      <w:r w:rsidRPr="003B67DF">
        <w:rPr>
          <w:rFonts w:ascii="Arial" w:hAnsi="Arial" w:cs="Arial"/>
          <w:sz w:val="22"/>
          <w:szCs w:val="22"/>
        </w:rPr>
        <w:t>Faculdade SOCIESC de Itajaí (</w:t>
      </w:r>
      <w:proofErr w:type="spellStart"/>
      <w:r w:rsidRPr="003B67DF">
        <w:rPr>
          <w:rFonts w:ascii="Arial" w:hAnsi="Arial" w:cs="Arial"/>
          <w:sz w:val="22"/>
          <w:szCs w:val="22"/>
        </w:rPr>
        <w:t>cod</w:t>
      </w:r>
      <w:proofErr w:type="spellEnd"/>
      <w:r w:rsidRPr="003B67DF">
        <w:rPr>
          <w:rFonts w:ascii="Arial" w:hAnsi="Arial" w:cs="Arial"/>
          <w:sz w:val="22"/>
          <w:szCs w:val="22"/>
        </w:rPr>
        <w:t>. 22736) para Faculdade UNISUL de Itajaí</w:t>
      </w:r>
      <w:r>
        <w:rPr>
          <w:rFonts w:ascii="Arial" w:hAnsi="Arial" w:cs="Arial"/>
          <w:sz w:val="22"/>
          <w:szCs w:val="22"/>
        </w:rPr>
        <w:t>;</w:t>
      </w:r>
    </w:p>
    <w:p w14:paraId="47867432" w14:textId="1851EFD9" w:rsidR="00003CD2" w:rsidRDefault="00003CD2" w:rsidP="00C86110">
      <w:pPr>
        <w:jc w:val="both"/>
        <w:rPr>
          <w:rFonts w:ascii="Arial" w:hAnsi="Arial" w:cs="Arial"/>
          <w:sz w:val="22"/>
          <w:szCs w:val="22"/>
        </w:rPr>
      </w:pPr>
    </w:p>
    <w:p w14:paraId="62845DCD" w14:textId="77777777" w:rsidR="00003CD2" w:rsidRDefault="00003CD2" w:rsidP="00003CD2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C86110">
        <w:rPr>
          <w:rFonts w:ascii="Arial" w:hAnsi="Arial" w:cs="Arial"/>
          <w:sz w:val="22"/>
          <w:szCs w:val="22"/>
          <w:lang w:eastAsia="pt-BR"/>
        </w:rPr>
        <w:t>Considerando o Regimento Interno que estabelece em seu artigo 93: “</w:t>
      </w:r>
      <w:r w:rsidRPr="00C86110">
        <w:rPr>
          <w:rFonts w:ascii="Arial" w:hAnsi="Arial" w:cs="Arial"/>
          <w:i/>
          <w:sz w:val="22"/>
          <w:szCs w:val="22"/>
          <w:lang w:eastAsia="pt-BR"/>
        </w:rPr>
        <w:t>II - monitorar a oferta de cursos de graduação em Arquitetura e Urbanismo, encaminhando ao CAU/BR informações pertinentes ao Cadastro Nacional dos Cursos de Arquitetura e Urbanismo</w:t>
      </w:r>
      <w:r w:rsidRPr="00C86110">
        <w:rPr>
          <w:rFonts w:ascii="Arial" w:hAnsi="Arial" w:cs="Arial"/>
          <w:sz w:val="22"/>
          <w:szCs w:val="22"/>
          <w:lang w:eastAsia="pt-BR"/>
        </w:rPr>
        <w:t>” e “</w:t>
      </w:r>
      <w:r w:rsidRPr="00C86110">
        <w:rPr>
          <w:rFonts w:ascii="Arial" w:hAnsi="Arial" w:cs="Arial"/>
          <w:i/>
          <w:sz w:val="22"/>
          <w:szCs w:val="22"/>
          <w:lang w:eastAsia="pt-BR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C86110">
        <w:rPr>
          <w:rFonts w:ascii="Arial" w:hAnsi="Arial" w:cs="Arial"/>
          <w:sz w:val="22"/>
          <w:szCs w:val="22"/>
          <w:lang w:eastAsia="pt-BR"/>
        </w:rPr>
        <w:t>”;</w:t>
      </w:r>
    </w:p>
    <w:p w14:paraId="1A6B0504" w14:textId="77777777" w:rsidR="00003CD2" w:rsidRDefault="00003CD2" w:rsidP="00C86110">
      <w:pPr>
        <w:jc w:val="both"/>
        <w:rPr>
          <w:rFonts w:ascii="Arial" w:hAnsi="Arial" w:cs="Arial"/>
          <w:sz w:val="22"/>
          <w:szCs w:val="22"/>
        </w:rPr>
      </w:pPr>
    </w:p>
    <w:p w14:paraId="571BAB79" w14:textId="77777777" w:rsidR="0087147B" w:rsidRDefault="0087147B" w:rsidP="00C86110">
      <w:pPr>
        <w:jc w:val="both"/>
        <w:rPr>
          <w:rFonts w:ascii="Arial" w:hAnsi="Arial" w:cs="Arial"/>
          <w:sz w:val="22"/>
          <w:szCs w:val="22"/>
        </w:rPr>
      </w:pPr>
    </w:p>
    <w:p w14:paraId="0961CA82" w14:textId="57D3100D" w:rsidR="00101830" w:rsidRDefault="00101830" w:rsidP="00C86110">
      <w:pPr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lastRenderedPageBreak/>
        <w:t>Considerando que todas as deliberações de comissão devem ser encaminhadas à Presidência do CAU/SC, para verificação e encaminhamentos, conforme Regimento Interno do CAU/SC;</w:t>
      </w:r>
    </w:p>
    <w:p w14:paraId="010C7FAF" w14:textId="0725F3F5" w:rsidR="00FE70EA" w:rsidRDefault="00FE70EA" w:rsidP="00C86110">
      <w:pPr>
        <w:jc w:val="both"/>
        <w:rPr>
          <w:rFonts w:ascii="Arial" w:hAnsi="Arial" w:cs="Arial"/>
          <w:sz w:val="22"/>
          <w:szCs w:val="22"/>
        </w:rPr>
      </w:pPr>
    </w:p>
    <w:p w14:paraId="281C717E" w14:textId="77777777" w:rsidR="00B92646" w:rsidRDefault="00B92646" w:rsidP="00B92646">
      <w:pPr>
        <w:jc w:val="both"/>
        <w:rPr>
          <w:rFonts w:ascii="Arial" w:hAnsi="Arial" w:cs="Arial"/>
          <w:sz w:val="22"/>
          <w:szCs w:val="22"/>
        </w:rPr>
      </w:pPr>
    </w:p>
    <w:p w14:paraId="1831412D" w14:textId="620665D2" w:rsidR="00690C75" w:rsidRDefault="00E01EE7" w:rsidP="00C86110">
      <w:pPr>
        <w:jc w:val="both"/>
        <w:rPr>
          <w:rFonts w:ascii="Arial" w:hAnsi="Arial" w:cs="Arial"/>
          <w:b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 xml:space="preserve">DELIBERA: </w:t>
      </w:r>
    </w:p>
    <w:p w14:paraId="2A7D102B" w14:textId="77777777" w:rsidR="00E345BA" w:rsidRDefault="00E345BA" w:rsidP="00C86110">
      <w:pPr>
        <w:jc w:val="both"/>
        <w:rPr>
          <w:rFonts w:ascii="Arial" w:hAnsi="Arial" w:cs="Arial"/>
          <w:b/>
          <w:sz w:val="22"/>
          <w:szCs w:val="22"/>
        </w:rPr>
      </w:pPr>
    </w:p>
    <w:p w14:paraId="3E748AB9" w14:textId="0E289EC6" w:rsidR="00005D35" w:rsidRDefault="00005D35" w:rsidP="00C86110">
      <w:pPr>
        <w:jc w:val="both"/>
        <w:rPr>
          <w:rFonts w:ascii="Arial" w:hAnsi="Arial" w:cs="Arial"/>
          <w:b/>
          <w:sz w:val="22"/>
          <w:szCs w:val="22"/>
        </w:rPr>
      </w:pPr>
    </w:p>
    <w:p w14:paraId="2895F4CD" w14:textId="622975C4" w:rsidR="00A67BBD" w:rsidRDefault="00B81CF8" w:rsidP="00B81CF8">
      <w:pPr>
        <w:jc w:val="both"/>
        <w:rPr>
          <w:rFonts w:ascii="Arial" w:hAnsi="Arial" w:cs="Arial"/>
          <w:sz w:val="22"/>
          <w:szCs w:val="22"/>
        </w:rPr>
      </w:pPr>
      <w:r w:rsidRPr="00B81CF8">
        <w:rPr>
          <w:rFonts w:ascii="Arial" w:hAnsi="Arial" w:cs="Arial"/>
          <w:sz w:val="22"/>
          <w:szCs w:val="22"/>
        </w:rPr>
        <w:t>1 -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90C75" w:rsidRPr="00747F05">
        <w:rPr>
          <w:rFonts w:ascii="Arial" w:hAnsi="Arial" w:cs="Arial"/>
          <w:sz w:val="22"/>
          <w:szCs w:val="22"/>
        </w:rPr>
        <w:t xml:space="preserve">Solicitar </w:t>
      </w:r>
      <w:r w:rsidR="00FE70EA" w:rsidRPr="00747F05">
        <w:rPr>
          <w:rFonts w:ascii="Arial" w:hAnsi="Arial" w:cs="Arial"/>
          <w:sz w:val="22"/>
          <w:szCs w:val="22"/>
        </w:rPr>
        <w:t xml:space="preserve">orientação da CEF-CAU/BR em relação ao registro profissional de egressos do curso de arquitetura e urbanismo </w:t>
      </w:r>
      <w:r w:rsidR="00840287" w:rsidRPr="00747F05">
        <w:rPr>
          <w:rFonts w:ascii="Arial" w:eastAsia="Times New Roman" w:hAnsi="Arial" w:cs="Arial"/>
          <w:sz w:val="22"/>
          <w:szCs w:val="22"/>
          <w:lang w:eastAsia="pt-BR"/>
        </w:rPr>
        <w:t xml:space="preserve">da </w:t>
      </w:r>
      <w:r w:rsidR="00840287" w:rsidRPr="00747F05">
        <w:rPr>
          <w:rFonts w:ascii="Arial" w:hAnsi="Arial" w:cs="Arial"/>
          <w:sz w:val="22"/>
          <w:szCs w:val="22"/>
        </w:rPr>
        <w:t>Faculdade UNISUL de Itajaí (</w:t>
      </w:r>
      <w:proofErr w:type="spellStart"/>
      <w:r w:rsidR="00840287" w:rsidRPr="00747F05">
        <w:rPr>
          <w:rFonts w:ascii="Arial" w:hAnsi="Arial" w:cs="Arial"/>
          <w:sz w:val="22"/>
          <w:szCs w:val="22"/>
        </w:rPr>
        <w:t>eMEC</w:t>
      </w:r>
      <w:proofErr w:type="spellEnd"/>
      <w:r w:rsidR="00840287" w:rsidRPr="00747F05">
        <w:rPr>
          <w:rFonts w:ascii="Arial" w:hAnsi="Arial" w:cs="Arial"/>
          <w:sz w:val="22"/>
          <w:szCs w:val="22"/>
        </w:rPr>
        <w:t xml:space="preserve"> 1411907) </w:t>
      </w:r>
      <w:r w:rsidR="00D72DCC" w:rsidRPr="00747F05">
        <w:rPr>
          <w:rFonts w:ascii="Arial" w:hAnsi="Arial" w:cs="Arial"/>
          <w:sz w:val="22"/>
          <w:szCs w:val="22"/>
        </w:rPr>
        <w:t>provenientes de transfe</w:t>
      </w:r>
      <w:r w:rsidR="00905C3B" w:rsidRPr="00747F05">
        <w:rPr>
          <w:rFonts w:ascii="Arial" w:hAnsi="Arial" w:cs="Arial"/>
          <w:sz w:val="22"/>
          <w:szCs w:val="22"/>
        </w:rPr>
        <w:t>rência externa cujo curso</w:t>
      </w:r>
      <w:r w:rsidR="00D72DCC" w:rsidRPr="00747F05">
        <w:rPr>
          <w:rFonts w:ascii="Arial" w:hAnsi="Arial" w:cs="Arial"/>
          <w:sz w:val="22"/>
          <w:szCs w:val="22"/>
        </w:rPr>
        <w:t xml:space="preserve"> ainda não teve </w:t>
      </w:r>
      <w:r w:rsidR="00FE70EA" w:rsidRPr="00747F05">
        <w:rPr>
          <w:rFonts w:ascii="Arial" w:hAnsi="Arial" w:cs="Arial"/>
          <w:sz w:val="22"/>
          <w:szCs w:val="22"/>
        </w:rPr>
        <w:t>formação da primeira turma</w:t>
      </w:r>
      <w:r>
        <w:rPr>
          <w:rFonts w:ascii="Arial" w:hAnsi="Arial" w:cs="Arial"/>
          <w:sz w:val="22"/>
          <w:szCs w:val="22"/>
        </w:rPr>
        <w:t>.</w:t>
      </w:r>
    </w:p>
    <w:p w14:paraId="6B97BEC3" w14:textId="377E2185" w:rsidR="00B81CF8" w:rsidRDefault="00B81CF8" w:rsidP="00B81CF8">
      <w:pPr>
        <w:jc w:val="both"/>
        <w:rPr>
          <w:rFonts w:ascii="Arial" w:hAnsi="Arial" w:cs="Arial"/>
          <w:sz w:val="22"/>
          <w:szCs w:val="22"/>
        </w:rPr>
      </w:pPr>
    </w:p>
    <w:p w14:paraId="3A8F8B4E" w14:textId="1A373AA2" w:rsidR="00747F05" w:rsidRPr="00747F05" w:rsidRDefault="00B81CF8" w:rsidP="00B81C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2 - </w:t>
      </w:r>
      <w:r w:rsidR="00747F05" w:rsidRPr="00747F05">
        <w:rPr>
          <w:rFonts w:ascii="Arial" w:hAnsi="Arial" w:cs="Arial"/>
          <w:sz w:val="22"/>
          <w:szCs w:val="22"/>
        </w:rPr>
        <w:t>Solicitar à CEF-CAU/BR o cálculo de tempestividade do curso:</w:t>
      </w:r>
    </w:p>
    <w:p w14:paraId="2FE00C79" w14:textId="77777777" w:rsidR="00747F05" w:rsidRDefault="00747F05" w:rsidP="00747F05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709"/>
        <w:gridCol w:w="2126"/>
        <w:gridCol w:w="1985"/>
      </w:tblGrid>
      <w:tr w:rsidR="00747F05" w14:paraId="51AB0B0D" w14:textId="77777777" w:rsidTr="00A06E52">
        <w:trPr>
          <w:jc w:val="center"/>
        </w:trPr>
        <w:tc>
          <w:tcPr>
            <w:tcW w:w="3964" w:type="dxa"/>
            <w:shd w:val="clear" w:color="auto" w:fill="BFBFBF" w:themeFill="background1" w:themeFillShade="BF"/>
          </w:tcPr>
          <w:p w14:paraId="414B4F54" w14:textId="77777777" w:rsidR="00747F05" w:rsidRDefault="00747F05" w:rsidP="00A06E52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12F2D66" w14:textId="77777777" w:rsidR="00747F05" w:rsidRDefault="00747F05" w:rsidP="00A06E52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Sigla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9ED5A68" w14:textId="77777777" w:rsidR="00747F05" w:rsidRDefault="00747F05" w:rsidP="00A06E52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Número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eMEC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 IES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71B1EBAC" w14:textId="77777777" w:rsidR="00747F05" w:rsidRDefault="00747F05" w:rsidP="00A06E52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Número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eMEC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do curso</w:t>
            </w:r>
          </w:p>
        </w:tc>
      </w:tr>
      <w:tr w:rsidR="00747F05" w14:paraId="6F699B62" w14:textId="77777777" w:rsidTr="00A06E52">
        <w:trPr>
          <w:trHeight w:val="1115"/>
          <w:jc w:val="center"/>
        </w:trPr>
        <w:tc>
          <w:tcPr>
            <w:tcW w:w="3964" w:type="dxa"/>
          </w:tcPr>
          <w:p w14:paraId="29D3C0A0" w14:textId="7B1ED326" w:rsidR="00747F05" w:rsidRDefault="00747F05" w:rsidP="00A06E52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Faculdade UNISUL de Itajaí</w:t>
            </w:r>
          </w:p>
        </w:tc>
        <w:tc>
          <w:tcPr>
            <w:tcW w:w="709" w:type="dxa"/>
          </w:tcPr>
          <w:p w14:paraId="3B9177DE" w14:textId="77777777" w:rsidR="00747F05" w:rsidRDefault="00747F05" w:rsidP="00A06E52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14:paraId="56B04CE6" w14:textId="1D8C9597" w:rsidR="00747F05" w:rsidRPr="008003EF" w:rsidRDefault="00A64E15" w:rsidP="00A06E52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E15">
              <w:rPr>
                <w:rFonts w:ascii="Arial" w:hAnsi="Arial" w:cs="Arial"/>
                <w:sz w:val="22"/>
                <w:szCs w:val="22"/>
              </w:rPr>
              <w:t>22736</w:t>
            </w:r>
          </w:p>
        </w:tc>
        <w:tc>
          <w:tcPr>
            <w:tcW w:w="1985" w:type="dxa"/>
          </w:tcPr>
          <w:p w14:paraId="4482F7CF" w14:textId="4924E9FD" w:rsidR="00747F05" w:rsidRDefault="00747F05" w:rsidP="00A06E52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1411907</w:t>
            </w:r>
          </w:p>
        </w:tc>
      </w:tr>
    </w:tbl>
    <w:p w14:paraId="1C1566E2" w14:textId="53D11CD0" w:rsidR="00747F05" w:rsidRDefault="00747F05" w:rsidP="00A67BBD">
      <w:pPr>
        <w:jc w:val="both"/>
        <w:rPr>
          <w:rFonts w:ascii="Arial" w:hAnsi="Arial" w:cs="Arial"/>
          <w:sz w:val="22"/>
          <w:szCs w:val="22"/>
        </w:rPr>
      </w:pPr>
    </w:p>
    <w:p w14:paraId="0773E635" w14:textId="7973FF1A" w:rsidR="00747F05" w:rsidRDefault="00B81CF8" w:rsidP="00B81C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3 - </w:t>
      </w:r>
      <w:r w:rsidR="00747F05" w:rsidRPr="00747F05">
        <w:rPr>
          <w:rFonts w:ascii="Arial" w:hAnsi="Arial" w:cs="Arial"/>
          <w:sz w:val="22"/>
          <w:szCs w:val="22"/>
        </w:rPr>
        <w:t>Informar os requerentes de registro profissional, em trâmite e futuros, egressos do curso do Faculdade UNISUL de Itajaí (</w:t>
      </w:r>
      <w:proofErr w:type="spellStart"/>
      <w:r w:rsidR="00747F05" w:rsidRPr="00747F05">
        <w:rPr>
          <w:rFonts w:ascii="Arial" w:hAnsi="Arial" w:cs="Arial"/>
          <w:sz w:val="22"/>
          <w:szCs w:val="22"/>
        </w:rPr>
        <w:t>eMEC</w:t>
      </w:r>
      <w:proofErr w:type="spellEnd"/>
      <w:r w:rsidR="00747F05" w:rsidRPr="00747F05">
        <w:rPr>
          <w:rFonts w:ascii="Arial" w:hAnsi="Arial" w:cs="Arial"/>
          <w:sz w:val="22"/>
          <w:szCs w:val="22"/>
        </w:rPr>
        <w:t xml:space="preserve"> 1411907), que sua solicitação aguardará orientação da CEF-CAU/BR em relação aos itens “1” e “2” da presente deliberação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20E729E" w14:textId="2F500013" w:rsidR="00B81CF8" w:rsidRDefault="00B81CF8" w:rsidP="00B81CF8">
      <w:pPr>
        <w:jc w:val="both"/>
        <w:rPr>
          <w:rFonts w:ascii="Arial" w:hAnsi="Arial" w:cs="Arial"/>
          <w:sz w:val="22"/>
          <w:szCs w:val="22"/>
        </w:rPr>
      </w:pPr>
    </w:p>
    <w:p w14:paraId="023902EB" w14:textId="15E7D2EB" w:rsidR="00747F05" w:rsidRDefault="00B81CF8" w:rsidP="00B81C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4 - </w:t>
      </w:r>
      <w:r w:rsidR="00940C12" w:rsidRPr="00EE0961">
        <w:rPr>
          <w:rFonts w:ascii="Arial" w:hAnsi="Arial" w:cs="Arial"/>
          <w:sz w:val="22"/>
          <w:szCs w:val="22"/>
        </w:rPr>
        <w:t>Questionar</w:t>
      </w:r>
      <w:r w:rsidR="009779CC" w:rsidRPr="00EE0961">
        <w:rPr>
          <w:rFonts w:ascii="Arial" w:hAnsi="Arial" w:cs="Arial"/>
          <w:sz w:val="22"/>
          <w:szCs w:val="22"/>
        </w:rPr>
        <w:t xml:space="preserve"> ao Ministério da Educação, por meio do Conselho Nacional de Educação, sobre a validade de diploma expedido pela Faculdade UNISUL de Itajaí (</w:t>
      </w:r>
      <w:proofErr w:type="spellStart"/>
      <w:r w:rsidR="009779CC" w:rsidRPr="00EE0961">
        <w:rPr>
          <w:rFonts w:ascii="Arial" w:hAnsi="Arial" w:cs="Arial"/>
          <w:sz w:val="22"/>
          <w:szCs w:val="22"/>
        </w:rPr>
        <w:t>eMEC</w:t>
      </w:r>
      <w:proofErr w:type="spellEnd"/>
      <w:r w:rsidR="009779CC" w:rsidRPr="00EE0961">
        <w:rPr>
          <w:rFonts w:ascii="Arial" w:hAnsi="Arial" w:cs="Arial"/>
          <w:sz w:val="22"/>
          <w:szCs w:val="22"/>
        </w:rPr>
        <w:t xml:space="preserve"> 1411907) para egressos provenientes de transferência externa, com aproveitamento de estudos, mas cujo curso da Faculdade UNISUL de Itajaí ainda não teve formação de </w:t>
      </w:r>
      <w:r w:rsidR="00F061B0" w:rsidRPr="00EE0961">
        <w:rPr>
          <w:rFonts w:ascii="Arial" w:hAnsi="Arial" w:cs="Arial"/>
          <w:sz w:val="22"/>
          <w:szCs w:val="22"/>
        </w:rPr>
        <w:t>“</w:t>
      </w:r>
      <w:r w:rsidR="009779CC" w:rsidRPr="00EE0961">
        <w:rPr>
          <w:rFonts w:ascii="Arial" w:hAnsi="Arial" w:cs="Arial"/>
          <w:sz w:val="22"/>
          <w:szCs w:val="22"/>
        </w:rPr>
        <w:t>primeira turma</w:t>
      </w:r>
      <w:r w:rsidR="00F061B0" w:rsidRPr="00EE0961">
        <w:rPr>
          <w:rFonts w:ascii="Arial" w:hAnsi="Arial" w:cs="Arial"/>
          <w:sz w:val="22"/>
          <w:szCs w:val="22"/>
        </w:rPr>
        <w:t>”</w:t>
      </w:r>
      <w:r w:rsidR="009779CC" w:rsidRPr="00EE0961">
        <w:rPr>
          <w:rFonts w:ascii="Arial" w:hAnsi="Arial" w:cs="Arial"/>
          <w:sz w:val="22"/>
          <w:szCs w:val="22"/>
        </w:rPr>
        <w:t xml:space="preserve"> (ingressante no primeiro semestre </w:t>
      </w:r>
      <w:r w:rsidR="00940C12" w:rsidRPr="00EE0961">
        <w:rPr>
          <w:rFonts w:ascii="Arial" w:hAnsi="Arial" w:cs="Arial"/>
          <w:sz w:val="22"/>
          <w:szCs w:val="22"/>
        </w:rPr>
        <w:t>e concluinte no décimo semestre)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99342A1" w14:textId="217022B6" w:rsidR="00B81CF8" w:rsidRDefault="00B81CF8" w:rsidP="00B81CF8">
      <w:pPr>
        <w:jc w:val="both"/>
        <w:rPr>
          <w:rFonts w:ascii="Arial" w:hAnsi="Arial" w:cs="Arial"/>
          <w:sz w:val="22"/>
          <w:szCs w:val="22"/>
        </w:rPr>
      </w:pPr>
    </w:p>
    <w:p w14:paraId="7A4FD902" w14:textId="3795C402" w:rsidR="00690C75" w:rsidRPr="00747F05" w:rsidRDefault="00B81CF8" w:rsidP="00B81C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5 - </w:t>
      </w:r>
      <w:r w:rsidR="00690C75" w:rsidRPr="00747F05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64450B99" w14:textId="77777777" w:rsidR="00690C75" w:rsidRPr="00C86110" w:rsidRDefault="00690C75" w:rsidP="00C86110">
      <w:pPr>
        <w:rPr>
          <w:rFonts w:ascii="Arial" w:hAnsi="Arial" w:cs="Arial"/>
          <w:sz w:val="22"/>
          <w:szCs w:val="22"/>
        </w:rPr>
      </w:pPr>
    </w:p>
    <w:p w14:paraId="47DADFBF" w14:textId="57AC6E50" w:rsidR="00690C75" w:rsidRDefault="00003CD2" w:rsidP="00C8611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Florianópolis, 1</w:t>
      </w:r>
      <w:r w:rsidR="00406032">
        <w:rPr>
          <w:rFonts w:ascii="Arial" w:hAnsi="Arial" w:cs="Arial"/>
          <w:sz w:val="22"/>
          <w:szCs w:val="22"/>
        </w:rPr>
        <w:t>7</w:t>
      </w:r>
      <w:r w:rsidR="00690C75" w:rsidRPr="00C86110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outubro</w:t>
      </w:r>
      <w:r w:rsidR="005E56CC">
        <w:rPr>
          <w:rFonts w:ascii="Arial" w:hAnsi="Arial" w:cs="Arial"/>
          <w:sz w:val="22"/>
          <w:szCs w:val="22"/>
        </w:rPr>
        <w:t xml:space="preserve"> de 2023</w:t>
      </w:r>
      <w:r w:rsidR="00690C75" w:rsidRPr="00C86110">
        <w:rPr>
          <w:rFonts w:ascii="Arial" w:hAnsi="Arial" w:cs="Arial"/>
          <w:sz w:val="22"/>
          <w:szCs w:val="22"/>
        </w:rPr>
        <w:t>.</w:t>
      </w:r>
    </w:p>
    <w:p w14:paraId="32C68332" w14:textId="7CDA409A" w:rsidR="00690C75" w:rsidRPr="00C86110" w:rsidRDefault="00690C75" w:rsidP="00732688">
      <w:pPr>
        <w:rPr>
          <w:rFonts w:ascii="Arial" w:hAnsi="Arial" w:cs="Arial"/>
          <w:sz w:val="22"/>
          <w:szCs w:val="22"/>
        </w:rPr>
      </w:pPr>
    </w:p>
    <w:p w14:paraId="3D6089A8" w14:textId="77777777" w:rsidR="005A09A4" w:rsidRDefault="005A09A4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1304218B" w14:textId="02BD9096" w:rsidR="00690C75" w:rsidRPr="00C86110" w:rsidRDefault="00690C75" w:rsidP="00C86110">
      <w:pPr>
        <w:jc w:val="center"/>
        <w:rPr>
          <w:rFonts w:ascii="Arial" w:hAnsi="Arial" w:cs="Arial"/>
          <w:b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 xml:space="preserve">COMISSÃO DE ENSINO E FORMAÇÃO </w:t>
      </w:r>
    </w:p>
    <w:p w14:paraId="376A559D" w14:textId="16FBFD3E" w:rsidR="00A67BBD" w:rsidRDefault="00690C75" w:rsidP="00840287">
      <w:pPr>
        <w:jc w:val="center"/>
        <w:rPr>
          <w:rFonts w:ascii="Arial" w:hAnsi="Arial" w:cs="Arial"/>
          <w:bCs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>DO CAU/SC</w:t>
      </w:r>
    </w:p>
    <w:p w14:paraId="0A2AC909" w14:textId="1AE20429" w:rsidR="00A67BBD" w:rsidRDefault="00A67BBD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6BC657C2" w14:textId="33219687" w:rsidR="00E345BA" w:rsidRDefault="00E345BA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0CDDAB83" w14:textId="77777777" w:rsidR="00A67BBD" w:rsidRDefault="00A67BBD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5E5C19AA" w14:textId="77777777" w:rsidR="00732688" w:rsidRPr="006D188D" w:rsidRDefault="00732688" w:rsidP="00732688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4BAC8D80" w14:textId="77777777" w:rsidR="00690C75" w:rsidRPr="00C86110" w:rsidRDefault="00690C75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52AA9770" w14:textId="77777777" w:rsidR="00B81CF8" w:rsidRPr="00C86110" w:rsidRDefault="00B81CF8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3029F8FF" w14:textId="77777777" w:rsidR="00840287" w:rsidRDefault="00840287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53DFB9FD" w14:textId="76F4FB1E" w:rsidR="00690C75" w:rsidRPr="00C86110" w:rsidRDefault="00690C75" w:rsidP="00C86110">
      <w:pPr>
        <w:jc w:val="center"/>
        <w:rPr>
          <w:rFonts w:ascii="Arial" w:hAnsi="Arial" w:cs="Arial"/>
          <w:b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>Jaime Teixeira Chaves</w:t>
      </w:r>
    </w:p>
    <w:p w14:paraId="6E4D6892" w14:textId="77777777" w:rsidR="00732688" w:rsidRDefault="00690C75" w:rsidP="00786AF2">
      <w:pPr>
        <w:jc w:val="center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 xml:space="preserve">Secretário dos Órgãos Colegiados </w:t>
      </w:r>
    </w:p>
    <w:p w14:paraId="055B2CD0" w14:textId="341B8969" w:rsidR="00000715" w:rsidRDefault="00690C75" w:rsidP="00732688">
      <w:pPr>
        <w:jc w:val="center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>do CAU/SC</w:t>
      </w:r>
      <w:bookmarkStart w:id="0" w:name="_GoBack"/>
      <w:bookmarkEnd w:id="0"/>
    </w:p>
    <w:p w14:paraId="48693B38" w14:textId="77777777" w:rsidR="00000715" w:rsidRDefault="00000715" w:rsidP="00786AF2">
      <w:pPr>
        <w:jc w:val="center"/>
        <w:rPr>
          <w:rFonts w:ascii="Arial" w:hAnsi="Arial" w:cs="Arial"/>
          <w:sz w:val="22"/>
          <w:szCs w:val="22"/>
        </w:rPr>
      </w:pPr>
    </w:p>
    <w:p w14:paraId="6CD97AF5" w14:textId="0B2292DF" w:rsidR="00101830" w:rsidRPr="006A6DD2" w:rsidRDefault="00786AF2" w:rsidP="00786AF2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lastRenderedPageBreak/>
        <w:t>10</w:t>
      </w:r>
      <w:r w:rsidR="00101830">
        <w:rPr>
          <w:rFonts w:ascii="Arial" w:hAnsi="Arial" w:cs="Arial"/>
          <w:b/>
          <w:sz w:val="22"/>
          <w:szCs w:val="22"/>
        </w:rPr>
        <w:t>ª</w:t>
      </w:r>
      <w:r w:rsidR="00101830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REUNIÃO </w:t>
      </w:r>
      <w:r w:rsidR="00101830" w:rsidRPr="00102D0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ORDINÁRIA </w:t>
      </w:r>
      <w:r w:rsidR="00101830" w:rsidRPr="006A6DD2">
        <w:rPr>
          <w:rFonts w:ascii="Arial" w:hAnsi="Arial" w:cs="Arial"/>
          <w:b/>
          <w:bCs/>
          <w:sz w:val="22"/>
          <w:szCs w:val="22"/>
          <w:lang w:eastAsia="pt-BR"/>
        </w:rPr>
        <w:t>DA CEF - CAU/SC</w:t>
      </w:r>
    </w:p>
    <w:p w14:paraId="6E4EEEC1" w14:textId="77777777" w:rsidR="00101830" w:rsidRPr="006A6DD2" w:rsidRDefault="00101830" w:rsidP="0010183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52A55BA" w14:textId="77777777" w:rsidR="00101830" w:rsidRPr="006A6DD2" w:rsidRDefault="00101830" w:rsidP="0010183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A6DD2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2427A4E7" w14:textId="77777777" w:rsidR="00101830" w:rsidRPr="006A6DD2" w:rsidRDefault="00101830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101830" w:rsidRPr="006A6DD2" w14:paraId="0D5F6515" w14:textId="77777777" w:rsidTr="00BA7427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1FEDEDB7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05C53703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79DC2409" w14:textId="77777777" w:rsidR="00101830" w:rsidRPr="006A6DD2" w:rsidRDefault="00101830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101830" w:rsidRPr="006A6DD2" w14:paraId="2745981A" w14:textId="77777777" w:rsidTr="00BA7427">
        <w:tc>
          <w:tcPr>
            <w:tcW w:w="3256" w:type="dxa"/>
            <w:vMerge/>
            <w:shd w:val="clear" w:color="auto" w:fill="auto"/>
            <w:vAlign w:val="center"/>
          </w:tcPr>
          <w:p w14:paraId="1FB59B31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150F61F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2F3A26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D6745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3ABBD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E463AAB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101830" w:rsidRPr="006A6DD2" w14:paraId="69C10020" w14:textId="77777777" w:rsidTr="00BA7427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E8D917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6DD1150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EDE840" w14:textId="147B9463" w:rsidR="00101830" w:rsidRPr="006A6DD2" w:rsidRDefault="00EE0961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F3D64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718697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5452C4B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7E2CA2A9" w14:textId="77777777" w:rsidTr="00BA7427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2EC563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118" w:type="dxa"/>
            <w:vAlign w:val="center"/>
          </w:tcPr>
          <w:p w14:paraId="195720D0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E9287BB" w14:textId="3E9131B9" w:rsidR="00101830" w:rsidRPr="006A6DD2" w:rsidRDefault="00EE0961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6DE54E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02A90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1BDE51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384AAC7D" w14:textId="77777777" w:rsidTr="00BA7427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11693A6A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0CF2A24B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348CA0C" w14:textId="54E88B26" w:rsidR="00101830" w:rsidRPr="006A6DD2" w:rsidRDefault="00EE0961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7C0E0B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33941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9C5E763" w14:textId="186BAAF5" w:rsidR="00101830" w:rsidRPr="006A6DD2" w:rsidRDefault="00101830" w:rsidP="000F23E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C80410" w14:textId="2F097A36" w:rsidR="00101830" w:rsidRDefault="00101830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9A2373F" w14:textId="77777777" w:rsidR="00A67BBD" w:rsidRPr="006A6DD2" w:rsidRDefault="00A67BBD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101830" w:rsidRPr="006A6DD2" w14:paraId="49D86E2A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B50ACAF" w14:textId="77777777" w:rsidR="00101830" w:rsidRPr="0076206A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6206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0FD8B5D" w14:textId="77777777" w:rsidR="00101830" w:rsidRPr="0076206A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1830" w:rsidRPr="006A6DD2" w14:paraId="1D70EDB9" w14:textId="77777777" w:rsidTr="00BA7427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0F071302" w14:textId="1B4B880D" w:rsidR="00101830" w:rsidRPr="0076206A" w:rsidRDefault="00101830" w:rsidP="0098283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6206A">
              <w:rPr>
                <w:rFonts w:ascii="Arial" w:hAnsi="Arial" w:cs="Arial"/>
                <w:b/>
                <w:sz w:val="22"/>
                <w:szCs w:val="22"/>
              </w:rPr>
              <w:t xml:space="preserve">Reunião CEF - CAU/SC:  </w:t>
            </w:r>
            <w:r w:rsidR="00786AF2" w:rsidRPr="0076206A">
              <w:rPr>
                <w:rFonts w:ascii="Arial" w:hAnsi="Arial" w:cs="Arial"/>
                <w:sz w:val="22"/>
                <w:szCs w:val="22"/>
              </w:rPr>
              <w:t>10</w:t>
            </w:r>
            <w:r w:rsidRPr="0076206A">
              <w:rPr>
                <w:rFonts w:ascii="Arial" w:hAnsi="Arial" w:cs="Arial"/>
                <w:sz w:val="20"/>
                <w:szCs w:val="22"/>
              </w:rPr>
              <w:t>ª</w:t>
            </w:r>
            <w:r w:rsidRPr="0076206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6206A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406032" w:rsidRPr="0076206A">
              <w:rPr>
                <w:rFonts w:ascii="Arial" w:hAnsi="Arial" w:cs="Arial"/>
                <w:sz w:val="22"/>
                <w:szCs w:val="22"/>
              </w:rPr>
              <w:t>O</w:t>
            </w:r>
            <w:r w:rsidRPr="0076206A">
              <w:rPr>
                <w:rFonts w:ascii="Arial" w:hAnsi="Arial" w:cs="Arial"/>
                <w:sz w:val="22"/>
                <w:szCs w:val="22"/>
              </w:rPr>
              <w:t>rdinária de 2023.</w:t>
            </w:r>
          </w:p>
        </w:tc>
      </w:tr>
      <w:tr w:rsidR="00101830" w:rsidRPr="006A6DD2" w14:paraId="7CC4ED01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05C9C50" w14:textId="64FBB7F7" w:rsidR="00101830" w:rsidRPr="003B5506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786AF2">
              <w:rPr>
                <w:rFonts w:ascii="Arial" w:hAnsi="Arial" w:cs="Arial"/>
                <w:sz w:val="22"/>
                <w:szCs w:val="22"/>
              </w:rPr>
              <w:t>17</w:t>
            </w:r>
            <w:r w:rsidRPr="003B5506">
              <w:rPr>
                <w:rFonts w:ascii="Arial" w:hAnsi="Arial" w:cs="Arial"/>
                <w:sz w:val="22"/>
                <w:szCs w:val="22"/>
              </w:rPr>
              <w:t>/</w:t>
            </w:r>
            <w:r w:rsidR="00786AF2">
              <w:rPr>
                <w:rFonts w:ascii="Arial" w:hAnsi="Arial" w:cs="Arial"/>
                <w:sz w:val="22"/>
                <w:szCs w:val="22"/>
              </w:rPr>
              <w:t>10</w:t>
            </w:r>
            <w:r w:rsidRPr="003B5506">
              <w:rPr>
                <w:rFonts w:ascii="Arial" w:hAnsi="Arial" w:cs="Arial"/>
                <w:sz w:val="22"/>
                <w:szCs w:val="22"/>
              </w:rPr>
              <w:t>/2023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E57530" w14:textId="77777777" w:rsidR="00101830" w:rsidRPr="003B5506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3B185B" w14:textId="4A20370F" w:rsidR="00406032" w:rsidRDefault="00101830" w:rsidP="004060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0F23E4" w:rsidRPr="00C861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Solicitação</w:t>
            </w:r>
            <w:r w:rsidR="00406032" w:rsidRPr="00C861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</w:t>
            </w:r>
            <w:r w:rsidR="0040603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orientação </w:t>
            </w:r>
            <w:r w:rsidR="00406032" w:rsidRPr="00C861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à CEF-CAU/BR curso de arquitetura e urbanismo d</w:t>
            </w:r>
            <w:r w:rsidR="0040603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="00406032" w:rsidRPr="00C861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406032">
              <w:rPr>
                <w:rFonts w:ascii="Arial" w:hAnsi="Arial" w:cs="Arial"/>
                <w:sz w:val="22"/>
                <w:szCs w:val="22"/>
              </w:rPr>
              <w:t>Faculdade UNISUL de Itajaí (</w:t>
            </w:r>
            <w:proofErr w:type="spellStart"/>
            <w:r w:rsidR="00406032">
              <w:rPr>
                <w:rFonts w:ascii="Arial" w:hAnsi="Arial" w:cs="Arial"/>
                <w:sz w:val="22"/>
                <w:szCs w:val="22"/>
              </w:rPr>
              <w:t>eMEC</w:t>
            </w:r>
            <w:proofErr w:type="spellEnd"/>
            <w:r w:rsidR="00406032">
              <w:rPr>
                <w:rFonts w:ascii="Arial" w:hAnsi="Arial" w:cs="Arial"/>
                <w:sz w:val="22"/>
                <w:szCs w:val="22"/>
              </w:rPr>
              <w:t xml:space="preserve"> 1411907</w:t>
            </w:r>
            <w:r w:rsidR="00406032" w:rsidRPr="00C86110">
              <w:rPr>
                <w:rFonts w:ascii="Arial" w:hAnsi="Arial" w:cs="Arial"/>
                <w:sz w:val="22"/>
                <w:szCs w:val="22"/>
              </w:rPr>
              <w:t>)</w:t>
            </w:r>
            <w:r w:rsidR="00B81CF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7B02D41" w14:textId="1AA3E955" w:rsidR="00101830" w:rsidRPr="003B5506" w:rsidRDefault="00406032" w:rsidP="004060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50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01830" w:rsidRPr="006A6DD2" w14:paraId="29C6248A" w14:textId="77777777" w:rsidTr="00BA7427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29C529C3" w14:textId="5CF88AA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98283E">
              <w:rPr>
                <w:rFonts w:ascii="Arial" w:hAnsi="Arial" w:cs="Arial"/>
                <w:sz w:val="22"/>
                <w:szCs w:val="22"/>
              </w:rPr>
              <w:t>0</w:t>
            </w:r>
            <w:r w:rsidR="0076206A">
              <w:rPr>
                <w:rFonts w:ascii="Arial" w:hAnsi="Arial" w:cs="Arial"/>
                <w:sz w:val="22"/>
                <w:szCs w:val="22"/>
              </w:rPr>
              <w:t>3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76206A">
              <w:rPr>
                <w:rFonts w:ascii="Arial" w:hAnsi="Arial" w:cs="Arial"/>
                <w:sz w:val="22"/>
                <w:szCs w:val="22"/>
              </w:rPr>
              <w:t>0</w:t>
            </w:r>
            <w:r w:rsidR="00732688">
              <w:rPr>
                <w:rFonts w:ascii="Arial" w:hAnsi="Arial" w:cs="Arial"/>
                <w:sz w:val="22"/>
                <w:szCs w:val="22"/>
              </w:rPr>
              <w:t>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732688">
              <w:rPr>
                <w:rFonts w:ascii="Arial" w:hAnsi="Arial" w:cs="Arial"/>
                <w:sz w:val="22"/>
                <w:szCs w:val="22"/>
              </w:rPr>
              <w:t>0</w:t>
            </w:r>
            <w:r w:rsidR="0076206A">
              <w:rPr>
                <w:rFonts w:ascii="Arial" w:hAnsi="Arial" w:cs="Arial"/>
                <w:sz w:val="22"/>
                <w:szCs w:val="22"/>
              </w:rPr>
              <w:t>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732688">
              <w:rPr>
                <w:rFonts w:ascii="Arial" w:hAnsi="Arial" w:cs="Arial"/>
                <w:sz w:val="22"/>
                <w:szCs w:val="22"/>
              </w:rPr>
              <w:t>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98283E">
              <w:rPr>
                <w:rFonts w:ascii="Arial" w:hAnsi="Arial" w:cs="Arial"/>
                <w:sz w:val="22"/>
                <w:szCs w:val="22"/>
              </w:rPr>
              <w:t>0</w:t>
            </w:r>
            <w:r w:rsidR="0076206A">
              <w:rPr>
                <w:rFonts w:ascii="Arial" w:hAnsi="Arial" w:cs="Arial"/>
                <w:sz w:val="22"/>
                <w:szCs w:val="22"/>
              </w:rPr>
              <w:t>3</w:t>
            </w:r>
            <w:r w:rsidRPr="006A6DD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BDFF4F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1CF63C79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174966E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6A6DD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0BBBAB3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0F9AD386" w14:textId="77777777" w:rsidTr="00BA7427">
        <w:trPr>
          <w:trHeight w:val="257"/>
        </w:trPr>
        <w:tc>
          <w:tcPr>
            <w:tcW w:w="4530" w:type="dxa"/>
            <w:shd w:val="clear" w:color="auto" w:fill="D9D9D9"/>
          </w:tcPr>
          <w:p w14:paraId="546A92AD" w14:textId="71F8D7A8" w:rsidR="00101830" w:rsidRDefault="00732688" w:rsidP="00905C3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101830"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406032">
              <w:rPr>
                <w:rFonts w:ascii="Arial" w:hAnsi="Arial" w:cs="Arial"/>
                <w:sz w:val="22"/>
                <w:szCs w:val="22"/>
              </w:rPr>
              <w:t>Secretário Eduardo Paulon Fontes</w:t>
            </w:r>
          </w:p>
          <w:p w14:paraId="1789DF73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1F4E0822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  <w:r w:rsidRPr="0049013F">
              <w:rPr>
                <w:rFonts w:ascii="Arial" w:hAnsi="Arial" w:cs="Arial"/>
                <w:sz w:val="22"/>
                <w:szCs w:val="22"/>
              </w:rPr>
              <w:t xml:space="preserve"> Rosana Silveira</w:t>
            </w:r>
          </w:p>
        </w:tc>
      </w:tr>
    </w:tbl>
    <w:p w14:paraId="41B186FC" w14:textId="77777777" w:rsidR="00101830" w:rsidRDefault="00101830" w:rsidP="00101830">
      <w:pPr>
        <w:rPr>
          <w:rFonts w:ascii="Arial" w:hAnsi="Arial" w:cs="Arial"/>
          <w:b/>
          <w:bCs/>
          <w:sz w:val="22"/>
          <w:szCs w:val="22"/>
        </w:rPr>
      </w:pPr>
    </w:p>
    <w:p w14:paraId="769FF725" w14:textId="77777777" w:rsidR="00690C75" w:rsidRDefault="00690C75" w:rsidP="00690C75">
      <w:pPr>
        <w:rPr>
          <w:rFonts w:ascii="Arial" w:hAnsi="Arial" w:cs="Arial"/>
          <w:b/>
          <w:bCs/>
          <w:sz w:val="22"/>
          <w:szCs w:val="22"/>
        </w:rPr>
      </w:pPr>
    </w:p>
    <w:p w14:paraId="283DA0C6" w14:textId="77777777" w:rsidR="007E7AB9" w:rsidRDefault="007E7AB9" w:rsidP="00437FC5">
      <w:pPr>
        <w:jc w:val="center"/>
        <w:rPr>
          <w:rFonts w:ascii="Arial" w:hAnsi="Arial" w:cs="Arial"/>
          <w:b/>
          <w:sz w:val="22"/>
          <w:szCs w:val="22"/>
        </w:rPr>
      </w:pPr>
    </w:p>
    <w:sectPr w:rsidR="007E7AB9" w:rsidSect="00C86110">
      <w:headerReference w:type="even" r:id="rId11"/>
      <w:headerReference w:type="default" r:id="rId12"/>
      <w:footerReference w:type="even" r:id="rId13"/>
      <w:footerReference w:type="default" r:id="rId14"/>
      <w:pgSz w:w="11900" w:h="16840" w:code="9"/>
      <w:pgMar w:top="1758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981E0" w14:textId="77777777" w:rsidR="003D6CE0" w:rsidRDefault="003D6CE0">
      <w:r>
        <w:separator/>
      </w:r>
    </w:p>
  </w:endnote>
  <w:endnote w:type="continuationSeparator" w:id="0">
    <w:p w14:paraId="1A5219A7" w14:textId="77777777" w:rsidR="003D6CE0" w:rsidRDefault="003D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432CB2A1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732688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732688">
          <w:rPr>
            <w:rFonts w:ascii="Arial" w:hAnsi="Arial" w:cs="Arial"/>
            <w:noProof/>
            <w:sz w:val="18"/>
            <w:szCs w:val="18"/>
          </w:rPr>
          <w:t>4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A3C3E" w14:textId="77777777" w:rsidR="003D6CE0" w:rsidRDefault="003D6CE0">
      <w:r>
        <w:separator/>
      </w:r>
    </w:p>
  </w:footnote>
  <w:footnote w:type="continuationSeparator" w:id="0">
    <w:p w14:paraId="4C92A6BD" w14:textId="77777777" w:rsidR="003D6CE0" w:rsidRDefault="003D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E4A72"/>
    <w:multiLevelType w:val="hybridMultilevel"/>
    <w:tmpl w:val="D6EA9190"/>
    <w:lvl w:ilvl="0" w:tplc="90FA6E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C5F28"/>
    <w:multiLevelType w:val="hybridMultilevel"/>
    <w:tmpl w:val="B008AEF8"/>
    <w:lvl w:ilvl="0" w:tplc="456EECC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3D51CB"/>
    <w:multiLevelType w:val="hybridMultilevel"/>
    <w:tmpl w:val="7F3A5274"/>
    <w:lvl w:ilvl="0" w:tplc="DE6EA7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47AEE"/>
    <w:multiLevelType w:val="hybridMultilevel"/>
    <w:tmpl w:val="636817A4"/>
    <w:lvl w:ilvl="0" w:tplc="BE9026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26658"/>
    <w:multiLevelType w:val="hybridMultilevel"/>
    <w:tmpl w:val="24C889B8"/>
    <w:lvl w:ilvl="0" w:tplc="456EE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C08C5"/>
    <w:multiLevelType w:val="hybridMultilevel"/>
    <w:tmpl w:val="979E04FC"/>
    <w:lvl w:ilvl="0" w:tplc="B7A83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A1BCB"/>
    <w:multiLevelType w:val="hybridMultilevel"/>
    <w:tmpl w:val="E7FE7F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3447DC"/>
    <w:multiLevelType w:val="hybridMultilevel"/>
    <w:tmpl w:val="A630FC80"/>
    <w:lvl w:ilvl="0" w:tplc="854C3B72">
      <w:start w:val="1"/>
      <w:numFmt w:val="lowerLetter"/>
      <w:lvlText w:val="%1)"/>
      <w:lvlJc w:val="left"/>
      <w:pPr>
        <w:ind w:left="1440" w:hanging="360"/>
      </w:pPr>
      <w:rPr>
        <w:rFonts w:ascii="Arial" w:eastAsia="Cambr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C8A7ECA"/>
    <w:multiLevelType w:val="hybridMultilevel"/>
    <w:tmpl w:val="510C997A"/>
    <w:lvl w:ilvl="0" w:tplc="614AA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75906"/>
    <w:multiLevelType w:val="hybridMultilevel"/>
    <w:tmpl w:val="F63AB4E2"/>
    <w:lvl w:ilvl="0" w:tplc="7348F8C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ED44AE"/>
    <w:multiLevelType w:val="hybridMultilevel"/>
    <w:tmpl w:val="5F0EF98E"/>
    <w:lvl w:ilvl="0" w:tplc="147C4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77538F"/>
    <w:multiLevelType w:val="hybridMultilevel"/>
    <w:tmpl w:val="9940CBCA"/>
    <w:lvl w:ilvl="0" w:tplc="136EC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6"/>
  </w:num>
  <w:num w:numId="4">
    <w:abstractNumId w:val="40"/>
  </w:num>
  <w:num w:numId="5">
    <w:abstractNumId w:val="26"/>
  </w:num>
  <w:num w:numId="6">
    <w:abstractNumId w:val="41"/>
  </w:num>
  <w:num w:numId="7">
    <w:abstractNumId w:val="12"/>
  </w:num>
  <w:num w:numId="8">
    <w:abstractNumId w:val="21"/>
  </w:num>
  <w:num w:numId="9">
    <w:abstractNumId w:val="46"/>
  </w:num>
  <w:num w:numId="10">
    <w:abstractNumId w:val="28"/>
  </w:num>
  <w:num w:numId="11">
    <w:abstractNumId w:val="10"/>
  </w:num>
  <w:num w:numId="12">
    <w:abstractNumId w:val="13"/>
  </w:num>
  <w:num w:numId="13">
    <w:abstractNumId w:val="24"/>
  </w:num>
  <w:num w:numId="14">
    <w:abstractNumId w:val="5"/>
  </w:num>
  <w:num w:numId="15">
    <w:abstractNumId w:val="4"/>
  </w:num>
  <w:num w:numId="16">
    <w:abstractNumId w:val="14"/>
  </w:num>
  <w:num w:numId="17">
    <w:abstractNumId w:val="2"/>
  </w:num>
  <w:num w:numId="18">
    <w:abstractNumId w:val="20"/>
  </w:num>
  <w:num w:numId="19">
    <w:abstractNumId w:val="19"/>
  </w:num>
  <w:num w:numId="20">
    <w:abstractNumId w:val="11"/>
  </w:num>
  <w:num w:numId="21">
    <w:abstractNumId w:val="9"/>
  </w:num>
  <w:num w:numId="22">
    <w:abstractNumId w:val="31"/>
  </w:num>
  <w:num w:numId="23">
    <w:abstractNumId w:val="27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0"/>
  </w:num>
  <w:num w:numId="27">
    <w:abstractNumId w:val="39"/>
  </w:num>
  <w:num w:numId="28">
    <w:abstractNumId w:val="15"/>
  </w:num>
  <w:num w:numId="29">
    <w:abstractNumId w:val="16"/>
  </w:num>
  <w:num w:numId="30">
    <w:abstractNumId w:val="17"/>
  </w:num>
  <w:num w:numId="31">
    <w:abstractNumId w:val="23"/>
  </w:num>
  <w:num w:numId="32">
    <w:abstractNumId w:val="38"/>
  </w:num>
  <w:num w:numId="33">
    <w:abstractNumId w:val="22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</w:num>
  <w:num w:numId="36">
    <w:abstractNumId w:val="34"/>
  </w:num>
  <w:num w:numId="37">
    <w:abstractNumId w:val="33"/>
  </w:num>
  <w:num w:numId="38">
    <w:abstractNumId w:val="8"/>
  </w:num>
  <w:num w:numId="39">
    <w:abstractNumId w:val="29"/>
  </w:num>
  <w:num w:numId="40">
    <w:abstractNumId w:val="18"/>
  </w:num>
  <w:num w:numId="41">
    <w:abstractNumId w:val="42"/>
  </w:num>
  <w:num w:numId="42">
    <w:abstractNumId w:val="43"/>
  </w:num>
  <w:num w:numId="43">
    <w:abstractNumId w:val="35"/>
  </w:num>
  <w:num w:numId="44">
    <w:abstractNumId w:val="30"/>
  </w:num>
  <w:num w:numId="45">
    <w:abstractNumId w:val="1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715"/>
    <w:rsid w:val="00000CF3"/>
    <w:rsid w:val="000015A6"/>
    <w:rsid w:val="000031A2"/>
    <w:rsid w:val="00003CD2"/>
    <w:rsid w:val="00005D35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1D6C"/>
    <w:rsid w:val="00034254"/>
    <w:rsid w:val="000368DE"/>
    <w:rsid w:val="00036917"/>
    <w:rsid w:val="00040616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5F3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845"/>
    <w:rsid w:val="000940DA"/>
    <w:rsid w:val="00094959"/>
    <w:rsid w:val="00094D9B"/>
    <w:rsid w:val="00095386"/>
    <w:rsid w:val="00096907"/>
    <w:rsid w:val="00097576"/>
    <w:rsid w:val="000979E7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D7E9A"/>
    <w:rsid w:val="000E0FC2"/>
    <w:rsid w:val="000E2205"/>
    <w:rsid w:val="000E24E6"/>
    <w:rsid w:val="000F0008"/>
    <w:rsid w:val="000F23E4"/>
    <w:rsid w:val="000F32CB"/>
    <w:rsid w:val="00101336"/>
    <w:rsid w:val="00101830"/>
    <w:rsid w:val="00101B9F"/>
    <w:rsid w:val="00102BE2"/>
    <w:rsid w:val="00103D1B"/>
    <w:rsid w:val="001056EB"/>
    <w:rsid w:val="0010752C"/>
    <w:rsid w:val="0011020F"/>
    <w:rsid w:val="00110EB3"/>
    <w:rsid w:val="00111FE7"/>
    <w:rsid w:val="00115369"/>
    <w:rsid w:val="00115757"/>
    <w:rsid w:val="001215A2"/>
    <w:rsid w:val="001224E4"/>
    <w:rsid w:val="00130F19"/>
    <w:rsid w:val="00131206"/>
    <w:rsid w:val="001344FD"/>
    <w:rsid w:val="00134F37"/>
    <w:rsid w:val="00134F8E"/>
    <w:rsid w:val="00135078"/>
    <w:rsid w:val="00140E85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21C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355C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5079"/>
    <w:rsid w:val="001D71E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129"/>
    <w:rsid w:val="001F5E47"/>
    <w:rsid w:val="001F6AFA"/>
    <w:rsid w:val="00200536"/>
    <w:rsid w:val="0020123D"/>
    <w:rsid w:val="00201637"/>
    <w:rsid w:val="00202851"/>
    <w:rsid w:val="00204C7E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0B78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673F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55C2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1976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145"/>
    <w:rsid w:val="00335D19"/>
    <w:rsid w:val="00335DBE"/>
    <w:rsid w:val="00335E2C"/>
    <w:rsid w:val="00337003"/>
    <w:rsid w:val="003370A0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56522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110"/>
    <w:rsid w:val="00370656"/>
    <w:rsid w:val="00370F41"/>
    <w:rsid w:val="003739B8"/>
    <w:rsid w:val="00373C98"/>
    <w:rsid w:val="00377071"/>
    <w:rsid w:val="00383575"/>
    <w:rsid w:val="00383A06"/>
    <w:rsid w:val="00386A40"/>
    <w:rsid w:val="00387BDD"/>
    <w:rsid w:val="003929BC"/>
    <w:rsid w:val="00392C7F"/>
    <w:rsid w:val="003935C5"/>
    <w:rsid w:val="00393F41"/>
    <w:rsid w:val="0039522F"/>
    <w:rsid w:val="0039544A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7DF"/>
    <w:rsid w:val="003B6BF1"/>
    <w:rsid w:val="003C0863"/>
    <w:rsid w:val="003C1309"/>
    <w:rsid w:val="003C1FEC"/>
    <w:rsid w:val="003C29F6"/>
    <w:rsid w:val="003C62F6"/>
    <w:rsid w:val="003C73AD"/>
    <w:rsid w:val="003D30A6"/>
    <w:rsid w:val="003D4B38"/>
    <w:rsid w:val="003D6205"/>
    <w:rsid w:val="003D6CE0"/>
    <w:rsid w:val="003E12F9"/>
    <w:rsid w:val="003E2628"/>
    <w:rsid w:val="003E2C84"/>
    <w:rsid w:val="003E3696"/>
    <w:rsid w:val="003E3C5A"/>
    <w:rsid w:val="003E550D"/>
    <w:rsid w:val="003E5E32"/>
    <w:rsid w:val="003E663E"/>
    <w:rsid w:val="003F0937"/>
    <w:rsid w:val="003F1D4B"/>
    <w:rsid w:val="003F2BFA"/>
    <w:rsid w:val="003F3480"/>
    <w:rsid w:val="003F42C5"/>
    <w:rsid w:val="003F46A4"/>
    <w:rsid w:val="003F4CEA"/>
    <w:rsid w:val="003F7216"/>
    <w:rsid w:val="003F726E"/>
    <w:rsid w:val="003F762D"/>
    <w:rsid w:val="00402A8E"/>
    <w:rsid w:val="00406032"/>
    <w:rsid w:val="00407AE2"/>
    <w:rsid w:val="00411573"/>
    <w:rsid w:val="00412DEC"/>
    <w:rsid w:val="0041378A"/>
    <w:rsid w:val="00413824"/>
    <w:rsid w:val="004153BF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37FC5"/>
    <w:rsid w:val="0044029F"/>
    <w:rsid w:val="00442214"/>
    <w:rsid w:val="00443CFD"/>
    <w:rsid w:val="00444166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87F48"/>
    <w:rsid w:val="004917E6"/>
    <w:rsid w:val="00491DAB"/>
    <w:rsid w:val="00495DD0"/>
    <w:rsid w:val="00496E11"/>
    <w:rsid w:val="004974AD"/>
    <w:rsid w:val="00497542"/>
    <w:rsid w:val="004A0E30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31AE"/>
    <w:rsid w:val="004B4133"/>
    <w:rsid w:val="004B4B00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E7F4E"/>
    <w:rsid w:val="004F086F"/>
    <w:rsid w:val="004F134F"/>
    <w:rsid w:val="004F22AF"/>
    <w:rsid w:val="004F2693"/>
    <w:rsid w:val="004F36FE"/>
    <w:rsid w:val="004F3C5C"/>
    <w:rsid w:val="004F56D0"/>
    <w:rsid w:val="004F6111"/>
    <w:rsid w:val="004F62EB"/>
    <w:rsid w:val="004F7735"/>
    <w:rsid w:val="0050012B"/>
    <w:rsid w:val="00501B5B"/>
    <w:rsid w:val="00502477"/>
    <w:rsid w:val="00503051"/>
    <w:rsid w:val="005032FD"/>
    <w:rsid w:val="00504102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0D8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773A2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A09A4"/>
    <w:rsid w:val="005A1B09"/>
    <w:rsid w:val="005A58EE"/>
    <w:rsid w:val="005A7CD6"/>
    <w:rsid w:val="005A7DA6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6689"/>
    <w:rsid w:val="005C7670"/>
    <w:rsid w:val="005D2A35"/>
    <w:rsid w:val="005D4084"/>
    <w:rsid w:val="005D5C54"/>
    <w:rsid w:val="005D7FC7"/>
    <w:rsid w:val="005E0A7F"/>
    <w:rsid w:val="005E1145"/>
    <w:rsid w:val="005E2F8E"/>
    <w:rsid w:val="005E34F6"/>
    <w:rsid w:val="005E3581"/>
    <w:rsid w:val="005E44C5"/>
    <w:rsid w:val="005E56CC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443"/>
    <w:rsid w:val="0063470C"/>
    <w:rsid w:val="00634C97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3D96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0C75"/>
    <w:rsid w:val="006917A0"/>
    <w:rsid w:val="006918D0"/>
    <w:rsid w:val="006937C2"/>
    <w:rsid w:val="00693BEB"/>
    <w:rsid w:val="00695803"/>
    <w:rsid w:val="00695F65"/>
    <w:rsid w:val="00697DB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0C3"/>
    <w:rsid w:val="006C68ED"/>
    <w:rsid w:val="006C7760"/>
    <w:rsid w:val="006D008F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4FC7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2688"/>
    <w:rsid w:val="007332F2"/>
    <w:rsid w:val="00735D3B"/>
    <w:rsid w:val="00736E43"/>
    <w:rsid w:val="00740BE4"/>
    <w:rsid w:val="0074774B"/>
    <w:rsid w:val="00747C6A"/>
    <w:rsid w:val="00747F05"/>
    <w:rsid w:val="00754248"/>
    <w:rsid w:val="00754607"/>
    <w:rsid w:val="00754C25"/>
    <w:rsid w:val="00754C32"/>
    <w:rsid w:val="0075615A"/>
    <w:rsid w:val="00757581"/>
    <w:rsid w:val="00757946"/>
    <w:rsid w:val="007602ED"/>
    <w:rsid w:val="00760E8E"/>
    <w:rsid w:val="0076206A"/>
    <w:rsid w:val="00762B3A"/>
    <w:rsid w:val="00763051"/>
    <w:rsid w:val="00764932"/>
    <w:rsid w:val="00764D6A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6AF2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33C6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AB9"/>
    <w:rsid w:val="007E7E96"/>
    <w:rsid w:val="007E7EEA"/>
    <w:rsid w:val="007F075B"/>
    <w:rsid w:val="007F1146"/>
    <w:rsid w:val="007F1B0D"/>
    <w:rsid w:val="007F31B6"/>
    <w:rsid w:val="007F3BAB"/>
    <w:rsid w:val="007F3CB8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27886"/>
    <w:rsid w:val="00832747"/>
    <w:rsid w:val="008330F0"/>
    <w:rsid w:val="00833127"/>
    <w:rsid w:val="00840078"/>
    <w:rsid w:val="00840287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1E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147B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1E53"/>
    <w:rsid w:val="008A2184"/>
    <w:rsid w:val="008A2E1E"/>
    <w:rsid w:val="008A2FBB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3BF6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C3B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0C12"/>
    <w:rsid w:val="00943121"/>
    <w:rsid w:val="00944B34"/>
    <w:rsid w:val="009456FC"/>
    <w:rsid w:val="0094632E"/>
    <w:rsid w:val="00947F84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3F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9CC"/>
    <w:rsid w:val="00980E8E"/>
    <w:rsid w:val="00980F5D"/>
    <w:rsid w:val="0098106D"/>
    <w:rsid w:val="0098283E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7226"/>
    <w:rsid w:val="009A756E"/>
    <w:rsid w:val="009A75F9"/>
    <w:rsid w:val="009A7E6D"/>
    <w:rsid w:val="009A7ED3"/>
    <w:rsid w:val="009B2251"/>
    <w:rsid w:val="009B2B18"/>
    <w:rsid w:val="009B3AA7"/>
    <w:rsid w:val="009B565D"/>
    <w:rsid w:val="009B5E19"/>
    <w:rsid w:val="009B643D"/>
    <w:rsid w:val="009C0175"/>
    <w:rsid w:val="009C08B7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D61"/>
    <w:rsid w:val="009F0D72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4E15"/>
    <w:rsid w:val="00A667B2"/>
    <w:rsid w:val="00A66B07"/>
    <w:rsid w:val="00A6748C"/>
    <w:rsid w:val="00A67BBD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0B6"/>
    <w:rsid w:val="00A87967"/>
    <w:rsid w:val="00A87E32"/>
    <w:rsid w:val="00A9332A"/>
    <w:rsid w:val="00A93C49"/>
    <w:rsid w:val="00AA0983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406"/>
    <w:rsid w:val="00AB4360"/>
    <w:rsid w:val="00AB5058"/>
    <w:rsid w:val="00AB5908"/>
    <w:rsid w:val="00AB6211"/>
    <w:rsid w:val="00AB7C0F"/>
    <w:rsid w:val="00AC062B"/>
    <w:rsid w:val="00AC0DF6"/>
    <w:rsid w:val="00AC1587"/>
    <w:rsid w:val="00AC32AB"/>
    <w:rsid w:val="00AC4C47"/>
    <w:rsid w:val="00AC4F93"/>
    <w:rsid w:val="00AC77E8"/>
    <w:rsid w:val="00AC7BD0"/>
    <w:rsid w:val="00AD106C"/>
    <w:rsid w:val="00AD2A4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DC"/>
    <w:rsid w:val="00AF4591"/>
    <w:rsid w:val="00AF5916"/>
    <w:rsid w:val="00B00D3F"/>
    <w:rsid w:val="00B01C53"/>
    <w:rsid w:val="00B03C7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2476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37EFA"/>
    <w:rsid w:val="00B40FF3"/>
    <w:rsid w:val="00B4145D"/>
    <w:rsid w:val="00B45626"/>
    <w:rsid w:val="00B47018"/>
    <w:rsid w:val="00B47F4A"/>
    <w:rsid w:val="00B517EC"/>
    <w:rsid w:val="00B5181A"/>
    <w:rsid w:val="00B51DDC"/>
    <w:rsid w:val="00B51E4D"/>
    <w:rsid w:val="00B5261A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5FDF"/>
    <w:rsid w:val="00B66BF6"/>
    <w:rsid w:val="00B7254B"/>
    <w:rsid w:val="00B74EDC"/>
    <w:rsid w:val="00B75462"/>
    <w:rsid w:val="00B81CF8"/>
    <w:rsid w:val="00B82956"/>
    <w:rsid w:val="00B86D94"/>
    <w:rsid w:val="00B86F01"/>
    <w:rsid w:val="00B874ED"/>
    <w:rsid w:val="00B879F4"/>
    <w:rsid w:val="00B90116"/>
    <w:rsid w:val="00B913C5"/>
    <w:rsid w:val="00B92646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0F1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3BD2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8F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35B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110"/>
    <w:rsid w:val="00C86815"/>
    <w:rsid w:val="00C87D83"/>
    <w:rsid w:val="00C91528"/>
    <w:rsid w:val="00C94A6D"/>
    <w:rsid w:val="00C95239"/>
    <w:rsid w:val="00C95426"/>
    <w:rsid w:val="00C95C5E"/>
    <w:rsid w:val="00C9623B"/>
    <w:rsid w:val="00C9643E"/>
    <w:rsid w:val="00C97927"/>
    <w:rsid w:val="00CA29B7"/>
    <w:rsid w:val="00CA332D"/>
    <w:rsid w:val="00CA3D3F"/>
    <w:rsid w:val="00CA44EF"/>
    <w:rsid w:val="00CA4799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7FB7"/>
    <w:rsid w:val="00CF015F"/>
    <w:rsid w:val="00CF0602"/>
    <w:rsid w:val="00CF0666"/>
    <w:rsid w:val="00CF0DF2"/>
    <w:rsid w:val="00CF1764"/>
    <w:rsid w:val="00CF35E6"/>
    <w:rsid w:val="00CF446C"/>
    <w:rsid w:val="00CF54EC"/>
    <w:rsid w:val="00CF5B46"/>
    <w:rsid w:val="00CF5F7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655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EDE"/>
    <w:rsid w:val="00D25FDA"/>
    <w:rsid w:val="00D27500"/>
    <w:rsid w:val="00D27E08"/>
    <w:rsid w:val="00D3108C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704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2DCC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2C7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256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2A9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490"/>
    <w:rsid w:val="00E26F4B"/>
    <w:rsid w:val="00E3270B"/>
    <w:rsid w:val="00E345BA"/>
    <w:rsid w:val="00E35141"/>
    <w:rsid w:val="00E353E8"/>
    <w:rsid w:val="00E372FD"/>
    <w:rsid w:val="00E4241A"/>
    <w:rsid w:val="00E456FF"/>
    <w:rsid w:val="00E46CA5"/>
    <w:rsid w:val="00E47E5F"/>
    <w:rsid w:val="00E50F29"/>
    <w:rsid w:val="00E51A28"/>
    <w:rsid w:val="00E52752"/>
    <w:rsid w:val="00E53CA8"/>
    <w:rsid w:val="00E54594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30EE"/>
    <w:rsid w:val="00E84F11"/>
    <w:rsid w:val="00E85D72"/>
    <w:rsid w:val="00E90B04"/>
    <w:rsid w:val="00E91670"/>
    <w:rsid w:val="00E92BDC"/>
    <w:rsid w:val="00E93704"/>
    <w:rsid w:val="00E93B92"/>
    <w:rsid w:val="00E96F7B"/>
    <w:rsid w:val="00E97098"/>
    <w:rsid w:val="00E97CCC"/>
    <w:rsid w:val="00EA0B78"/>
    <w:rsid w:val="00EA4111"/>
    <w:rsid w:val="00EA46B0"/>
    <w:rsid w:val="00EA5BCB"/>
    <w:rsid w:val="00EA7432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0961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7D7"/>
    <w:rsid w:val="00F01EB9"/>
    <w:rsid w:val="00F02BF9"/>
    <w:rsid w:val="00F04D0C"/>
    <w:rsid w:val="00F059C3"/>
    <w:rsid w:val="00F061B0"/>
    <w:rsid w:val="00F0657F"/>
    <w:rsid w:val="00F0787B"/>
    <w:rsid w:val="00F07E7A"/>
    <w:rsid w:val="00F1022A"/>
    <w:rsid w:val="00F147C6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6397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48FA"/>
    <w:rsid w:val="00F76AA5"/>
    <w:rsid w:val="00F80455"/>
    <w:rsid w:val="00F814AF"/>
    <w:rsid w:val="00F82705"/>
    <w:rsid w:val="00F8277F"/>
    <w:rsid w:val="00F82A7B"/>
    <w:rsid w:val="00F83065"/>
    <w:rsid w:val="00F832FD"/>
    <w:rsid w:val="00F83EA1"/>
    <w:rsid w:val="00F83F2B"/>
    <w:rsid w:val="00F85510"/>
    <w:rsid w:val="00F855CF"/>
    <w:rsid w:val="00F8709C"/>
    <w:rsid w:val="00F90DFA"/>
    <w:rsid w:val="00F93117"/>
    <w:rsid w:val="00F95F03"/>
    <w:rsid w:val="00F96D09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9DE"/>
    <w:rsid w:val="00FC7D7D"/>
    <w:rsid w:val="00FD0F6C"/>
    <w:rsid w:val="00FD2DB8"/>
    <w:rsid w:val="00FD2FB0"/>
    <w:rsid w:val="00FD536C"/>
    <w:rsid w:val="00FD7007"/>
    <w:rsid w:val="00FE1622"/>
    <w:rsid w:val="00FE29F7"/>
    <w:rsid w:val="00FE3C42"/>
    <w:rsid w:val="00FE6245"/>
    <w:rsid w:val="00FE70EA"/>
    <w:rsid w:val="00FE78F0"/>
    <w:rsid w:val="00FF1788"/>
    <w:rsid w:val="00FF2D5F"/>
    <w:rsid w:val="00FF6EC9"/>
    <w:rsid w:val="00FF6FF2"/>
    <w:rsid w:val="00FF72E0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ui-provider">
    <w:name w:val="ui-provider"/>
    <w:basedOn w:val="Fontepargpadro"/>
    <w:rsid w:val="00C3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F1D75-A64D-4C39-A3FC-8860CD2D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4</Pages>
  <Words>1040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165</cp:revision>
  <cp:lastPrinted>2023-10-19T14:23:00Z</cp:lastPrinted>
  <dcterms:created xsi:type="dcterms:W3CDTF">2021-03-17T22:20:00Z</dcterms:created>
  <dcterms:modified xsi:type="dcterms:W3CDTF">2023-10-19T14:23:00Z</dcterms:modified>
</cp:coreProperties>
</file>