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32AD7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1182483/2020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32A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 xml:space="preserve">rando o parecer </w:t>
      </w:r>
      <w:r w:rsidR="00F124C7">
        <w:rPr>
          <w:rFonts w:ascii="Arial" w:hAnsi="Arial" w:cs="Arial"/>
        </w:rPr>
        <w:t>apresentado pela</w:t>
      </w:r>
      <w:r w:rsidRPr="00A27E45">
        <w:rPr>
          <w:rFonts w:ascii="Arial" w:hAnsi="Arial" w:cs="Arial"/>
        </w:rPr>
        <w:t xml:space="preserve"> </w:t>
      </w:r>
      <w:r w:rsidR="00B86750">
        <w:rPr>
          <w:rFonts w:ascii="Arial" w:hAnsi="Arial" w:cs="Arial"/>
        </w:rPr>
        <w:t>r</w:t>
      </w:r>
      <w:r w:rsidR="00F567E4">
        <w:rPr>
          <w:rFonts w:ascii="Arial" w:hAnsi="Arial" w:cs="Arial"/>
        </w:rPr>
        <w:t>elator</w:t>
      </w:r>
      <w:r w:rsidR="00432AD7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432AD7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432AD7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conselheir</w:t>
      </w:r>
      <w:r w:rsidR="00432AD7">
        <w:rPr>
          <w:rFonts w:ascii="Arial" w:hAnsi="Arial" w:cs="Arial"/>
        </w:rPr>
        <w:t>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432AD7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432AD7">
        <w:rPr>
          <w:rFonts w:ascii="Arial" w:hAnsi="Arial" w:cs="Arial"/>
        </w:rPr>
        <w:t>Rosana</w:t>
      </w:r>
      <w:r w:rsidR="0065438B">
        <w:rPr>
          <w:rFonts w:ascii="Arial" w:hAnsi="Arial" w:cs="Arial"/>
        </w:rPr>
        <w:t xml:space="preserve">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F567E4">
        <w:rPr>
          <w:rFonts w:ascii="Arial" w:hAnsi="Arial" w:cs="Arial"/>
        </w:rPr>
        <w:t xml:space="preserve"> a</w:t>
      </w:r>
      <w:r w:rsidRPr="00A27E45">
        <w:rPr>
          <w:rFonts w:ascii="Arial" w:hAnsi="Arial" w:cs="Arial"/>
        </w:rPr>
        <w:t xml:space="preserve"> profissional denunciad</w:t>
      </w:r>
      <w:r w:rsidR="00432AD7">
        <w:rPr>
          <w:rFonts w:ascii="Arial" w:hAnsi="Arial" w:cs="Arial"/>
        </w:rPr>
        <w:t>a</w:t>
      </w:r>
      <w:r w:rsidRPr="00A27E45">
        <w:rPr>
          <w:rFonts w:ascii="Arial" w:hAnsi="Arial" w:cs="Arial"/>
        </w:rPr>
        <w:t xml:space="preserve">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32AD7">
        <w:rPr>
          <w:rFonts w:ascii="Arial" w:hAnsi="Arial" w:cs="Arial"/>
        </w:rPr>
        <w:t>24</w:t>
      </w:r>
      <w:r w:rsidR="00F567E4">
        <w:rPr>
          <w:rFonts w:ascii="Arial" w:hAnsi="Arial" w:cs="Arial"/>
        </w:rPr>
        <w:t xml:space="preserve"> de </w:t>
      </w:r>
      <w:r w:rsidR="00432AD7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8B5E4E" w:rsidRPr="00A27E45" w:rsidRDefault="008B5E4E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432AD7" w:rsidRDefault="00EE315B" w:rsidP="00EE315B">
      <w:pPr>
        <w:jc w:val="center"/>
        <w:rPr>
          <w:rFonts w:ascii="Arial" w:eastAsia="Cambria" w:hAnsi="Arial" w:cs="Arial"/>
          <w:b/>
        </w:rPr>
      </w:pPr>
      <w:r w:rsidRPr="00432AD7">
        <w:rPr>
          <w:rFonts w:ascii="Arial" w:eastAsia="Cambria" w:hAnsi="Arial" w:cs="Arial"/>
          <w:b/>
        </w:rPr>
        <w:t>___________________________________________</w:t>
      </w:r>
    </w:p>
    <w:p w:rsidR="00F567E4" w:rsidRPr="00432AD7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432AD7">
        <w:rPr>
          <w:rFonts w:ascii="Arial" w:hAnsi="Arial" w:cs="Arial"/>
          <w:b/>
        </w:rPr>
        <w:t>Pery</w:t>
      </w:r>
      <w:proofErr w:type="spellEnd"/>
      <w:r w:rsidRPr="00432AD7">
        <w:rPr>
          <w:rFonts w:ascii="Arial" w:hAnsi="Arial" w:cs="Arial"/>
          <w:b/>
        </w:rPr>
        <w:t xml:space="preserve"> Roberto </w:t>
      </w:r>
      <w:proofErr w:type="spellStart"/>
      <w:r w:rsidRPr="00432AD7">
        <w:rPr>
          <w:rFonts w:ascii="Arial" w:hAnsi="Arial" w:cs="Arial"/>
          <w:b/>
        </w:rPr>
        <w:t>Segala</w:t>
      </w:r>
      <w:proofErr w:type="spellEnd"/>
      <w:r w:rsidRPr="00432AD7">
        <w:rPr>
          <w:rFonts w:ascii="Arial" w:hAnsi="Arial" w:cs="Arial"/>
          <w:b/>
        </w:rPr>
        <w:t xml:space="preserve"> Medeiros</w:t>
      </w:r>
    </w:p>
    <w:p w:rsidR="00EE315B" w:rsidRPr="00432AD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432AD7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432AD7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32AD7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32AD7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32AD7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432AD7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432AD7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32AD7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432AD7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/</w:t>
            </w:r>
            <w:r w:rsidR="00432AD7">
              <w:rPr>
                <w:rFonts w:ascii="Arial" w:hAnsi="Arial" w:cs="Arial"/>
              </w:rPr>
              <w:t>11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432AD7">
              <w:rPr>
                <w:rFonts w:ascii="Arial" w:eastAsia="Times New Roman" w:hAnsi="Arial" w:cs="Arial"/>
                <w:color w:val="000000"/>
                <w:lang w:eastAsia="pt-BR"/>
              </w:rPr>
              <w:t>1182483/2020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567E4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F567E4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432AD7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F567E4">
              <w:rPr>
                <w:rFonts w:ascii="Arial" w:hAnsi="Arial" w:cs="Arial"/>
              </w:rPr>
              <w:t>A conselheira Gabriela Fernanda Grisa declarou-se suspeita por motivo de foro íntimo para atuar nos autos.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B5E4E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32AD7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5438B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B5E4E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1957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86750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124C7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DBDFF6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E290-D0D2-4782-AC82-A153472B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7</cp:revision>
  <cp:lastPrinted>2021-11-29T14:12:00Z</cp:lastPrinted>
  <dcterms:created xsi:type="dcterms:W3CDTF">2021-11-24T13:35:00Z</dcterms:created>
  <dcterms:modified xsi:type="dcterms:W3CDTF">2021-11-29T14:12:00Z</dcterms:modified>
</cp:coreProperties>
</file>