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BF2B42" w:rsidRPr="00406189" w:rsidTr="00BD1E7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B42" w:rsidRPr="00406189" w:rsidRDefault="00BF2B42" w:rsidP="0040618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B42" w:rsidRPr="00406189" w:rsidRDefault="00BF2B42" w:rsidP="0040618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061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BF2B42" w:rsidRPr="00406189" w:rsidTr="00BD1E7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B42" w:rsidRPr="00406189" w:rsidRDefault="00BF2B42" w:rsidP="0040618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B42" w:rsidRPr="00406189" w:rsidRDefault="00BF2B42" w:rsidP="0040618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061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CEP-CAU/SC</w:t>
            </w:r>
          </w:p>
        </w:tc>
      </w:tr>
      <w:tr w:rsidR="00BF2B42" w:rsidRPr="00406189" w:rsidTr="00BD1E7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B42" w:rsidRPr="00406189" w:rsidRDefault="00BF2B42" w:rsidP="0040618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B42" w:rsidRPr="00406189" w:rsidRDefault="00FC76A3" w:rsidP="004061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061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Aplicabilidade do Salário Mínimo Profissional</w:t>
            </w:r>
            <w:r w:rsidR="00BF2B42" w:rsidRPr="004061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406189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06189" w:rsidRDefault="00E01EE7" w:rsidP="00406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06189" w:rsidRDefault="00E01EE7" w:rsidP="0040618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06189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406189" w:rsidRDefault="00E01EE7" w:rsidP="004061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C63F5"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BF2B42"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4061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406189" w:rsidRDefault="00E01EE7" w:rsidP="00406189">
      <w:pPr>
        <w:rPr>
          <w:rFonts w:ascii="Arial" w:hAnsi="Arial" w:cs="Arial"/>
          <w:sz w:val="22"/>
          <w:szCs w:val="22"/>
        </w:rPr>
      </w:pPr>
    </w:p>
    <w:p w:rsidR="00E01EE7" w:rsidRPr="00406189" w:rsidRDefault="00E01EE7" w:rsidP="00406189">
      <w:pPr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 xml:space="preserve">A </w:t>
      </w:r>
      <w:r w:rsidR="00CE0EB3" w:rsidRPr="00406189">
        <w:rPr>
          <w:rFonts w:ascii="Arial" w:hAnsi="Arial" w:cs="Arial"/>
          <w:sz w:val="22"/>
          <w:szCs w:val="22"/>
        </w:rPr>
        <w:t>COMISSÃO DE EXERCÍCIO PROFISSIOAL – CEP</w:t>
      </w:r>
      <w:r w:rsidRPr="00406189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406189">
        <w:rPr>
          <w:rFonts w:ascii="Arial" w:hAnsi="Arial" w:cs="Arial"/>
          <w:sz w:val="22"/>
          <w:szCs w:val="22"/>
        </w:rPr>
        <w:t>riamente</w:t>
      </w:r>
      <w:r w:rsidR="006D188D" w:rsidRPr="00406189">
        <w:rPr>
          <w:rFonts w:ascii="Arial" w:hAnsi="Arial" w:cs="Arial"/>
          <w:sz w:val="22"/>
          <w:szCs w:val="22"/>
        </w:rPr>
        <w:t>,</w:t>
      </w:r>
      <w:r w:rsidRPr="00406189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406189">
        <w:rPr>
          <w:rFonts w:ascii="Arial" w:hAnsi="Arial" w:cs="Arial"/>
          <w:sz w:val="22"/>
          <w:szCs w:val="22"/>
        </w:rPr>
        <w:t>91 e 95</w:t>
      </w:r>
      <w:r w:rsidRPr="00406189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33CD0" w:rsidRPr="00406189" w:rsidRDefault="00E33CD0" w:rsidP="00406189">
      <w:pPr>
        <w:jc w:val="both"/>
        <w:rPr>
          <w:rFonts w:ascii="Arial" w:hAnsi="Arial" w:cs="Arial"/>
          <w:sz w:val="22"/>
          <w:szCs w:val="22"/>
        </w:rPr>
      </w:pPr>
    </w:p>
    <w:p w:rsidR="00BF2B42" w:rsidRPr="00406189" w:rsidRDefault="00BF2B42" w:rsidP="00406189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06189">
        <w:rPr>
          <w:rFonts w:ascii="Arial" w:eastAsia="Times New Roman" w:hAnsi="Arial" w:cs="Arial"/>
          <w:color w:val="auto"/>
          <w:sz w:val="22"/>
          <w:szCs w:val="22"/>
        </w:rPr>
        <w:t>Considerando a Lei nº 4.950-A, de 22 de abril de 1966, que dispõe sobre a remuneração de profissionais diplomados em Arquitetura;</w:t>
      </w:r>
    </w:p>
    <w:p w:rsidR="00BF2B42" w:rsidRPr="00406189" w:rsidRDefault="00BF2B42" w:rsidP="00406189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BF2B42" w:rsidRPr="00406189" w:rsidRDefault="00BF2B42" w:rsidP="00406189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06189">
        <w:rPr>
          <w:rFonts w:ascii="Arial" w:eastAsia="Times New Roman" w:hAnsi="Arial" w:cs="Arial"/>
          <w:color w:val="auto"/>
          <w:sz w:val="22"/>
          <w:szCs w:val="22"/>
        </w:rPr>
        <w:t xml:space="preserve">Considerando a Resolução a Resolução nº38 do CAU/BR que dispõe sobre a fiscalização do cumprimento do Salário Mínimo Profissional do Arquiteto e Urbanista, </w:t>
      </w:r>
      <w:r w:rsidRPr="00406189">
        <w:rPr>
          <w:rFonts w:ascii="Arial" w:hAnsi="Arial" w:cs="Arial"/>
          <w:sz w:val="22"/>
          <w:szCs w:val="22"/>
          <w:shd w:val="clear" w:color="auto" w:fill="FFFFFF"/>
        </w:rPr>
        <w:t>em atendimento ao disposto na Lei n° 4.950-A, de 22 de abril de 1966;</w:t>
      </w:r>
    </w:p>
    <w:p w:rsidR="00BF2B42" w:rsidRPr="00406189" w:rsidRDefault="00BF2B42" w:rsidP="00406189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eastAsia="Times New Roman" w:hAnsi="Arial" w:cs="Arial"/>
          <w:color w:val="auto"/>
          <w:sz w:val="22"/>
          <w:szCs w:val="22"/>
        </w:rPr>
        <w:t>Considerando a Deliberação Plenária do CAU/SC nº42/2015 que estabeleceu: “</w:t>
      </w:r>
      <w:r w:rsidRPr="00406189">
        <w:rPr>
          <w:rFonts w:ascii="Arial" w:hAnsi="Arial" w:cs="Arial"/>
          <w:i/>
          <w:sz w:val="22"/>
          <w:szCs w:val="22"/>
        </w:rPr>
        <w:t>Art. 3º. Aprovação da aplicação do salário mínimo profissional para empregados públicos; Art. 4º. Aprovação da não aplicação do salário mínimo profissional para servidores públicos</w:t>
      </w:r>
      <w:r w:rsidRPr="00406189">
        <w:rPr>
          <w:rFonts w:ascii="Arial" w:hAnsi="Arial" w:cs="Arial"/>
          <w:sz w:val="22"/>
          <w:szCs w:val="22"/>
        </w:rPr>
        <w:t>”;</w:t>
      </w: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Considerando o Parecer da Assessoria Jurídica do CAU/SC nº12/2015 que concluiu pela inaplicabilidade do salário mínimo profissional para servidores e empregados públicos;</w:t>
      </w: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Considerando a Consulta Jurídica da Gerência Técnica sobre a aplicabilidade do salário mínimo profissional dos Arquitetos e Urbanistas para estes profissionais que atuem como empregados públicos, motivada pelas indagações da requerente de Registro de Responsabilidade Técnica protocolado no Sistema de Comunicação e Informação do CAU – SICCAU nº 1192300/2020;</w:t>
      </w: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Considerando que a Consulta Jurídica promoveu a atualização de decisões de tribunais e reforçou o entendimento anteriormente manifestado no Parecer Jurídico nº12/2015;</w:t>
      </w:r>
    </w:p>
    <w:p w:rsidR="00BF2B42" w:rsidRPr="00406189" w:rsidRDefault="00BF2B42" w:rsidP="004061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2B42" w:rsidRPr="00406189" w:rsidRDefault="00BF2B42" w:rsidP="00406189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Considerando a Deliberação nº119/2020 da CEP-CAU/SC que condicionou a aprovação de Registros de Responsabilidade Técnica de “</w:t>
      </w:r>
      <w:r w:rsidRPr="00406189">
        <w:rPr>
          <w:rFonts w:ascii="Arial" w:hAnsi="Arial" w:cs="Arial"/>
          <w:i/>
          <w:sz w:val="22"/>
          <w:szCs w:val="22"/>
        </w:rPr>
        <w:t xml:space="preserve">3.7. DESEMPENHO DE CARGO OU FUNÇÃO </w:t>
      </w:r>
      <w:proofErr w:type="gramStart"/>
      <w:r w:rsidRPr="00406189">
        <w:rPr>
          <w:rFonts w:ascii="Arial" w:hAnsi="Arial" w:cs="Arial"/>
          <w:i/>
          <w:sz w:val="22"/>
          <w:szCs w:val="22"/>
        </w:rPr>
        <w:t>TÉCNICA.”</w:t>
      </w:r>
      <w:proofErr w:type="gramEnd"/>
      <w:r w:rsidRPr="00406189">
        <w:rPr>
          <w:rFonts w:ascii="Arial" w:hAnsi="Arial" w:cs="Arial"/>
          <w:i/>
          <w:sz w:val="22"/>
          <w:szCs w:val="22"/>
        </w:rPr>
        <w:t>, a comprovação do salário mínimo profissional, com exceção aos servidores públicos e profissionais na condição de sócio de pessoa jurídica ou empresário individual</w:t>
      </w:r>
      <w:r w:rsidRPr="00406189">
        <w:rPr>
          <w:rFonts w:ascii="Arial" w:hAnsi="Arial" w:cs="Arial"/>
          <w:sz w:val="22"/>
          <w:szCs w:val="22"/>
        </w:rPr>
        <w:t>”;</w:t>
      </w:r>
    </w:p>
    <w:p w:rsidR="00BF2B42" w:rsidRPr="00406189" w:rsidRDefault="00BF2B42" w:rsidP="00406189">
      <w:pPr>
        <w:jc w:val="both"/>
        <w:rPr>
          <w:rFonts w:ascii="Arial" w:hAnsi="Arial" w:cs="Arial"/>
          <w:sz w:val="22"/>
          <w:szCs w:val="22"/>
        </w:rPr>
      </w:pPr>
    </w:p>
    <w:p w:rsidR="00BF2B42" w:rsidRPr="00406189" w:rsidRDefault="00BF2B42" w:rsidP="00406189">
      <w:pPr>
        <w:jc w:val="both"/>
        <w:rPr>
          <w:rFonts w:ascii="Arial" w:hAnsi="Arial" w:cs="Arial"/>
          <w:i/>
          <w:sz w:val="22"/>
          <w:szCs w:val="22"/>
        </w:rPr>
      </w:pPr>
      <w:r w:rsidRPr="00406189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o art. 95, VIII, “b”, do Regimento Interno do CAU/SC dispõe que: </w:t>
      </w:r>
      <w:r w:rsidRPr="00406189">
        <w:rPr>
          <w:rFonts w:ascii="Arial" w:hAnsi="Arial" w:cs="Arial"/>
          <w:i/>
          <w:color w:val="000000"/>
          <w:sz w:val="22"/>
          <w:szCs w:val="22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(...)d) requerimentos de Registro de Responsabilidade Técnica (</w:t>
      </w:r>
      <w:proofErr w:type="gramStart"/>
      <w:r w:rsidRPr="00406189">
        <w:rPr>
          <w:rFonts w:ascii="Arial" w:hAnsi="Arial" w:cs="Arial"/>
          <w:i/>
          <w:color w:val="000000"/>
          <w:sz w:val="22"/>
          <w:szCs w:val="22"/>
        </w:rPr>
        <w:t>RRT)”</w:t>
      </w:r>
      <w:proofErr w:type="gramEnd"/>
      <w:r w:rsidRPr="00406189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BF2B42" w:rsidRPr="00406189" w:rsidRDefault="00BF2B42" w:rsidP="00406189">
      <w:pPr>
        <w:jc w:val="both"/>
        <w:rPr>
          <w:rFonts w:ascii="Arial" w:eastAsia="Times New Roman" w:hAnsi="Arial" w:cs="Arial"/>
          <w:sz w:val="22"/>
          <w:szCs w:val="22"/>
          <w:highlight w:val="yellow"/>
          <w:lang w:eastAsia="pt-BR"/>
        </w:rPr>
      </w:pPr>
    </w:p>
    <w:p w:rsidR="00BF2B42" w:rsidRPr="00406189" w:rsidRDefault="00BF2B42" w:rsidP="00406189">
      <w:pPr>
        <w:jc w:val="both"/>
        <w:rPr>
          <w:rFonts w:ascii="Arial" w:eastAsia="Times New Roman" w:hAnsi="Arial" w:cs="Arial"/>
          <w:sz w:val="22"/>
          <w:szCs w:val="22"/>
          <w:highlight w:val="yellow"/>
          <w:lang w:eastAsia="pt-BR"/>
        </w:rPr>
      </w:pPr>
      <w:r w:rsidRPr="00406189">
        <w:rPr>
          <w:rFonts w:ascii="Arial" w:eastAsia="Times New Roman" w:hAnsi="Arial" w:cs="Arial"/>
          <w:sz w:val="22"/>
          <w:szCs w:val="22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406189">
        <w:rPr>
          <w:rFonts w:ascii="Arial" w:eastAsia="Times New Roman" w:hAnsi="Arial" w:cs="Arial"/>
          <w:sz w:val="22"/>
          <w:szCs w:val="22"/>
          <w:highlight w:val="yellow"/>
          <w:lang w:eastAsia="pt-BR"/>
        </w:rPr>
        <w:t xml:space="preserve"> </w:t>
      </w:r>
    </w:p>
    <w:p w:rsidR="00E01EE7" w:rsidRPr="00406189" w:rsidRDefault="00E01EE7" w:rsidP="00406189">
      <w:pPr>
        <w:jc w:val="both"/>
        <w:rPr>
          <w:rFonts w:ascii="Arial" w:hAnsi="Arial" w:cs="Arial"/>
          <w:sz w:val="22"/>
          <w:szCs w:val="22"/>
        </w:rPr>
      </w:pPr>
    </w:p>
    <w:p w:rsidR="00FC76A3" w:rsidRPr="00406189" w:rsidRDefault="00FC76A3" w:rsidP="00406189">
      <w:pPr>
        <w:jc w:val="both"/>
        <w:rPr>
          <w:rFonts w:ascii="Arial" w:hAnsi="Arial" w:cs="Arial"/>
          <w:sz w:val="22"/>
          <w:szCs w:val="22"/>
        </w:rPr>
      </w:pPr>
    </w:p>
    <w:p w:rsidR="008916D7" w:rsidRPr="00406189" w:rsidRDefault="008916D7" w:rsidP="00406189">
      <w:pPr>
        <w:jc w:val="both"/>
        <w:rPr>
          <w:rFonts w:ascii="Arial" w:hAnsi="Arial" w:cs="Arial"/>
          <w:sz w:val="22"/>
          <w:szCs w:val="22"/>
        </w:rPr>
      </w:pPr>
    </w:p>
    <w:p w:rsidR="00E01EE7" w:rsidRPr="00406189" w:rsidRDefault="00E01EE7" w:rsidP="00406189">
      <w:pPr>
        <w:jc w:val="both"/>
        <w:rPr>
          <w:rFonts w:ascii="Arial" w:hAnsi="Arial" w:cs="Arial"/>
          <w:b/>
          <w:sz w:val="22"/>
          <w:szCs w:val="22"/>
        </w:rPr>
      </w:pPr>
      <w:r w:rsidRPr="00406189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:rsidR="00E01EE7" w:rsidRPr="00406189" w:rsidRDefault="00E01EE7" w:rsidP="00406189">
      <w:pPr>
        <w:jc w:val="both"/>
        <w:rPr>
          <w:rFonts w:ascii="Arial" w:hAnsi="Arial" w:cs="Arial"/>
          <w:b/>
          <w:sz w:val="22"/>
          <w:szCs w:val="22"/>
        </w:rPr>
      </w:pPr>
    </w:p>
    <w:p w:rsidR="00BF2B42" w:rsidRPr="00406189" w:rsidRDefault="00E01EE7" w:rsidP="00406189">
      <w:pPr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1 –</w:t>
      </w:r>
      <w:r w:rsidR="00E33CD0" w:rsidRPr="00406189">
        <w:rPr>
          <w:rFonts w:ascii="Arial" w:hAnsi="Arial" w:cs="Arial"/>
          <w:sz w:val="22"/>
          <w:szCs w:val="22"/>
        </w:rPr>
        <w:t xml:space="preserve"> </w:t>
      </w:r>
      <w:r w:rsidR="00BF2B42" w:rsidRPr="00406189">
        <w:rPr>
          <w:rFonts w:ascii="Arial" w:hAnsi="Arial" w:cs="Arial"/>
          <w:sz w:val="22"/>
          <w:szCs w:val="22"/>
        </w:rPr>
        <w:t xml:space="preserve">Propor ao plenário a revisão a Deliberação Plenária do CAU/SC nº42/2015 para o seguinte texto: </w:t>
      </w:r>
    </w:p>
    <w:p w:rsidR="00BF2B42" w:rsidRPr="00406189" w:rsidRDefault="00BF2B42" w:rsidP="00406189">
      <w:pPr>
        <w:jc w:val="both"/>
        <w:rPr>
          <w:rFonts w:ascii="Arial" w:hAnsi="Arial" w:cs="Arial"/>
          <w:i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 xml:space="preserve">Onde se lê: </w:t>
      </w:r>
      <w:r w:rsidRPr="00406189">
        <w:rPr>
          <w:rFonts w:ascii="Arial" w:hAnsi="Arial" w:cs="Arial"/>
          <w:i/>
          <w:sz w:val="22"/>
          <w:szCs w:val="22"/>
        </w:rPr>
        <w:t xml:space="preserve">“Art. 3º. Aprovação da aplicação do salário mínimo profissional para empregados públicos”; </w:t>
      </w:r>
    </w:p>
    <w:p w:rsidR="00BF2B42" w:rsidRPr="00406189" w:rsidRDefault="00BF2B42" w:rsidP="00406189">
      <w:pPr>
        <w:jc w:val="both"/>
        <w:rPr>
          <w:rFonts w:ascii="Arial" w:hAnsi="Arial" w:cs="Arial"/>
          <w:i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 xml:space="preserve">Passa a ler: </w:t>
      </w:r>
      <w:r w:rsidRPr="00406189">
        <w:rPr>
          <w:rFonts w:ascii="Arial" w:hAnsi="Arial" w:cs="Arial"/>
          <w:i/>
          <w:sz w:val="22"/>
          <w:szCs w:val="22"/>
        </w:rPr>
        <w:t>“Art. 3º. Aprovação da não aplicação do salário mínimo profissional para empregados públicos”;</w:t>
      </w:r>
    </w:p>
    <w:p w:rsidR="00A06FE3" w:rsidRPr="00406189" w:rsidRDefault="00BF2B42" w:rsidP="00406189">
      <w:pPr>
        <w:jc w:val="both"/>
        <w:rPr>
          <w:rFonts w:ascii="Arial" w:hAnsi="Arial" w:cs="Arial"/>
          <w:i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 xml:space="preserve">Manter: </w:t>
      </w:r>
      <w:r w:rsidRPr="00406189">
        <w:rPr>
          <w:rFonts w:ascii="Arial" w:hAnsi="Arial" w:cs="Arial"/>
          <w:i/>
          <w:sz w:val="22"/>
          <w:szCs w:val="22"/>
        </w:rPr>
        <w:t>“Art. 4º. Aprovação da não aplicação do salário mínimo profissional para servidores públicos”;</w:t>
      </w:r>
    </w:p>
    <w:p w:rsidR="00A06FE3" w:rsidRPr="00406189" w:rsidRDefault="00A06FE3" w:rsidP="00406189">
      <w:pPr>
        <w:jc w:val="both"/>
        <w:rPr>
          <w:rFonts w:ascii="Arial" w:hAnsi="Arial" w:cs="Arial"/>
          <w:sz w:val="22"/>
          <w:szCs w:val="22"/>
        </w:rPr>
      </w:pPr>
    </w:p>
    <w:p w:rsidR="00BF2B42" w:rsidRPr="00406189" w:rsidRDefault="00BF2B42" w:rsidP="00406189">
      <w:pPr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2 –  Revisar o item 1 da Deliberação nº119/2020 da CEP-CAU/SC:</w:t>
      </w:r>
    </w:p>
    <w:p w:rsidR="00BF2B42" w:rsidRPr="00406189" w:rsidRDefault="00BF2B42" w:rsidP="00406189">
      <w:pPr>
        <w:jc w:val="both"/>
        <w:rPr>
          <w:rFonts w:ascii="Arial" w:hAnsi="Arial" w:cs="Arial"/>
          <w:i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 xml:space="preserve">Onde ser lê: </w:t>
      </w:r>
      <w:r w:rsidRPr="00406189">
        <w:rPr>
          <w:rFonts w:ascii="Arial" w:hAnsi="Arial" w:cs="Arial"/>
          <w:i/>
          <w:sz w:val="22"/>
          <w:szCs w:val="22"/>
        </w:rPr>
        <w:t xml:space="preserve">“Orientar a Gerência Técnica que a aprovação de Registros de Responsabilidade Técnica de “3.7. DESEMPENHO DE CARGO OU FUNÇÃO </w:t>
      </w:r>
      <w:proofErr w:type="gramStart"/>
      <w:r w:rsidRPr="00406189">
        <w:rPr>
          <w:rFonts w:ascii="Arial" w:hAnsi="Arial" w:cs="Arial"/>
          <w:i/>
          <w:sz w:val="22"/>
          <w:szCs w:val="22"/>
        </w:rPr>
        <w:t>TÉCNICA.”</w:t>
      </w:r>
      <w:proofErr w:type="gramEnd"/>
      <w:r w:rsidRPr="00406189">
        <w:rPr>
          <w:rFonts w:ascii="Arial" w:hAnsi="Arial" w:cs="Arial"/>
          <w:i/>
          <w:sz w:val="22"/>
          <w:szCs w:val="22"/>
        </w:rPr>
        <w:t>, está condicionada a comprovação do salário mínimo profissional, com exceção aos servidores públicos e profissionais na condição de sócio de pessoa jurídica ou empresário individual;”</w:t>
      </w:r>
    </w:p>
    <w:p w:rsidR="00BF2B42" w:rsidRPr="00406189" w:rsidRDefault="00BF2B42" w:rsidP="00406189">
      <w:pPr>
        <w:jc w:val="both"/>
        <w:rPr>
          <w:rFonts w:ascii="Arial" w:hAnsi="Arial" w:cs="Arial"/>
          <w:i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Passa a ler</w:t>
      </w:r>
      <w:r w:rsidRPr="00406189">
        <w:rPr>
          <w:rFonts w:ascii="Arial" w:hAnsi="Arial" w:cs="Arial"/>
          <w:i/>
          <w:sz w:val="22"/>
          <w:szCs w:val="22"/>
        </w:rPr>
        <w:t xml:space="preserve">: “Orientar a Gerência Técnica que a aprovação de Registros de Responsabilidade Técnica de “3.7. DESEMPENHO DE CARGO OU FUNÇÃO </w:t>
      </w:r>
      <w:proofErr w:type="gramStart"/>
      <w:r w:rsidRPr="00406189">
        <w:rPr>
          <w:rFonts w:ascii="Arial" w:hAnsi="Arial" w:cs="Arial"/>
          <w:i/>
          <w:sz w:val="22"/>
          <w:szCs w:val="22"/>
        </w:rPr>
        <w:t>TÉCNICA.”</w:t>
      </w:r>
      <w:proofErr w:type="gramEnd"/>
      <w:r w:rsidRPr="00406189">
        <w:rPr>
          <w:rFonts w:ascii="Arial" w:hAnsi="Arial" w:cs="Arial"/>
          <w:i/>
          <w:sz w:val="22"/>
          <w:szCs w:val="22"/>
        </w:rPr>
        <w:t>, está condicionada a comprovação do salário mínimo profissional, com exceção aos casos definidos pela Deliberação Plenária nº42/2015 e profissionais na condição de sócio de pessoa jurídica ou empresário individual”</w:t>
      </w:r>
    </w:p>
    <w:p w:rsidR="00BF2B42" w:rsidRPr="00406189" w:rsidRDefault="00BF2B42" w:rsidP="00406189">
      <w:pPr>
        <w:jc w:val="both"/>
        <w:rPr>
          <w:rFonts w:ascii="Arial" w:hAnsi="Arial" w:cs="Arial"/>
          <w:i/>
          <w:sz w:val="22"/>
          <w:szCs w:val="22"/>
        </w:rPr>
      </w:pPr>
    </w:p>
    <w:p w:rsidR="00E01EE7" w:rsidRPr="00406189" w:rsidRDefault="00BF2B42" w:rsidP="00406189">
      <w:pPr>
        <w:jc w:val="both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>3 –</w:t>
      </w:r>
      <w:r w:rsidR="00E01EE7" w:rsidRPr="00406189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01EE7" w:rsidRPr="00406189" w:rsidRDefault="00E01EE7" w:rsidP="00406189">
      <w:pPr>
        <w:rPr>
          <w:rFonts w:ascii="Arial" w:hAnsi="Arial" w:cs="Arial"/>
          <w:sz w:val="22"/>
          <w:szCs w:val="22"/>
        </w:rPr>
      </w:pPr>
    </w:p>
    <w:p w:rsidR="00E01EE7" w:rsidRPr="00406189" w:rsidRDefault="00E01EE7" w:rsidP="00406189">
      <w:pPr>
        <w:jc w:val="both"/>
        <w:rPr>
          <w:rFonts w:ascii="Arial" w:hAnsi="Arial" w:cs="Arial"/>
          <w:b/>
          <w:sz w:val="22"/>
          <w:szCs w:val="22"/>
        </w:rPr>
      </w:pPr>
    </w:p>
    <w:p w:rsidR="008916D7" w:rsidRPr="00406189" w:rsidRDefault="008916D7" w:rsidP="00406189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406189" w:rsidRDefault="00E01EE7" w:rsidP="00406189">
      <w:pPr>
        <w:jc w:val="center"/>
        <w:rPr>
          <w:rFonts w:ascii="Arial" w:hAnsi="Arial" w:cs="Arial"/>
          <w:sz w:val="22"/>
          <w:szCs w:val="22"/>
        </w:rPr>
      </w:pPr>
      <w:r w:rsidRPr="00406189">
        <w:rPr>
          <w:rFonts w:ascii="Arial" w:hAnsi="Arial" w:cs="Arial"/>
          <w:sz w:val="22"/>
          <w:szCs w:val="22"/>
        </w:rPr>
        <w:t xml:space="preserve">Florianópolis, </w:t>
      </w:r>
      <w:r w:rsidR="00976A1A" w:rsidRPr="00406189">
        <w:rPr>
          <w:rFonts w:ascii="Arial" w:hAnsi="Arial" w:cs="Arial"/>
          <w:sz w:val="22"/>
          <w:szCs w:val="22"/>
        </w:rPr>
        <w:t>22 de março</w:t>
      </w:r>
      <w:r w:rsidRPr="00406189">
        <w:rPr>
          <w:rFonts w:ascii="Arial" w:hAnsi="Arial" w:cs="Arial"/>
          <w:sz w:val="22"/>
          <w:szCs w:val="22"/>
        </w:rPr>
        <w:t xml:space="preserve"> de 2021.</w:t>
      </w:r>
    </w:p>
    <w:p w:rsidR="00E01EE7" w:rsidRPr="00406189" w:rsidRDefault="00E01EE7" w:rsidP="00406189">
      <w:pPr>
        <w:jc w:val="center"/>
        <w:rPr>
          <w:rFonts w:ascii="Arial" w:hAnsi="Arial" w:cs="Arial"/>
          <w:sz w:val="22"/>
          <w:szCs w:val="22"/>
        </w:rPr>
      </w:pPr>
    </w:p>
    <w:p w:rsidR="008916D7" w:rsidRPr="00406189" w:rsidRDefault="008916D7" w:rsidP="00406189">
      <w:pPr>
        <w:jc w:val="both"/>
        <w:rPr>
          <w:rFonts w:ascii="Arial" w:hAnsi="Arial" w:cs="Arial"/>
          <w:bCs/>
          <w:sz w:val="22"/>
          <w:szCs w:val="22"/>
        </w:rPr>
      </w:pPr>
    </w:p>
    <w:p w:rsidR="008916D7" w:rsidRPr="00406189" w:rsidRDefault="008916D7" w:rsidP="00406189">
      <w:pPr>
        <w:jc w:val="both"/>
        <w:rPr>
          <w:rFonts w:ascii="Arial" w:hAnsi="Arial" w:cs="Arial"/>
          <w:bCs/>
          <w:sz w:val="22"/>
          <w:szCs w:val="22"/>
        </w:rPr>
      </w:pPr>
    </w:p>
    <w:p w:rsidR="003E0BB2" w:rsidRPr="00881ECC" w:rsidRDefault="00E01EE7" w:rsidP="003E0BB2">
      <w:pPr>
        <w:jc w:val="both"/>
        <w:rPr>
          <w:rFonts w:ascii="Arial" w:hAnsi="Arial" w:cs="Arial"/>
          <w:bCs/>
          <w:sz w:val="22"/>
          <w:szCs w:val="22"/>
        </w:rPr>
      </w:pPr>
      <w:r w:rsidRPr="00406189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3E0BB2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3E0BB2" w:rsidRPr="00881ECC" w:rsidRDefault="003E0BB2" w:rsidP="003E0BB2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E0BB2" w:rsidRDefault="003E0BB2" w:rsidP="003E0B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E0BB2" w:rsidRDefault="003E0BB2" w:rsidP="003E0B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E0BB2" w:rsidRDefault="003E0BB2" w:rsidP="003E0B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E0BB2" w:rsidRPr="00881ECC" w:rsidRDefault="003E0BB2" w:rsidP="003E0B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E0BB2" w:rsidRPr="00881ECC" w:rsidRDefault="003E0BB2" w:rsidP="003E0B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3E0BB2" w:rsidRPr="00881ECC" w:rsidRDefault="003E0BB2" w:rsidP="003E0B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3E0BB2" w:rsidRPr="00881ECC" w:rsidRDefault="003E0BB2" w:rsidP="003E0B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E0BB2" w:rsidRPr="00881ECC" w:rsidRDefault="003E0BB2" w:rsidP="003E0BB2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406189" w:rsidRDefault="00E01EE7" w:rsidP="003E0BB2">
      <w:pPr>
        <w:jc w:val="both"/>
        <w:rPr>
          <w:rFonts w:ascii="Arial" w:hAnsi="Arial" w:cs="Arial"/>
          <w:bCs/>
          <w:sz w:val="22"/>
          <w:szCs w:val="22"/>
        </w:rPr>
      </w:pPr>
    </w:p>
    <w:p w:rsidR="00BF2B42" w:rsidRPr="00406189" w:rsidRDefault="00E01EE7" w:rsidP="0040618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06189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BF2B42" w:rsidRPr="0040618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3ª REUNIÃO ORDINÁRIA DA CEP - CAU/SC</w:t>
      </w:r>
    </w:p>
    <w:p w:rsidR="00BF2B42" w:rsidRPr="00406189" w:rsidRDefault="00BF2B42" w:rsidP="0040618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06189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BF2B42" w:rsidRPr="00406189" w:rsidRDefault="00BF2B42" w:rsidP="0040618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F2B42" w:rsidRPr="00406189" w:rsidRDefault="00BF2B42" w:rsidP="0040618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0618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BF2B42" w:rsidRPr="00406189" w:rsidRDefault="00BF2B42" w:rsidP="0040618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BF2B42" w:rsidRPr="00406189" w:rsidTr="00CD7F1F">
        <w:tc>
          <w:tcPr>
            <w:tcW w:w="2405" w:type="dxa"/>
            <w:vMerge w:val="restart"/>
            <w:shd w:val="clear" w:color="auto" w:fill="auto"/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F2B42" w:rsidRPr="00406189" w:rsidTr="00CD7F1F">
        <w:tc>
          <w:tcPr>
            <w:tcW w:w="2405" w:type="dxa"/>
            <w:vMerge/>
            <w:shd w:val="clear" w:color="auto" w:fill="auto"/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618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618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F2B42" w:rsidRPr="00406189" w:rsidTr="00CD7F1F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42" w:rsidRPr="00406189" w:rsidTr="00CD7F1F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06189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6189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406189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42" w:rsidRPr="00406189" w:rsidTr="00CD7F1F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06189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42" w:rsidRPr="00406189" w:rsidTr="00CD7F1F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06189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42" w:rsidRPr="00406189" w:rsidTr="00CD7F1F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06189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406189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4061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6189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406189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F2B42" w:rsidRPr="00406189" w:rsidRDefault="00BF2B42" w:rsidP="004061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BF2B42" w:rsidRPr="00406189" w:rsidRDefault="00BF2B42" w:rsidP="00406189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F2B42" w:rsidRPr="00406189" w:rsidTr="00CD7F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B42" w:rsidRPr="00406189" w:rsidTr="00CD7F1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Reunião CEP-CAU/SC:</w:t>
            </w:r>
            <w:r w:rsidRPr="00406189">
              <w:rPr>
                <w:rFonts w:ascii="Arial" w:hAnsi="Arial" w:cs="Arial"/>
                <w:sz w:val="22"/>
                <w:szCs w:val="22"/>
              </w:rPr>
              <w:t xml:space="preserve"> 3ª Reunião Ordinária de 2021</w:t>
            </w:r>
          </w:p>
        </w:tc>
      </w:tr>
      <w:tr w:rsidR="00BF2B42" w:rsidRPr="00406189" w:rsidTr="00CD7F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406189">
              <w:rPr>
                <w:rFonts w:ascii="Arial" w:hAnsi="Arial" w:cs="Arial"/>
                <w:sz w:val="22"/>
                <w:szCs w:val="22"/>
              </w:rPr>
              <w:t>22/03/2021</w:t>
            </w:r>
          </w:p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FC76A3" w:rsidRPr="004061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Aplicabilidade do Salário Mínimo Profissional</w:t>
            </w:r>
          </w:p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42" w:rsidRPr="00406189" w:rsidTr="00CD7F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406189">
              <w:rPr>
                <w:rFonts w:ascii="Arial" w:hAnsi="Arial" w:cs="Arial"/>
                <w:sz w:val="22"/>
                <w:szCs w:val="22"/>
              </w:rPr>
              <w:t>(04</w:t>
            </w:r>
            <w:proofErr w:type="gramStart"/>
            <w:r w:rsidRPr="004061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06189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6189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06189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06189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06189">
              <w:rPr>
                <w:rFonts w:ascii="Arial" w:hAnsi="Arial" w:cs="Arial"/>
                <w:sz w:val="22"/>
                <w:szCs w:val="22"/>
              </w:rPr>
              <w:t>(05)</w:t>
            </w:r>
          </w:p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42" w:rsidRPr="00406189" w:rsidTr="00CD7F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0618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F2B42" w:rsidRPr="00406189" w:rsidRDefault="00BF2B42" w:rsidP="0040618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42" w:rsidRPr="00406189" w:rsidTr="00CD7F1F">
        <w:trPr>
          <w:trHeight w:val="257"/>
        </w:trPr>
        <w:tc>
          <w:tcPr>
            <w:tcW w:w="4530" w:type="dxa"/>
            <w:shd w:val="clear" w:color="auto" w:fill="D9D9D9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406189" w:rsidRPr="00406189">
              <w:rPr>
                <w:rFonts w:ascii="Arial" w:hAnsi="Arial" w:cs="Arial"/>
                <w:sz w:val="22"/>
                <w:szCs w:val="22"/>
              </w:rPr>
              <w:t xml:space="preserve">Estefânia Oliveira </w:t>
            </w:r>
            <w:r w:rsidR="00406189">
              <w:rPr>
                <w:rFonts w:ascii="Arial" w:hAnsi="Arial" w:cs="Arial"/>
                <w:sz w:val="22"/>
                <w:szCs w:val="22"/>
              </w:rPr>
              <w:t>-Assistente Administrativa</w:t>
            </w:r>
          </w:p>
        </w:tc>
        <w:tc>
          <w:tcPr>
            <w:tcW w:w="4963" w:type="dxa"/>
            <w:shd w:val="clear" w:color="auto" w:fill="D9D9D9"/>
          </w:tcPr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0618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406189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406189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BF2B42" w:rsidRPr="00406189" w:rsidRDefault="00BF2B42" w:rsidP="0040618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F2B42" w:rsidRPr="00406189" w:rsidRDefault="00BF2B42" w:rsidP="0040618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BF2B42" w:rsidRPr="00406189" w:rsidRDefault="00BF2B42" w:rsidP="0040618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BF2B42" w:rsidRPr="00406189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BF2B42" w:rsidRPr="00406189" w:rsidRDefault="00BF2B42" w:rsidP="0040618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06189" w:rsidRDefault="00FB1565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406189" w:rsidSect="00FB1565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06189" w:rsidRDefault="00A4439F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F2B42" w:rsidRPr="00406189" w:rsidRDefault="00BF2B42" w:rsidP="0040618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BF2B42" w:rsidRPr="00406189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42" w:rsidRPr="00F567A6" w:rsidRDefault="00BF2B4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2B42" w:rsidRPr="00BF7864" w:rsidRDefault="00BF2B4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548114"/>
      <w:docPartObj>
        <w:docPartGallery w:val="Page Numbers (Bottom of Page)"/>
        <w:docPartUnique/>
      </w:docPartObj>
    </w:sdtPr>
    <w:sdtEndPr/>
    <w:sdtContent>
      <w:p w:rsidR="00BF2B42" w:rsidRDefault="00BF2B4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E0BB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BF2B42" w:rsidRDefault="00BF2B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C76A3">
          <w:rPr>
            <w:rFonts w:ascii="Arial" w:hAnsi="Arial" w:cs="Arial"/>
            <w:noProof/>
            <w:sz w:val="18"/>
            <w:szCs w:val="18"/>
          </w:rPr>
          <w:t>8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42" w:rsidRPr="009E4E5A" w:rsidRDefault="00BF2B4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AA58752" wp14:editId="1B45444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4B5962C9" wp14:editId="3F2F90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42" w:rsidRPr="009E4E5A" w:rsidRDefault="00BF2B4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1ECE7759" wp14:editId="71C548C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0BB2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18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3F5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6CED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0DF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38A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B42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CD0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6A3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7C4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F38D-E53B-447E-B903-1CEA579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2021-03-26T18:03:00Z</cp:lastPrinted>
  <dcterms:created xsi:type="dcterms:W3CDTF">2021-03-25T15:38:00Z</dcterms:created>
  <dcterms:modified xsi:type="dcterms:W3CDTF">2021-03-26T18:03:00Z</dcterms:modified>
</cp:coreProperties>
</file>