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442B16" w:rsidP="00442B1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1000093789 2019; </w:t>
            </w:r>
            <w:r w:rsidRPr="00442B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1000096004 2019</w:t>
            </w:r>
            <w:r w:rsidR="002E7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E7872" w:rsidP="00EB3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Decisões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Fiscalização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1503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503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67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6B05F7" w:rsidRDefault="006B05F7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processo 1000093789/2019, distribuído em 27/07/2021, o qual ficou a cargo do conselheiro José Alberto Gebara;</w:t>
      </w:r>
    </w:p>
    <w:p w:rsidR="006B05F7" w:rsidRDefault="006B05F7" w:rsidP="006B05F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processo 1000096004/2019, distribuído em 27/07/2021, o qual ficou a cargo da conselheira Eliane Castro;</w:t>
      </w:r>
    </w:p>
    <w:p w:rsidR="006B05F7" w:rsidRDefault="006B05F7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relato e voto fundamentado do relator do processo </w:t>
      </w:r>
      <w:r w:rsidRPr="00976A1A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1000093789/2019, conselheiro José Alberto Gebara, apresentado em reunião do dia 21/09/2021;</w:t>
      </w:r>
    </w:p>
    <w:p w:rsidR="006B05F7" w:rsidRDefault="006B05F7" w:rsidP="006B05F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relato e voto fundamentado do relator do processo </w:t>
      </w:r>
      <w:r w:rsidRPr="00976A1A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1000096004/2019, conselheira Eliane Castro, apresentado em reunião do dia 21/09/2021;</w:t>
      </w:r>
    </w:p>
    <w:p w:rsidR="00555314" w:rsidRDefault="00555314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Default="00E01EE7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</w:t>
      </w:r>
      <w:r w:rsidR="00EB32E4">
        <w:rPr>
          <w:rFonts w:ascii="Arial" w:hAnsi="Arial" w:cs="Arial"/>
          <w:sz w:val="22"/>
          <w:szCs w:val="22"/>
        </w:rPr>
        <w:t xml:space="preserve">Por acompanhar o relato e voto fundamentado do relator do processo </w:t>
      </w:r>
      <w:r w:rsidR="00EB32E4" w:rsidRPr="00976A1A">
        <w:rPr>
          <w:rFonts w:ascii="Arial" w:hAnsi="Arial" w:cs="Arial"/>
          <w:sz w:val="22"/>
          <w:szCs w:val="22"/>
        </w:rPr>
        <w:t>nº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2F3BA1">
        <w:rPr>
          <w:rFonts w:ascii="Arial" w:hAnsi="Arial" w:cs="Arial"/>
          <w:sz w:val="22"/>
          <w:szCs w:val="22"/>
        </w:rPr>
        <w:t>1000093789/2019</w:t>
      </w:r>
      <w:r w:rsidR="00EB32E4">
        <w:rPr>
          <w:rFonts w:ascii="Arial" w:hAnsi="Arial" w:cs="Arial"/>
          <w:sz w:val="22"/>
          <w:szCs w:val="22"/>
        </w:rPr>
        <w:t xml:space="preserve">, </w:t>
      </w:r>
      <w:r w:rsidR="00555314">
        <w:rPr>
          <w:rFonts w:ascii="Arial" w:hAnsi="Arial" w:cs="Arial"/>
          <w:sz w:val="22"/>
          <w:szCs w:val="22"/>
        </w:rPr>
        <w:t xml:space="preserve">conselheiro José Alberto Gebara, </w:t>
      </w:r>
      <w:r w:rsidR="00EB32E4">
        <w:rPr>
          <w:rFonts w:ascii="Arial" w:hAnsi="Arial" w:cs="Arial"/>
          <w:sz w:val="22"/>
          <w:szCs w:val="22"/>
        </w:rPr>
        <w:t xml:space="preserve">tendo em vista </w:t>
      </w:r>
      <w:r w:rsidR="002F3BA1">
        <w:rPr>
          <w:rFonts w:ascii="Arial" w:hAnsi="Arial" w:cs="Arial"/>
          <w:sz w:val="22"/>
          <w:szCs w:val="22"/>
        </w:rPr>
        <w:t>a finalização do prazo para apresentação de defesa e regularização da infração ao</w:t>
      </w:r>
      <w:r w:rsidR="00EB32E4">
        <w:rPr>
          <w:rFonts w:ascii="Arial" w:hAnsi="Arial" w:cs="Arial"/>
          <w:sz w:val="22"/>
          <w:szCs w:val="22"/>
        </w:rPr>
        <w:t xml:space="preserve"> exercício profissional de exercício ilegal da profissão, capitulada no </w:t>
      </w:r>
      <w:r w:rsidR="00EB32E4"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EB32E4" w:rsidRPr="00EB32E4">
        <w:rPr>
          <w:rFonts w:ascii="Arial" w:hAnsi="Arial" w:cs="Arial"/>
          <w:sz w:val="22"/>
          <w:szCs w:val="22"/>
        </w:rPr>
        <w:t>no Artigo 7º da lei 12</w:t>
      </w:r>
      <w:r w:rsidR="00EB32E4">
        <w:rPr>
          <w:rFonts w:ascii="Arial" w:hAnsi="Arial" w:cs="Arial"/>
          <w:sz w:val="22"/>
          <w:szCs w:val="22"/>
        </w:rPr>
        <w:t xml:space="preserve">.378, de 31 de dezembro de 2010, </w:t>
      </w:r>
      <w:r w:rsidR="002F3BA1">
        <w:rPr>
          <w:rFonts w:ascii="Arial" w:hAnsi="Arial" w:cs="Arial"/>
          <w:sz w:val="22"/>
          <w:szCs w:val="22"/>
        </w:rPr>
        <w:t>pela manutenção do Auto de Infração</w:t>
      </w:r>
      <w:r w:rsidR="00BB466F" w:rsidRPr="007C3967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872" w:rsidRDefault="00CE6445" w:rsidP="002E7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2F3BA1">
        <w:rPr>
          <w:rFonts w:ascii="Arial" w:hAnsi="Arial" w:cs="Arial"/>
          <w:sz w:val="22"/>
          <w:szCs w:val="22"/>
        </w:rPr>
        <w:t xml:space="preserve">Por acompanhar o relato e voto fundamentado do relator do processo </w:t>
      </w:r>
      <w:r w:rsidR="002F3BA1" w:rsidRPr="00976A1A">
        <w:rPr>
          <w:rFonts w:ascii="Arial" w:hAnsi="Arial" w:cs="Arial"/>
          <w:sz w:val="22"/>
          <w:szCs w:val="22"/>
        </w:rPr>
        <w:t>nº</w:t>
      </w:r>
      <w:r w:rsidR="002F3BA1">
        <w:rPr>
          <w:rFonts w:ascii="Arial" w:hAnsi="Arial" w:cs="Arial"/>
          <w:sz w:val="22"/>
          <w:szCs w:val="22"/>
        </w:rPr>
        <w:t xml:space="preserve"> 1000096004/2019,</w:t>
      </w:r>
      <w:r w:rsidR="00555314" w:rsidRPr="00555314">
        <w:rPr>
          <w:rFonts w:ascii="Arial" w:hAnsi="Arial" w:cs="Arial"/>
          <w:sz w:val="22"/>
          <w:szCs w:val="22"/>
        </w:rPr>
        <w:t xml:space="preserve"> </w:t>
      </w:r>
      <w:r w:rsidR="00555314">
        <w:rPr>
          <w:rFonts w:ascii="Arial" w:hAnsi="Arial" w:cs="Arial"/>
          <w:sz w:val="22"/>
          <w:szCs w:val="22"/>
        </w:rPr>
        <w:t>conselheira Eliane Castro,</w:t>
      </w:r>
      <w:r w:rsidR="002F3BA1">
        <w:rPr>
          <w:rFonts w:ascii="Arial" w:hAnsi="Arial" w:cs="Arial"/>
          <w:sz w:val="22"/>
          <w:szCs w:val="22"/>
        </w:rPr>
        <w:t xml:space="preserve"> tendo em vista a finalização do prazo para apresentação de defesa e regularização da infração ao exercício profissional de exercício ilegal da profissão, capitulada no </w:t>
      </w:r>
      <w:r w:rsidR="002F3BA1"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 w:rsidR="002F3BA1">
        <w:rPr>
          <w:rFonts w:ascii="Arial" w:hAnsi="Arial" w:cs="Arial"/>
          <w:sz w:val="22"/>
          <w:szCs w:val="22"/>
        </w:rPr>
        <w:t xml:space="preserve"> </w:t>
      </w:r>
      <w:r w:rsidR="002F3BA1" w:rsidRPr="00EB32E4">
        <w:rPr>
          <w:rFonts w:ascii="Arial" w:hAnsi="Arial" w:cs="Arial"/>
          <w:sz w:val="22"/>
          <w:szCs w:val="22"/>
        </w:rPr>
        <w:t>no Artigo 7º da lei 12</w:t>
      </w:r>
      <w:r w:rsidR="002F3BA1">
        <w:rPr>
          <w:rFonts w:ascii="Arial" w:hAnsi="Arial" w:cs="Arial"/>
          <w:sz w:val="22"/>
          <w:szCs w:val="22"/>
        </w:rPr>
        <w:t>.378, de 31 de dezembro de 2010, pela manutenção do Auto de Infração</w:t>
      </w:r>
      <w:r w:rsidR="002E7872" w:rsidRPr="00225E76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555314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2F3BA1">
        <w:rPr>
          <w:rFonts w:ascii="Arial" w:hAnsi="Arial" w:cs="Arial"/>
          <w:sz w:val="22"/>
          <w:szCs w:val="22"/>
        </w:rPr>
        <w:t>21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2F3BA1">
        <w:rPr>
          <w:rFonts w:ascii="Arial" w:hAnsi="Arial" w:cs="Arial"/>
          <w:sz w:val="22"/>
          <w:szCs w:val="22"/>
        </w:rPr>
        <w:t>setembr</w:t>
      </w:r>
      <w:r w:rsidR="00757518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F61F7" w:rsidRDefault="003F61F7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2F3BA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2F3BA1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61E36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61E36">
              <w:rPr>
                <w:rFonts w:ascii="Arial" w:hAnsi="Arial" w:cs="Arial"/>
                <w:sz w:val="22"/>
                <w:szCs w:val="22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Pr="006D188D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F3BA1">
              <w:rPr>
                <w:rFonts w:ascii="Arial" w:hAnsi="Arial" w:cs="Arial"/>
                <w:sz w:val="22"/>
                <w:szCs w:val="22"/>
              </w:rPr>
              <w:t>9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F3BA1">
              <w:rPr>
                <w:rFonts w:ascii="Arial" w:hAnsi="Arial" w:cs="Arial"/>
                <w:sz w:val="22"/>
                <w:szCs w:val="22"/>
              </w:rPr>
              <w:t>21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2F3BA1">
              <w:rPr>
                <w:rFonts w:ascii="Arial" w:hAnsi="Arial" w:cs="Arial"/>
                <w:sz w:val="22"/>
                <w:szCs w:val="22"/>
              </w:rPr>
              <w:t>09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15037C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Relatório e Voto de 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de Fiscalização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- </w:t>
            </w:r>
            <w:r w:rsidR="00716701" w:rsidRP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150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1000093789 2019; </w:t>
            </w:r>
            <w:r w:rsidR="0015037C" w:rsidRPr="00442B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1000096004 2019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75751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852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757518">
              <w:rPr>
                <w:rFonts w:ascii="Arial" w:hAnsi="Arial" w:cs="Arial"/>
                <w:sz w:val="22"/>
                <w:szCs w:val="22"/>
              </w:rPr>
              <w:t>o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55531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268" w:right="1134" w:bottom="2410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1695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61F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61F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37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3BA1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1F7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B16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14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5F7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D837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DBDC-C40E-4834-957E-CFFA8676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25</cp:revision>
  <cp:lastPrinted>2021-10-01T15:23:00Z</cp:lastPrinted>
  <dcterms:created xsi:type="dcterms:W3CDTF">2021-05-25T19:34:00Z</dcterms:created>
  <dcterms:modified xsi:type="dcterms:W3CDTF">2021-10-01T15:23:00Z</dcterms:modified>
</cp:coreProperties>
</file>