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4A7E3D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4A7E3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E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0D9BDEF6" w:rsidR="00E14245" w:rsidRPr="004A7E3D" w:rsidRDefault="002B231E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E3D">
              <w:rPr>
                <w:rFonts w:ascii="Arial" w:eastAsia="Times New Roman" w:hAnsi="Arial" w:cs="Arial"/>
                <w:color w:val="000000"/>
                <w:lang w:eastAsia="pt-BR"/>
              </w:rPr>
              <w:t>1389784/2021</w:t>
            </w:r>
          </w:p>
        </w:tc>
      </w:tr>
      <w:tr w:rsidR="00E14245" w:rsidRPr="004A7E3D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4A7E3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E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BBD948F" w:rsidR="00E14245" w:rsidRPr="004A7E3D" w:rsidRDefault="00220544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E3D">
              <w:rPr>
                <w:rFonts w:ascii="Arial" w:eastAsia="Times New Roman" w:hAnsi="Arial" w:cs="Arial"/>
                <w:color w:val="000000"/>
                <w:lang w:eastAsia="pt-BR"/>
              </w:rPr>
              <w:t>Requerente</w:t>
            </w:r>
          </w:p>
        </w:tc>
      </w:tr>
      <w:tr w:rsidR="00E14245" w:rsidRPr="004A7E3D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4A7E3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E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46A2E677" w:rsidR="00E14245" w:rsidRPr="004A7E3D" w:rsidRDefault="007B0CE4" w:rsidP="00AA6C8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E3D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</w:t>
            </w:r>
            <w:r w:rsidR="00220544" w:rsidRPr="004A7E3D">
              <w:rPr>
                <w:rFonts w:ascii="Arial" w:eastAsia="Times New Roman" w:hAnsi="Arial" w:cs="Arial"/>
                <w:color w:val="000000"/>
                <w:lang w:eastAsia="pt-BR"/>
              </w:rPr>
              <w:t>do RRT extemporâneo</w:t>
            </w:r>
            <w:r w:rsidRPr="004A7E3D">
              <w:rPr>
                <w:rFonts w:ascii="Arial" w:eastAsia="Times New Roman" w:hAnsi="Arial" w:cs="Arial"/>
                <w:color w:val="000000"/>
                <w:lang w:eastAsia="pt-BR"/>
              </w:rPr>
              <w:t xml:space="preserve"> nº </w:t>
            </w:r>
            <w:r w:rsidR="002B231E" w:rsidRPr="004A7E3D">
              <w:rPr>
                <w:rFonts w:ascii="Arial" w:eastAsia="Times New Roman" w:hAnsi="Arial" w:cs="Arial"/>
                <w:color w:val="000000"/>
                <w:lang w:eastAsia="pt-BR"/>
              </w:rPr>
              <w:t xml:space="preserve">11202539 </w:t>
            </w:r>
            <w:r w:rsidR="00220544" w:rsidRPr="004A7E3D">
              <w:rPr>
                <w:rFonts w:ascii="Arial" w:eastAsia="Times New Roman" w:hAnsi="Arial" w:cs="Arial"/>
                <w:color w:val="000000"/>
                <w:lang w:eastAsia="pt-BR"/>
              </w:rPr>
              <w:t>referente a atribuição profissional de “</w:t>
            </w:r>
            <w:r w:rsidR="002B231E" w:rsidRPr="004A7E3D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3.6 - FISCALIZAÇÃO DE OBRA OU SERVIÇO TÉCNICO</w:t>
            </w:r>
            <w:r w:rsidR="00220544" w:rsidRPr="004A7E3D">
              <w:rPr>
                <w:rFonts w:ascii="Arial" w:eastAsia="Times New Roman" w:hAnsi="Arial" w:cs="Arial"/>
                <w:color w:val="000000"/>
                <w:lang w:eastAsia="pt-BR"/>
              </w:rPr>
              <w:t xml:space="preserve">” </w:t>
            </w:r>
            <w:r w:rsidR="00AD6564" w:rsidRPr="004A7E3D">
              <w:rPr>
                <w:rFonts w:ascii="Arial" w:eastAsia="Times New Roman" w:hAnsi="Arial" w:cs="Arial"/>
                <w:color w:val="000000"/>
                <w:lang w:eastAsia="pt-BR"/>
              </w:rPr>
              <w:t>de passarela de pedestres sobre curso de água</w:t>
            </w:r>
            <w:r w:rsidR="00220544" w:rsidRPr="004A7E3D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</w:tc>
      </w:tr>
      <w:tr w:rsidR="00E14245" w:rsidRPr="004A7E3D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4A7E3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4A7E3D" w:rsidRDefault="00E14245" w:rsidP="00E1424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739A" w:rsidRPr="004A7E3D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74532CA" w:rsidR="00E14245" w:rsidRPr="004A7E3D" w:rsidRDefault="00E14245" w:rsidP="004A1A82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4A7E3D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5C2A62">
              <w:rPr>
                <w:rFonts w:ascii="Arial" w:eastAsia="Times New Roman" w:hAnsi="Arial" w:cs="Arial"/>
                <w:b/>
                <w:lang w:eastAsia="pt-BR"/>
              </w:rPr>
              <w:t>86</w:t>
            </w:r>
            <w:r w:rsidR="009D1F0C" w:rsidRPr="004A7E3D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1F553D" w:rsidRPr="004A7E3D">
              <w:rPr>
                <w:rFonts w:ascii="Arial" w:eastAsia="Times New Roman" w:hAnsi="Arial" w:cs="Arial"/>
                <w:b/>
                <w:lang w:eastAsia="pt-BR"/>
              </w:rPr>
              <w:t>2021</w:t>
            </w:r>
            <w:r w:rsidR="00E73135" w:rsidRPr="004A7E3D">
              <w:rPr>
                <w:rFonts w:ascii="Arial" w:eastAsia="Times New Roman" w:hAnsi="Arial" w:cs="Arial"/>
                <w:b/>
                <w:lang w:eastAsia="pt-BR"/>
              </w:rPr>
              <w:t xml:space="preserve"> – CEP-</w:t>
            </w:r>
            <w:r w:rsidRPr="004A7E3D">
              <w:rPr>
                <w:rFonts w:ascii="Arial" w:eastAsia="Times New Roman" w:hAnsi="Arial" w:cs="Arial"/>
                <w:b/>
                <w:lang w:eastAsia="pt-BR"/>
              </w:rPr>
              <w:t>CAU/SC</w:t>
            </w:r>
          </w:p>
        </w:tc>
      </w:tr>
    </w:tbl>
    <w:p w14:paraId="7D6B836D" w14:textId="77777777" w:rsidR="005544C4" w:rsidRPr="004A7E3D" w:rsidRDefault="005544C4" w:rsidP="005544C4">
      <w:pPr>
        <w:spacing w:before="120"/>
        <w:jc w:val="both"/>
        <w:rPr>
          <w:rFonts w:ascii="Arial" w:hAnsi="Arial" w:cs="Arial"/>
        </w:rPr>
      </w:pPr>
      <w:r w:rsidRPr="004A7E3D">
        <w:rPr>
          <w:rFonts w:ascii="Arial" w:hAnsi="Arial" w:cs="Arial"/>
        </w:rPr>
        <w:t>A COMISSÃO DE EXERCÍCIO PROFISSIONAL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14:paraId="17497248" w14:textId="77777777" w:rsidR="00BB2495" w:rsidRPr="004A7E3D" w:rsidRDefault="00BB2495" w:rsidP="00033F4D">
      <w:pPr>
        <w:jc w:val="both"/>
        <w:rPr>
          <w:rFonts w:ascii="Arial" w:hAnsi="Arial" w:cs="Arial"/>
          <w:color w:val="FF0000"/>
        </w:rPr>
      </w:pPr>
    </w:p>
    <w:p w14:paraId="06FD8287" w14:textId="2B1E0E6C" w:rsidR="00B51816" w:rsidRPr="004A7E3D" w:rsidRDefault="00B51816" w:rsidP="00B51816">
      <w:pPr>
        <w:jc w:val="both"/>
        <w:rPr>
          <w:rFonts w:ascii="Arial" w:eastAsia="Times New Roman" w:hAnsi="Arial" w:cs="Arial"/>
          <w:lang w:eastAsia="pt-BR"/>
        </w:rPr>
      </w:pPr>
      <w:r w:rsidRPr="004A7E3D">
        <w:rPr>
          <w:rFonts w:ascii="Arial" w:eastAsia="Times New Roman" w:hAnsi="Arial" w:cs="Arial"/>
          <w:lang w:eastAsia="pt-BR"/>
        </w:rPr>
        <w:t xml:space="preserve">Considerando o artigo 2º da Lei 12.378/2010, </w:t>
      </w:r>
      <w:r w:rsidR="00B918D1" w:rsidRPr="004A7E3D">
        <w:rPr>
          <w:rFonts w:ascii="Arial" w:eastAsia="Times New Roman" w:hAnsi="Arial" w:cs="Arial"/>
          <w:lang w:eastAsia="pt-BR"/>
        </w:rPr>
        <w:t>que dispõe sobre as atividades,</w:t>
      </w:r>
      <w:r w:rsidRPr="004A7E3D">
        <w:rPr>
          <w:rFonts w:ascii="Arial" w:eastAsia="Times New Roman" w:hAnsi="Arial" w:cs="Arial"/>
          <w:lang w:eastAsia="pt-BR"/>
        </w:rPr>
        <w:t xml:space="preserve"> atribuições </w:t>
      </w:r>
      <w:r w:rsidR="00B918D1" w:rsidRPr="004A7E3D">
        <w:rPr>
          <w:rFonts w:ascii="Arial" w:eastAsia="Times New Roman" w:hAnsi="Arial" w:cs="Arial"/>
          <w:lang w:eastAsia="pt-BR"/>
        </w:rPr>
        <w:t xml:space="preserve">e campos de atuação </w:t>
      </w:r>
      <w:r w:rsidRPr="004A7E3D">
        <w:rPr>
          <w:rFonts w:ascii="Arial" w:eastAsia="Times New Roman" w:hAnsi="Arial" w:cs="Arial"/>
          <w:lang w:eastAsia="pt-BR"/>
        </w:rPr>
        <w:t xml:space="preserve">do profissional arquiteto e urbanista; </w:t>
      </w:r>
    </w:p>
    <w:p w14:paraId="46851723" w14:textId="77777777" w:rsidR="00B51816" w:rsidRPr="004A7E3D" w:rsidRDefault="00B51816" w:rsidP="00B51816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5389295C" w14:textId="79840740" w:rsidR="00AD6564" w:rsidRPr="004A7E3D" w:rsidRDefault="00B51816" w:rsidP="00B51816">
      <w:pPr>
        <w:jc w:val="both"/>
        <w:rPr>
          <w:rFonts w:ascii="Arial" w:hAnsi="Arial" w:cs="Arial"/>
          <w:shd w:val="clear" w:color="auto" w:fill="FFFFFF"/>
        </w:rPr>
      </w:pPr>
      <w:r w:rsidRPr="004A7E3D">
        <w:rPr>
          <w:rFonts w:ascii="Arial" w:hAnsi="Arial" w:cs="Arial"/>
        </w:rPr>
        <w:t xml:space="preserve">Considerando a Resolução nº 21 do CAU/BR, que regulamenta o artigo 2º </w:t>
      </w:r>
      <w:r w:rsidRPr="004A7E3D">
        <w:rPr>
          <w:rFonts w:ascii="Arial" w:eastAsia="Times New Roman" w:hAnsi="Arial" w:cs="Arial"/>
          <w:lang w:eastAsia="pt-BR"/>
        </w:rPr>
        <w:t xml:space="preserve">da Lei 12.378/2010, </w:t>
      </w:r>
      <w:r w:rsidRPr="004A7E3D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0E4CAD75" w14:textId="2EA72C95" w:rsidR="002305E8" w:rsidRPr="004A7E3D" w:rsidRDefault="002305E8" w:rsidP="00B51816">
      <w:pPr>
        <w:jc w:val="both"/>
        <w:rPr>
          <w:rFonts w:ascii="Arial" w:hAnsi="Arial" w:cs="Arial"/>
          <w:shd w:val="clear" w:color="auto" w:fill="FFFFFF"/>
        </w:rPr>
      </w:pPr>
    </w:p>
    <w:p w14:paraId="5FEB3CCD" w14:textId="05396B6D" w:rsidR="002305E8" w:rsidRPr="004A7E3D" w:rsidRDefault="002305E8" w:rsidP="00B51816">
      <w:pPr>
        <w:jc w:val="both"/>
        <w:rPr>
          <w:rFonts w:ascii="Arial" w:hAnsi="Arial" w:cs="Arial"/>
          <w:shd w:val="clear" w:color="auto" w:fill="FFFFFF"/>
        </w:rPr>
      </w:pPr>
      <w:r w:rsidRPr="004A7E3D">
        <w:rPr>
          <w:rFonts w:ascii="Arial" w:hAnsi="Arial" w:cs="Arial"/>
          <w:shd w:val="clear" w:color="auto" w:fill="FFFFFF"/>
        </w:rPr>
        <w:t>Considerando o pedido de RRT extemporâneo nº 11202539 que cadastra a atividade técnica de “</w:t>
      </w:r>
      <w:r w:rsidR="006B40F8" w:rsidRPr="004A7E3D">
        <w:rPr>
          <w:rFonts w:ascii="Arial" w:hAnsi="Arial" w:cs="Arial"/>
          <w:shd w:val="clear" w:color="auto" w:fill="FFFFFF"/>
        </w:rPr>
        <w:t>3</w:t>
      </w:r>
      <w:r w:rsidR="006B40F8" w:rsidRPr="004A7E3D">
        <w:rPr>
          <w:rFonts w:ascii="Arial" w:hAnsi="Arial" w:cs="Arial"/>
          <w:i/>
          <w:iCs/>
          <w:shd w:val="clear" w:color="auto" w:fill="FFFFFF"/>
        </w:rPr>
        <w:t>.6 - FISCALIZAÇÃO DE OBRA OU SERVIÇO TÉCNICO</w:t>
      </w:r>
      <w:r w:rsidR="006B40F8" w:rsidRPr="004A7E3D">
        <w:rPr>
          <w:rFonts w:ascii="Arial" w:hAnsi="Arial" w:cs="Arial"/>
          <w:shd w:val="clear" w:color="auto" w:fill="FFFFFF"/>
        </w:rPr>
        <w:t>” e no campo “descrição” especifica a atividade como “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FISCALIZAÇÃO PARA CONTRATO </w:t>
      </w:r>
      <w:r w:rsidR="006B40F8" w:rsidRPr="004A7E3D">
        <w:rPr>
          <w:rFonts w:ascii="Arial" w:hAnsi="Arial" w:cs="Arial"/>
          <w:i/>
          <w:iCs/>
          <w:shd w:val="clear" w:color="auto" w:fill="FFFFFF"/>
        </w:rPr>
        <w:t>***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/2020 - Serviços técnicos para Desenvolvimento de </w:t>
      </w:r>
      <w:r w:rsidRPr="004A7E3D">
        <w:rPr>
          <w:rFonts w:ascii="Arial" w:hAnsi="Arial" w:cs="Arial"/>
          <w:i/>
          <w:iCs/>
          <w:u w:val="single"/>
          <w:shd w:val="clear" w:color="auto" w:fill="FFFFFF"/>
        </w:rPr>
        <w:t>Projetos de obra de arte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, contemplando serviços de Levantamento Topográfico e </w:t>
      </w:r>
      <w:r w:rsidRPr="004A7E3D">
        <w:rPr>
          <w:rFonts w:ascii="Arial" w:hAnsi="Arial" w:cs="Arial"/>
          <w:i/>
          <w:iCs/>
          <w:u w:val="single"/>
          <w:shd w:val="clear" w:color="auto" w:fill="FFFFFF"/>
        </w:rPr>
        <w:t>Sondagem de Solo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; </w:t>
      </w:r>
      <w:r w:rsidRPr="004A7E3D">
        <w:rPr>
          <w:rFonts w:ascii="Arial" w:hAnsi="Arial" w:cs="Arial"/>
          <w:i/>
          <w:iCs/>
          <w:u w:val="single"/>
          <w:shd w:val="clear" w:color="auto" w:fill="FFFFFF"/>
        </w:rPr>
        <w:t>Projetos Estruturais de Estrutura Metálica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 e </w:t>
      </w:r>
      <w:r w:rsidRPr="004A7E3D">
        <w:rPr>
          <w:rFonts w:ascii="Arial" w:hAnsi="Arial" w:cs="Arial"/>
          <w:i/>
          <w:iCs/>
          <w:u w:val="single"/>
          <w:shd w:val="clear" w:color="auto" w:fill="FFFFFF"/>
        </w:rPr>
        <w:t>Concreto Armado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; Projeto Elétrico, </w:t>
      </w:r>
      <w:proofErr w:type="spellStart"/>
      <w:r w:rsidRPr="004A7E3D">
        <w:rPr>
          <w:rFonts w:ascii="Arial" w:hAnsi="Arial" w:cs="Arial"/>
          <w:i/>
          <w:iCs/>
          <w:shd w:val="clear" w:color="auto" w:fill="FFFFFF"/>
        </w:rPr>
        <w:t>Luminotécnico</w:t>
      </w:r>
      <w:proofErr w:type="spellEnd"/>
      <w:r w:rsidRPr="004A7E3D">
        <w:rPr>
          <w:rFonts w:ascii="Arial" w:hAnsi="Arial" w:cs="Arial"/>
          <w:i/>
          <w:iCs/>
          <w:shd w:val="clear" w:color="auto" w:fill="FFFFFF"/>
        </w:rPr>
        <w:t xml:space="preserve"> e SPDA; Incluindo Quantitativos e Orçamentos, destinado para construção de </w:t>
      </w:r>
      <w:r w:rsidRPr="004A7E3D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 xml:space="preserve">Ponte </w:t>
      </w:r>
      <w:proofErr w:type="spellStart"/>
      <w:r w:rsidRPr="004A7E3D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Estaiada</w:t>
      </w:r>
      <w:proofErr w:type="spellEnd"/>
      <w:r w:rsidRPr="004A7E3D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 xml:space="preserve"> em Steel Deck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 – Ponte da Contemplação </w:t>
      </w:r>
      <w:r w:rsidR="006B40F8" w:rsidRPr="004A7E3D">
        <w:rPr>
          <w:rFonts w:ascii="Arial" w:hAnsi="Arial" w:cs="Arial"/>
          <w:i/>
          <w:iCs/>
          <w:shd w:val="clear" w:color="auto" w:fill="FFFFFF"/>
        </w:rPr>
        <w:t>*************</w:t>
      </w:r>
      <w:r w:rsidRPr="004A7E3D">
        <w:rPr>
          <w:rFonts w:ascii="Arial" w:hAnsi="Arial" w:cs="Arial"/>
          <w:shd w:val="clear" w:color="auto" w:fill="FFFFFF"/>
        </w:rPr>
        <w:t>.</w:t>
      </w:r>
      <w:r w:rsidR="006B40F8" w:rsidRPr="004A7E3D">
        <w:rPr>
          <w:rFonts w:ascii="Arial" w:hAnsi="Arial" w:cs="Arial"/>
          <w:shd w:val="clear" w:color="auto" w:fill="FFFFFF"/>
        </w:rPr>
        <w:t>” (</w:t>
      </w:r>
      <w:proofErr w:type="gramStart"/>
      <w:r w:rsidR="006B40F8" w:rsidRPr="004A7E3D">
        <w:rPr>
          <w:rFonts w:ascii="Arial" w:hAnsi="Arial" w:cs="Arial"/>
          <w:shd w:val="clear" w:color="auto" w:fill="FFFFFF"/>
        </w:rPr>
        <w:t>grifo</w:t>
      </w:r>
      <w:proofErr w:type="gramEnd"/>
      <w:r w:rsidR="006B40F8" w:rsidRPr="004A7E3D">
        <w:rPr>
          <w:rFonts w:ascii="Arial" w:hAnsi="Arial" w:cs="Arial"/>
          <w:shd w:val="clear" w:color="auto" w:fill="FFFFFF"/>
        </w:rPr>
        <w:t xml:space="preserve"> nosso);</w:t>
      </w:r>
    </w:p>
    <w:p w14:paraId="06DAF963" w14:textId="5CA321FB" w:rsidR="00B70882" w:rsidRPr="004A7E3D" w:rsidRDefault="00B70882" w:rsidP="00B51816">
      <w:pPr>
        <w:jc w:val="both"/>
        <w:rPr>
          <w:rFonts w:ascii="Arial" w:hAnsi="Arial" w:cs="Arial"/>
          <w:shd w:val="clear" w:color="auto" w:fill="FFFFFF"/>
        </w:rPr>
      </w:pPr>
    </w:p>
    <w:p w14:paraId="5DBF37BB" w14:textId="4CA26EBE" w:rsidR="00B70882" w:rsidRPr="004A7E3D" w:rsidRDefault="00B70882" w:rsidP="00B70882">
      <w:pPr>
        <w:jc w:val="both"/>
        <w:rPr>
          <w:rFonts w:ascii="Arial" w:hAnsi="Arial" w:cs="Arial"/>
        </w:rPr>
      </w:pPr>
      <w:r w:rsidRPr="004A7E3D">
        <w:rPr>
          <w:rFonts w:ascii="Arial" w:hAnsi="Arial" w:cs="Arial"/>
          <w:shd w:val="clear" w:color="auto" w:fill="FFFFFF"/>
        </w:rPr>
        <w:t xml:space="preserve">Considerando </w:t>
      </w:r>
      <w:r w:rsidRPr="004A7E3D">
        <w:rPr>
          <w:rFonts w:ascii="Arial" w:hAnsi="Arial" w:cs="Arial"/>
        </w:rPr>
        <w:t xml:space="preserve">as atividades presentes no art. 3º da Resolução nº 21 do CAU/BR, não </w:t>
      </w:r>
      <w:r w:rsidR="004E06A0" w:rsidRPr="004A7E3D">
        <w:rPr>
          <w:rFonts w:ascii="Arial" w:hAnsi="Arial" w:cs="Arial"/>
        </w:rPr>
        <w:t xml:space="preserve">se </w:t>
      </w:r>
      <w:r w:rsidRPr="004A7E3D">
        <w:rPr>
          <w:rFonts w:ascii="Arial" w:hAnsi="Arial" w:cs="Arial"/>
        </w:rPr>
        <w:t xml:space="preserve">encontra explicitamente </w:t>
      </w:r>
      <w:r w:rsidR="00663846" w:rsidRPr="004A7E3D">
        <w:rPr>
          <w:rFonts w:ascii="Arial" w:hAnsi="Arial" w:cs="Arial"/>
        </w:rPr>
        <w:t xml:space="preserve">o </w:t>
      </w:r>
      <w:r w:rsidRPr="004A7E3D">
        <w:rPr>
          <w:rFonts w:ascii="Arial" w:hAnsi="Arial" w:cs="Arial"/>
        </w:rPr>
        <w:t xml:space="preserve">código referente a </w:t>
      </w:r>
      <w:r w:rsidRPr="004A7E3D">
        <w:rPr>
          <w:rFonts w:ascii="Arial" w:hAnsi="Arial" w:cs="Arial"/>
          <w:b/>
          <w:bCs/>
          <w:u w:val="single"/>
        </w:rPr>
        <w:t>“projetos de obra de arte”</w:t>
      </w:r>
      <w:r w:rsidRPr="004A7E3D">
        <w:rPr>
          <w:rFonts w:ascii="Arial" w:hAnsi="Arial" w:cs="Arial"/>
        </w:rPr>
        <w:t>;</w:t>
      </w:r>
    </w:p>
    <w:p w14:paraId="0E7F4C50" w14:textId="449F5202" w:rsidR="00663846" w:rsidRPr="004A7E3D" w:rsidRDefault="00663846" w:rsidP="00B70882">
      <w:pPr>
        <w:jc w:val="both"/>
        <w:rPr>
          <w:rFonts w:ascii="Arial" w:hAnsi="Arial" w:cs="Arial"/>
        </w:rPr>
      </w:pPr>
    </w:p>
    <w:p w14:paraId="25AB92FA" w14:textId="4A11F3A4" w:rsidR="006F3588" w:rsidRPr="004A7E3D" w:rsidRDefault="00663846" w:rsidP="00B70882">
      <w:pPr>
        <w:jc w:val="both"/>
        <w:rPr>
          <w:rFonts w:ascii="Arial" w:hAnsi="Arial" w:cs="Arial"/>
        </w:rPr>
      </w:pPr>
      <w:r w:rsidRPr="004A7E3D">
        <w:rPr>
          <w:rFonts w:ascii="Arial" w:hAnsi="Arial" w:cs="Arial"/>
        </w:rPr>
        <w:t>Considerando</w:t>
      </w:r>
      <w:r w:rsidR="006F3588" w:rsidRPr="004A7E3D">
        <w:rPr>
          <w:rFonts w:ascii="Arial" w:hAnsi="Arial" w:cs="Arial"/>
        </w:rPr>
        <w:t xml:space="preserve"> que o art. 3º da Resolução nº 21 do CAU/BR prevê as atividades ligadas a “SISTEMAS CONSTRUTIVOS E ESTRUTURAIS”;</w:t>
      </w:r>
    </w:p>
    <w:p w14:paraId="04EFB8EA" w14:textId="7B95991C" w:rsidR="006F3588" w:rsidRPr="004A7E3D" w:rsidRDefault="006F3588" w:rsidP="00B70882">
      <w:pPr>
        <w:jc w:val="both"/>
        <w:rPr>
          <w:rFonts w:ascii="Arial" w:hAnsi="Arial" w:cs="Arial"/>
        </w:rPr>
      </w:pPr>
    </w:p>
    <w:p w14:paraId="64E59629" w14:textId="7A27C013" w:rsidR="004E06A0" w:rsidRPr="004A7E3D" w:rsidRDefault="004E06A0" w:rsidP="00B7088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A7E3D">
        <w:rPr>
          <w:rFonts w:ascii="Arial" w:hAnsi="Arial" w:cs="Arial"/>
        </w:rPr>
        <w:t xml:space="preserve">Considerando as atividades do art. 3º da Resolução nº 21 do CAU/BR, referentes a projeto de </w:t>
      </w:r>
      <w:r w:rsidRPr="004A7E3D">
        <w:rPr>
          <w:rFonts w:ascii="Arial" w:hAnsi="Arial" w:cs="Arial"/>
          <w:b/>
          <w:bCs/>
          <w:u w:val="single"/>
        </w:rPr>
        <w:t>instalações elétricas</w:t>
      </w:r>
      <w:r w:rsidRPr="004A7E3D">
        <w:rPr>
          <w:rFonts w:ascii="Arial" w:hAnsi="Arial" w:cs="Arial"/>
        </w:rPr>
        <w:t xml:space="preserve"> está codificado dentro do conjunto de “INSTALAÇÕES E EQUIPAMENTOS REFERENTES À ARQUITETURA” e se denomina como “</w:t>
      </w:r>
      <w:r w:rsidRPr="004A7E3D">
        <w:rPr>
          <w:rFonts w:ascii="Arial" w:hAnsi="Arial" w:cs="Arial"/>
          <w:color w:val="000000"/>
          <w:shd w:val="clear" w:color="auto" w:fill="FFFFFF"/>
        </w:rPr>
        <w:t xml:space="preserve">1.5.7. Projeto de instalações elétricas </w:t>
      </w:r>
      <w:r w:rsidRPr="004A7E3D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prediais</w:t>
      </w:r>
      <w:r w:rsidRPr="004A7E3D">
        <w:rPr>
          <w:rFonts w:ascii="Arial" w:hAnsi="Arial" w:cs="Arial"/>
          <w:color w:val="000000"/>
          <w:shd w:val="clear" w:color="auto" w:fill="FFFFFF"/>
        </w:rPr>
        <w:t xml:space="preserve"> de baixa tensão”, ou seja, ligada a instalações prediais e não urbanas;</w:t>
      </w:r>
    </w:p>
    <w:p w14:paraId="6200A53E" w14:textId="4DD01D9B" w:rsidR="00141983" w:rsidRPr="004A7E3D" w:rsidRDefault="00141983" w:rsidP="000D02B6">
      <w:pPr>
        <w:spacing w:line="276" w:lineRule="auto"/>
        <w:jc w:val="both"/>
        <w:rPr>
          <w:rFonts w:ascii="Arial" w:hAnsi="Arial" w:cs="Arial"/>
        </w:rPr>
      </w:pPr>
    </w:p>
    <w:p w14:paraId="4C0458F4" w14:textId="6F590D8A" w:rsidR="000D02B6" w:rsidRPr="004A7E3D" w:rsidRDefault="002538D7" w:rsidP="000D02B6">
      <w:pPr>
        <w:spacing w:line="276" w:lineRule="auto"/>
        <w:jc w:val="both"/>
        <w:rPr>
          <w:rFonts w:ascii="Arial" w:hAnsi="Arial" w:cs="Arial"/>
        </w:rPr>
      </w:pPr>
      <w:r w:rsidRPr="004A7E3D">
        <w:rPr>
          <w:rFonts w:ascii="Arial" w:hAnsi="Arial" w:cs="Arial"/>
        </w:rPr>
        <w:t>Considerando as</w:t>
      </w:r>
      <w:r w:rsidR="000D02B6" w:rsidRPr="004A7E3D">
        <w:rPr>
          <w:rFonts w:ascii="Arial" w:hAnsi="Arial" w:cs="Arial"/>
        </w:rPr>
        <w:t xml:space="preserve"> </w:t>
      </w:r>
      <w:r w:rsidRPr="004A7E3D">
        <w:rPr>
          <w:rFonts w:ascii="Arial" w:hAnsi="Arial" w:cs="Arial"/>
        </w:rPr>
        <w:t xml:space="preserve">atividades do art. 3º da Resolução nº 21 do CAU/BR, referente a </w:t>
      </w:r>
      <w:r w:rsidR="000D02B6" w:rsidRPr="004A7E3D">
        <w:rPr>
          <w:rFonts w:ascii="Arial" w:hAnsi="Arial" w:cs="Arial"/>
          <w:b/>
          <w:bCs/>
          <w:u w:val="single"/>
        </w:rPr>
        <w:t>Sistema de Proteção contra Descargas Atmosféricas</w:t>
      </w:r>
      <w:r w:rsidR="000D02B6" w:rsidRPr="004A7E3D">
        <w:rPr>
          <w:rFonts w:ascii="Arial" w:hAnsi="Arial" w:cs="Arial"/>
        </w:rPr>
        <w:t xml:space="preserve"> (SPDA)</w:t>
      </w:r>
      <w:r w:rsidRPr="004A7E3D">
        <w:rPr>
          <w:rFonts w:ascii="Arial" w:hAnsi="Arial" w:cs="Arial"/>
        </w:rPr>
        <w:t xml:space="preserve"> está </w:t>
      </w:r>
      <w:r w:rsidR="000D02B6" w:rsidRPr="004A7E3D">
        <w:rPr>
          <w:rFonts w:ascii="Arial" w:hAnsi="Arial" w:cs="Arial"/>
        </w:rPr>
        <w:t xml:space="preserve">implícito, conforme Deliberações nº72/2019 e nº 31/2020 da CEP-CAU/BR, nos códigos 1.5.7. </w:t>
      </w:r>
      <w:proofErr w:type="gramStart"/>
      <w:r w:rsidR="000D02B6" w:rsidRPr="004A7E3D">
        <w:rPr>
          <w:rFonts w:ascii="Arial" w:hAnsi="Arial" w:cs="Arial"/>
        </w:rPr>
        <w:t>e</w:t>
      </w:r>
      <w:proofErr w:type="gramEnd"/>
      <w:r w:rsidR="000D02B6" w:rsidRPr="004A7E3D">
        <w:rPr>
          <w:rFonts w:ascii="Arial" w:hAnsi="Arial" w:cs="Arial"/>
        </w:rPr>
        <w:t xml:space="preserve"> 2.5.7 dos itens 1 e 2 do art. 3º da Resolução CAU/BR nº 21/2012, referente a "Instalações Elétricas Prediais de Baixa Tensão, e nos de Sistemas Prediais de Proteção contra Incêndios e Catástrofes, referentes ao campo de atuação “de instalações e equipamentos referentes à </w:t>
      </w:r>
      <w:r w:rsidR="000D02B6" w:rsidRPr="004A7E3D">
        <w:rPr>
          <w:rFonts w:ascii="Arial" w:hAnsi="Arial" w:cs="Arial"/>
          <w:b/>
          <w:u w:val="single"/>
        </w:rPr>
        <w:t>Arquitetura</w:t>
      </w:r>
      <w:r w:rsidR="000D02B6" w:rsidRPr="004A7E3D">
        <w:rPr>
          <w:rFonts w:ascii="Arial" w:hAnsi="Arial" w:cs="Arial"/>
        </w:rPr>
        <w:t>”;</w:t>
      </w:r>
    </w:p>
    <w:p w14:paraId="66D8D135" w14:textId="26DED1F2" w:rsidR="000D02B6" w:rsidRPr="004A7E3D" w:rsidRDefault="000D02B6" w:rsidP="00B70882">
      <w:pPr>
        <w:jc w:val="both"/>
        <w:rPr>
          <w:rFonts w:ascii="Arial" w:hAnsi="Arial" w:cs="Arial"/>
        </w:rPr>
      </w:pPr>
    </w:p>
    <w:p w14:paraId="6F3957CD" w14:textId="6EE760DE" w:rsidR="00D24B7F" w:rsidRPr="004A7E3D" w:rsidRDefault="00D24B7F" w:rsidP="00B70882">
      <w:pPr>
        <w:jc w:val="both"/>
        <w:rPr>
          <w:rFonts w:ascii="Arial" w:hAnsi="Arial" w:cs="Arial"/>
        </w:rPr>
      </w:pPr>
      <w:r w:rsidRPr="004A7E3D">
        <w:rPr>
          <w:rFonts w:ascii="Arial" w:hAnsi="Arial" w:cs="Arial"/>
        </w:rPr>
        <w:t xml:space="preserve">Considerando as atividades do art. 3º da Resolução nº 21 do CAU/BR, referente a </w:t>
      </w:r>
      <w:proofErr w:type="spellStart"/>
      <w:r w:rsidRPr="004A7E3D">
        <w:rPr>
          <w:rFonts w:ascii="Arial" w:hAnsi="Arial" w:cs="Arial"/>
          <w:b/>
          <w:bCs/>
          <w:u w:val="single"/>
        </w:rPr>
        <w:t>Luminotecnia</w:t>
      </w:r>
      <w:proofErr w:type="spellEnd"/>
      <w:r w:rsidRPr="004A7E3D">
        <w:rPr>
          <w:rFonts w:ascii="Arial" w:hAnsi="Arial" w:cs="Arial"/>
        </w:rPr>
        <w:t xml:space="preserve"> está presente no código “</w:t>
      </w:r>
      <w:r w:rsidRPr="004A7E3D">
        <w:rPr>
          <w:rFonts w:ascii="Arial" w:hAnsi="Arial" w:cs="Arial"/>
          <w:color w:val="000000"/>
          <w:shd w:val="clear" w:color="auto" w:fill="FFFFFF"/>
        </w:rPr>
        <w:t xml:space="preserve">1.3.2. Projeto de </w:t>
      </w:r>
      <w:proofErr w:type="spellStart"/>
      <w:r w:rsidRPr="004A7E3D">
        <w:rPr>
          <w:rFonts w:ascii="Arial" w:hAnsi="Arial" w:cs="Arial"/>
          <w:color w:val="000000"/>
          <w:shd w:val="clear" w:color="auto" w:fill="FFFFFF"/>
        </w:rPr>
        <w:t>luminotecnia</w:t>
      </w:r>
      <w:proofErr w:type="spellEnd"/>
      <w:r w:rsidRPr="004A7E3D">
        <w:rPr>
          <w:rFonts w:ascii="Arial" w:hAnsi="Arial" w:cs="Arial"/>
        </w:rPr>
        <w:t xml:space="preserve">” e </w:t>
      </w:r>
      <w:r w:rsidR="005E1D13" w:rsidRPr="004A7E3D">
        <w:rPr>
          <w:rFonts w:ascii="Arial" w:hAnsi="Arial" w:cs="Arial"/>
        </w:rPr>
        <w:t xml:space="preserve">está definida, </w:t>
      </w:r>
      <w:r w:rsidRPr="004A7E3D">
        <w:rPr>
          <w:rFonts w:ascii="Arial" w:hAnsi="Arial" w:cs="Arial"/>
        </w:rPr>
        <w:lastRenderedPageBreak/>
        <w:t>conforme</w:t>
      </w:r>
      <w:r w:rsidR="005E1D13" w:rsidRPr="004A7E3D">
        <w:rPr>
          <w:rFonts w:ascii="Arial" w:hAnsi="Arial" w:cs="Arial"/>
        </w:rPr>
        <w:t xml:space="preserve"> página 52 </w:t>
      </w:r>
      <w:r w:rsidRPr="004A7E3D">
        <w:rPr>
          <w:rFonts w:ascii="Arial" w:hAnsi="Arial" w:cs="Arial"/>
        </w:rPr>
        <w:t>Anexo da Resolução nº76 do CAU/BR (Tabela de Honorários)</w:t>
      </w:r>
      <w:r w:rsidR="005E1D13" w:rsidRPr="004A7E3D">
        <w:rPr>
          <w:rFonts w:ascii="Arial" w:hAnsi="Arial" w:cs="Arial"/>
        </w:rPr>
        <w:t>,</w:t>
      </w:r>
      <w:r w:rsidRPr="004A7E3D">
        <w:rPr>
          <w:rFonts w:ascii="Arial" w:hAnsi="Arial" w:cs="Arial"/>
        </w:rPr>
        <w:t xml:space="preserve"> como “</w:t>
      </w:r>
      <w:r w:rsidRPr="004A7E3D">
        <w:rPr>
          <w:rFonts w:ascii="Arial" w:hAnsi="Arial" w:cs="Arial"/>
          <w:i/>
          <w:iCs/>
        </w:rPr>
        <w:t xml:space="preserve">Dimensionamento, especificação e distribuição das luminárias e respectivas lâmpadas pelo </w:t>
      </w:r>
      <w:r w:rsidRPr="004A7E3D">
        <w:rPr>
          <w:rFonts w:ascii="Arial" w:hAnsi="Arial" w:cs="Arial"/>
          <w:b/>
          <w:bCs/>
          <w:i/>
          <w:iCs/>
          <w:u w:val="single"/>
        </w:rPr>
        <w:t>interior e fachadas das edificações</w:t>
      </w:r>
      <w:r w:rsidRPr="004A7E3D">
        <w:rPr>
          <w:rFonts w:ascii="Arial" w:hAnsi="Arial" w:cs="Arial"/>
          <w:i/>
          <w:iCs/>
        </w:rPr>
        <w:t xml:space="preserve">, representados pelas plantas baixas, detalhes de execução e legendas com as respectivas </w:t>
      </w:r>
      <w:proofErr w:type="gramStart"/>
      <w:r w:rsidRPr="004A7E3D">
        <w:rPr>
          <w:rFonts w:ascii="Arial" w:hAnsi="Arial" w:cs="Arial"/>
          <w:i/>
          <w:iCs/>
        </w:rPr>
        <w:t>quantidades</w:t>
      </w:r>
      <w:r w:rsidRPr="004A7E3D">
        <w:rPr>
          <w:rFonts w:ascii="Arial" w:hAnsi="Arial" w:cs="Arial"/>
        </w:rPr>
        <w:t>.”</w:t>
      </w:r>
      <w:proofErr w:type="gramEnd"/>
      <w:r w:rsidRPr="004A7E3D">
        <w:rPr>
          <w:rFonts w:ascii="Arial" w:hAnsi="Arial" w:cs="Arial"/>
        </w:rPr>
        <w:t>;</w:t>
      </w:r>
    </w:p>
    <w:p w14:paraId="06EEC283" w14:textId="10A8D37D" w:rsidR="00D24B7F" w:rsidRPr="004A7E3D" w:rsidRDefault="00D24B7F" w:rsidP="00B70882">
      <w:pPr>
        <w:jc w:val="both"/>
        <w:rPr>
          <w:rFonts w:ascii="Arial" w:hAnsi="Arial" w:cs="Arial"/>
        </w:rPr>
      </w:pPr>
    </w:p>
    <w:p w14:paraId="37C62938" w14:textId="6BA11CDD" w:rsidR="00D24B7F" w:rsidRPr="004A7E3D" w:rsidRDefault="00D24B7F" w:rsidP="005E1D13">
      <w:pPr>
        <w:spacing w:line="276" w:lineRule="auto"/>
        <w:jc w:val="both"/>
        <w:rPr>
          <w:rFonts w:ascii="Arial" w:hAnsi="Arial" w:cs="Arial"/>
        </w:rPr>
      </w:pPr>
      <w:r w:rsidRPr="004A7E3D">
        <w:rPr>
          <w:rFonts w:ascii="Arial" w:hAnsi="Arial" w:cs="Arial"/>
        </w:rPr>
        <w:t xml:space="preserve">Considerando que a Resolução nº21 do CAU/BR </w:t>
      </w:r>
      <w:r w:rsidR="005E1D13" w:rsidRPr="004A7E3D">
        <w:rPr>
          <w:rFonts w:ascii="Arial" w:hAnsi="Arial" w:cs="Arial"/>
        </w:rPr>
        <w:t>contém</w:t>
      </w:r>
      <w:r w:rsidRPr="004A7E3D">
        <w:rPr>
          <w:rFonts w:ascii="Arial" w:hAnsi="Arial" w:cs="Arial"/>
        </w:rPr>
        <w:t xml:space="preserve"> a atividade de “</w:t>
      </w:r>
      <w:r w:rsidR="005E1D13" w:rsidRPr="004A7E3D">
        <w:rPr>
          <w:rFonts w:ascii="Arial" w:hAnsi="Arial" w:cs="Arial"/>
          <w:b/>
          <w:bCs/>
          <w:i/>
          <w:iCs/>
        </w:rPr>
        <w:t>1.9.2. Projeto de sistema de iluminação pública</w:t>
      </w:r>
      <w:r w:rsidR="005E1D13" w:rsidRPr="004A7E3D">
        <w:rPr>
          <w:rFonts w:ascii="Arial" w:hAnsi="Arial" w:cs="Arial"/>
          <w:b/>
          <w:bCs/>
        </w:rPr>
        <w:t>”</w:t>
      </w:r>
      <w:r w:rsidR="005E1D13" w:rsidRPr="004A7E3D">
        <w:rPr>
          <w:rFonts w:ascii="Arial" w:hAnsi="Arial" w:cs="Arial"/>
        </w:rPr>
        <w:t xml:space="preserve"> ligada ao campo de “INSTALAÇÕES E EQUIPAMENTOS REFERENTES AO URBANISMO”, que está definido, conforme página 226 do Anexo da Resolução nº76 do CAU/BR: “</w:t>
      </w:r>
      <w:r w:rsidR="005E1D13" w:rsidRPr="004A7E3D">
        <w:rPr>
          <w:rFonts w:ascii="Arial" w:hAnsi="Arial" w:cs="Arial"/>
          <w:i/>
          <w:iCs/>
        </w:rPr>
        <w:t>O projeto de rede iluminação pública tem como principal objetivo, garantir condições mínimas para tráfego noturno de pedestres e veículos, relativamente a segurança, conforto e capacidade</w:t>
      </w:r>
      <w:r w:rsidR="005E1D13" w:rsidRPr="004A7E3D">
        <w:rPr>
          <w:rFonts w:ascii="Arial" w:hAnsi="Arial" w:cs="Arial"/>
        </w:rPr>
        <w:t>”;</w:t>
      </w:r>
    </w:p>
    <w:p w14:paraId="4C51AA35" w14:textId="560F55E3" w:rsidR="00834A05" w:rsidRPr="004A7E3D" w:rsidRDefault="00834A05" w:rsidP="00B70882">
      <w:pPr>
        <w:jc w:val="both"/>
        <w:rPr>
          <w:rFonts w:ascii="Arial" w:hAnsi="Arial" w:cs="Arial"/>
        </w:rPr>
      </w:pPr>
    </w:p>
    <w:p w14:paraId="4C93113B" w14:textId="28A27BDB" w:rsidR="00834A05" w:rsidRPr="004A7E3D" w:rsidRDefault="00834A05" w:rsidP="00834A05">
      <w:pPr>
        <w:spacing w:line="276" w:lineRule="auto"/>
        <w:jc w:val="both"/>
        <w:rPr>
          <w:rFonts w:ascii="Times New Roman" w:hAnsi="Times New Roman"/>
          <w:lang w:eastAsia="pt-BR"/>
        </w:rPr>
      </w:pPr>
      <w:r w:rsidRPr="004A7E3D">
        <w:rPr>
          <w:rFonts w:ascii="Arial" w:hAnsi="Arial" w:cs="Arial"/>
        </w:rPr>
        <w:t xml:space="preserve">Considerando a Deliberação nº 25/2021 da CEP-CAU/BR esclarece que as atividades técnicas questionadas “de sistemas estruturais relacionados ao solo, como fundações, estacas, muros de arrimo e contenção, movimentação de terra, </w:t>
      </w:r>
      <w:r w:rsidRPr="004A7E3D">
        <w:rPr>
          <w:rFonts w:ascii="Arial" w:hAnsi="Arial" w:cs="Arial"/>
          <w:b/>
          <w:bCs/>
          <w:u w:val="single"/>
        </w:rPr>
        <w:t>sondagem</w:t>
      </w:r>
      <w:r w:rsidRPr="004A7E3D">
        <w:rPr>
          <w:rFonts w:ascii="Arial" w:hAnsi="Arial" w:cs="Arial"/>
        </w:rPr>
        <w:t xml:space="preserve"> e percolação de solos”, com destaque para “</w:t>
      </w:r>
      <w:r w:rsidRPr="004A7E3D">
        <w:rPr>
          <w:rFonts w:ascii="Arial" w:hAnsi="Arial" w:cs="Arial"/>
          <w:b/>
          <w:bCs/>
        </w:rPr>
        <w:t>sondagem</w:t>
      </w:r>
      <w:r w:rsidRPr="004A7E3D">
        <w:rPr>
          <w:rFonts w:ascii="Arial" w:hAnsi="Arial" w:cs="Arial"/>
        </w:rPr>
        <w:t>” estão “</w:t>
      </w:r>
      <w:r w:rsidRPr="004A7E3D">
        <w:rPr>
          <w:rFonts w:ascii="Arial" w:hAnsi="Arial" w:cs="Arial"/>
          <w:i/>
          <w:iCs/>
        </w:rPr>
        <w:t xml:space="preserve">tipificadas </w:t>
      </w:r>
      <w:r w:rsidRPr="004A7E3D">
        <w:rPr>
          <w:rFonts w:ascii="Arial" w:hAnsi="Arial" w:cs="Arial"/>
          <w:i/>
          <w:iCs/>
          <w:lang w:eastAsia="pt-BR"/>
        </w:rPr>
        <w:t>para fins de RRT nos itens 1.2 e 2.2 – Projeto e Execução de “Sistemas Construtivos e Estruturais” e itens 1.9.1 e 2.8.1 - Projeto e Execução de “Movimentação de Terra ou Terraplenagem, Drenagem e Pavimentação</w:t>
      </w:r>
      <w:r w:rsidRPr="004A7E3D">
        <w:rPr>
          <w:rFonts w:ascii="Arial" w:hAnsi="Arial" w:cs="Arial"/>
          <w:lang w:eastAsia="pt-BR"/>
        </w:rPr>
        <w:t>”;</w:t>
      </w:r>
      <w:r w:rsidRPr="004A7E3D">
        <w:rPr>
          <w:rFonts w:ascii="Times New Roman" w:hAnsi="Times New Roman"/>
          <w:lang w:eastAsia="pt-BR"/>
        </w:rPr>
        <w:t xml:space="preserve"> </w:t>
      </w:r>
    </w:p>
    <w:p w14:paraId="7156CDD0" w14:textId="2A22AB36" w:rsidR="00834A05" w:rsidRPr="004A7E3D" w:rsidRDefault="00834A05" w:rsidP="00B70882">
      <w:pPr>
        <w:jc w:val="both"/>
        <w:rPr>
          <w:rFonts w:ascii="Arial" w:hAnsi="Arial" w:cs="Arial"/>
        </w:rPr>
      </w:pPr>
    </w:p>
    <w:p w14:paraId="3CC6E264" w14:textId="4AF68C57" w:rsidR="00346C17" w:rsidRPr="004A7E3D" w:rsidRDefault="00346C17" w:rsidP="00B70882">
      <w:pPr>
        <w:jc w:val="both"/>
        <w:rPr>
          <w:rFonts w:ascii="Arial" w:hAnsi="Arial" w:cs="Arial"/>
        </w:rPr>
      </w:pPr>
      <w:r w:rsidRPr="004A7E3D">
        <w:rPr>
          <w:rFonts w:ascii="Arial" w:hAnsi="Arial" w:cs="Arial"/>
        </w:rPr>
        <w:t>Considerando que a atividade de “</w:t>
      </w:r>
      <w:r w:rsidRPr="004A7E3D">
        <w:rPr>
          <w:rFonts w:ascii="Arial" w:hAnsi="Arial" w:cs="Arial"/>
          <w:b/>
          <w:bCs/>
          <w:u w:val="single"/>
        </w:rPr>
        <w:t>Levantamento Topográfico”</w:t>
      </w:r>
      <w:r w:rsidRPr="004A7E3D">
        <w:rPr>
          <w:rFonts w:ascii="Arial" w:hAnsi="Arial" w:cs="Arial"/>
        </w:rPr>
        <w:t xml:space="preserve"> está prevista no art. 3º da Resolução nº 21 do CAU/BR, tipificada no item “</w:t>
      </w:r>
      <w:r w:rsidRPr="004A7E3D">
        <w:rPr>
          <w:rFonts w:ascii="Arial" w:hAnsi="Arial" w:cs="Arial"/>
          <w:color w:val="000000"/>
          <w:shd w:val="clear" w:color="auto" w:fill="FFFFFF"/>
        </w:rPr>
        <w:t>4</w:t>
      </w:r>
      <w:r w:rsidRPr="004A7E3D">
        <w:rPr>
          <w:rFonts w:ascii="Arial" w:hAnsi="Arial" w:cs="Arial"/>
          <w:i/>
          <w:iCs/>
          <w:color w:val="000000"/>
          <w:shd w:val="clear" w:color="auto" w:fill="FFFFFF"/>
        </w:rPr>
        <w:t xml:space="preserve">.1.4. Levantamento topográfico </w:t>
      </w:r>
      <w:proofErr w:type="spellStart"/>
      <w:r w:rsidRPr="004A7E3D">
        <w:rPr>
          <w:rFonts w:ascii="Arial" w:hAnsi="Arial" w:cs="Arial"/>
          <w:i/>
          <w:iCs/>
          <w:color w:val="000000"/>
          <w:shd w:val="clear" w:color="auto" w:fill="FFFFFF"/>
        </w:rPr>
        <w:t>planialtimétrico</w:t>
      </w:r>
      <w:proofErr w:type="spellEnd"/>
      <w:r w:rsidRPr="004A7E3D">
        <w:rPr>
          <w:rFonts w:ascii="Arial" w:hAnsi="Arial" w:cs="Arial"/>
        </w:rPr>
        <w:t>”;</w:t>
      </w:r>
    </w:p>
    <w:p w14:paraId="6F72BC38" w14:textId="1FABAFA6" w:rsidR="00360D10" w:rsidRPr="004A7E3D" w:rsidRDefault="00360D10" w:rsidP="00B70882">
      <w:pPr>
        <w:jc w:val="both"/>
        <w:rPr>
          <w:rFonts w:ascii="Arial" w:hAnsi="Arial" w:cs="Arial"/>
        </w:rPr>
      </w:pPr>
    </w:p>
    <w:p w14:paraId="4EE36F2E" w14:textId="0913EAC8" w:rsidR="00360D10" w:rsidRPr="004A7E3D" w:rsidRDefault="00360D10" w:rsidP="00B7088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A7E3D">
        <w:rPr>
          <w:rFonts w:ascii="Arial" w:hAnsi="Arial" w:cs="Arial"/>
        </w:rPr>
        <w:t xml:space="preserve">Considerando que a atividade de “fiscalização” está tipificada no art. 3º da Resolução nº 21 do CAU/BR no item </w:t>
      </w:r>
      <w:r w:rsidRPr="004A7E3D">
        <w:rPr>
          <w:rFonts w:ascii="Arial" w:hAnsi="Arial" w:cs="Arial"/>
          <w:shd w:val="clear" w:color="auto" w:fill="FFFFFF"/>
        </w:rPr>
        <w:t>“3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.6 - FISCALIZAÇÃO DE OBRA OU SERVIÇO </w:t>
      </w:r>
      <w:r w:rsidR="00CE49EC" w:rsidRPr="004A7E3D">
        <w:rPr>
          <w:rFonts w:ascii="Arial" w:hAnsi="Arial" w:cs="Arial"/>
          <w:i/>
          <w:iCs/>
          <w:shd w:val="clear" w:color="auto" w:fill="FFFFFF"/>
        </w:rPr>
        <w:t>TÉCNICO</w:t>
      </w:r>
      <w:r w:rsidR="00CE49EC" w:rsidRPr="004A7E3D">
        <w:rPr>
          <w:rFonts w:ascii="Arial" w:hAnsi="Arial" w:cs="Arial"/>
          <w:shd w:val="clear" w:color="auto" w:fill="FFFFFF"/>
        </w:rPr>
        <w:t>” e</w:t>
      </w:r>
      <w:r w:rsidRPr="004A7E3D">
        <w:rPr>
          <w:rFonts w:ascii="Arial" w:hAnsi="Arial" w:cs="Arial"/>
          <w:shd w:val="clear" w:color="auto" w:fill="FFFFFF"/>
        </w:rPr>
        <w:t xml:space="preserve"> em seu glossário é definida como a “</w:t>
      </w:r>
      <w:r w:rsidRPr="004A7E3D">
        <w:rPr>
          <w:rFonts w:ascii="Arial" w:hAnsi="Arial" w:cs="Arial"/>
          <w:i/>
          <w:iCs/>
          <w:color w:val="000000"/>
          <w:shd w:val="clear" w:color="auto" w:fill="FFFFFF"/>
        </w:rPr>
        <w:t xml:space="preserve">atividade que consiste na inspeção e controle técnico sistemático de obra ou serviço, com a finalidade de </w:t>
      </w:r>
      <w:r w:rsidRPr="004A7E3D"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 xml:space="preserve">examinar ou verificar se a execução obedece ao projeto e às </w:t>
      </w:r>
      <w:r w:rsidR="00AA193B" w:rsidRPr="004A7E3D"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 xml:space="preserve">especificações </w:t>
      </w:r>
      <w:proofErr w:type="gramStart"/>
      <w:r w:rsidR="00AA193B" w:rsidRPr="004A7E3D"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>e</w:t>
      </w:r>
      <w:r w:rsidRPr="004A7E3D"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>  prazos</w:t>
      </w:r>
      <w:proofErr w:type="gramEnd"/>
      <w:r w:rsidRPr="004A7E3D"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 xml:space="preserve"> estabelecidos</w:t>
      </w:r>
      <w:r w:rsidRPr="004A7E3D">
        <w:rPr>
          <w:rFonts w:ascii="Arial" w:hAnsi="Arial" w:cs="Arial"/>
          <w:color w:val="000000"/>
          <w:shd w:val="clear" w:color="auto" w:fill="FFFFFF"/>
        </w:rPr>
        <w:t>”</w:t>
      </w:r>
      <w:r w:rsidR="00A94ABA" w:rsidRPr="004A7E3D">
        <w:rPr>
          <w:rFonts w:ascii="Arial" w:hAnsi="Arial" w:cs="Arial"/>
          <w:shd w:val="clear" w:color="auto" w:fill="FFFFFF"/>
        </w:rPr>
        <w:t xml:space="preserve"> (grifo nosso);</w:t>
      </w:r>
    </w:p>
    <w:p w14:paraId="3FCE4ED1" w14:textId="77777777" w:rsidR="00AA193B" w:rsidRPr="004A7E3D" w:rsidRDefault="00AA193B" w:rsidP="0017627E">
      <w:pPr>
        <w:jc w:val="both"/>
        <w:rPr>
          <w:rFonts w:ascii="Arial" w:hAnsi="Arial" w:cs="Arial"/>
          <w:shd w:val="clear" w:color="auto" w:fill="FFFFFF"/>
        </w:rPr>
      </w:pPr>
    </w:p>
    <w:p w14:paraId="4D178B51" w14:textId="4ADDF35F" w:rsidR="00AD6564" w:rsidRPr="004A7E3D" w:rsidRDefault="00AD6564" w:rsidP="0017627E">
      <w:pPr>
        <w:jc w:val="both"/>
        <w:rPr>
          <w:rFonts w:ascii="Arial" w:hAnsi="Arial" w:cs="Arial"/>
          <w:lang w:eastAsia="pt-BR"/>
        </w:rPr>
      </w:pPr>
      <w:r w:rsidRPr="004A7E3D">
        <w:rPr>
          <w:rFonts w:ascii="Arial" w:hAnsi="Arial" w:cs="Arial"/>
          <w:shd w:val="clear" w:color="auto" w:fill="FFFFFF"/>
        </w:rPr>
        <w:t>Considerando a Deliberação nº 071/2018 - CEP- CAU/BR</w:t>
      </w:r>
      <w:r w:rsidR="0017627E" w:rsidRPr="004A7E3D">
        <w:rPr>
          <w:rFonts w:ascii="Arial" w:hAnsi="Arial" w:cs="Arial"/>
          <w:shd w:val="clear" w:color="auto" w:fill="FFFFFF"/>
        </w:rPr>
        <w:t xml:space="preserve"> que esclarece: “(...) </w:t>
      </w:r>
      <w:r w:rsidRPr="004A7E3D">
        <w:rPr>
          <w:rFonts w:ascii="Arial" w:hAnsi="Arial" w:cs="Arial"/>
          <w:i/>
          <w:iCs/>
          <w:lang w:eastAsia="pt-BR"/>
        </w:rPr>
        <w:t xml:space="preserve">caso o arquiteto e urbanista efetue um RRT atividades de Gestão de projeto, obra ou serviço e coloque no campo da Descrição que o serviço contempla, </w:t>
      </w:r>
      <w:r w:rsidRPr="004A7E3D">
        <w:rPr>
          <w:rFonts w:ascii="Arial" w:hAnsi="Arial" w:cs="Arial"/>
          <w:b/>
          <w:bCs/>
          <w:i/>
          <w:iCs/>
          <w:u w:val="single"/>
          <w:lang w:eastAsia="pt-BR"/>
        </w:rPr>
        <w:t>além das atividades de Arquitetura e Urbanismo, outros serviços que são da atribuição privativa e campo de atuação de outros profissionais regulamentados</w:t>
      </w:r>
      <w:r w:rsidRPr="004A7E3D">
        <w:rPr>
          <w:rFonts w:ascii="Arial" w:hAnsi="Arial" w:cs="Arial"/>
          <w:i/>
          <w:iCs/>
          <w:lang w:eastAsia="pt-BR"/>
        </w:rPr>
        <w:t>, o arquiteto e urbanista deverá descrever no RRT os dados do profissional que é responsável técnico correspondente àquela atividade, informando o nome, título profissional e nº do registro no conselho profissional de fiscalização competente</w:t>
      </w:r>
      <w:r w:rsidRPr="004A7E3D">
        <w:rPr>
          <w:rFonts w:ascii="Arial" w:hAnsi="Arial" w:cs="Arial"/>
          <w:lang w:eastAsia="pt-BR"/>
        </w:rPr>
        <w:t>.</w:t>
      </w:r>
      <w:r w:rsidR="0017627E" w:rsidRPr="004A7E3D">
        <w:rPr>
          <w:rFonts w:ascii="Arial" w:hAnsi="Arial" w:cs="Arial"/>
          <w:lang w:eastAsia="pt-BR"/>
        </w:rPr>
        <w:t>” (</w:t>
      </w:r>
      <w:proofErr w:type="gramStart"/>
      <w:r w:rsidR="0017627E" w:rsidRPr="004A7E3D">
        <w:rPr>
          <w:rFonts w:ascii="Arial" w:hAnsi="Arial" w:cs="Arial"/>
          <w:lang w:eastAsia="pt-BR"/>
        </w:rPr>
        <w:t>grifo</w:t>
      </w:r>
      <w:proofErr w:type="gramEnd"/>
      <w:r w:rsidR="0017627E" w:rsidRPr="004A7E3D">
        <w:rPr>
          <w:rFonts w:ascii="Arial" w:hAnsi="Arial" w:cs="Arial"/>
          <w:lang w:eastAsia="pt-BR"/>
        </w:rPr>
        <w:t xml:space="preserve"> nosso);</w:t>
      </w:r>
    </w:p>
    <w:p w14:paraId="5473C2E2" w14:textId="78083203" w:rsidR="002305E8" w:rsidRPr="004A7E3D" w:rsidRDefault="002305E8" w:rsidP="0017627E">
      <w:pPr>
        <w:jc w:val="both"/>
        <w:rPr>
          <w:rFonts w:ascii="Arial" w:hAnsi="Arial" w:cs="Arial"/>
          <w:lang w:eastAsia="pt-BR"/>
        </w:rPr>
      </w:pPr>
    </w:p>
    <w:p w14:paraId="5AA7F252" w14:textId="02273457" w:rsidR="00907612" w:rsidRPr="004A7E3D" w:rsidRDefault="00C90A08" w:rsidP="00907612">
      <w:pPr>
        <w:jc w:val="both"/>
        <w:rPr>
          <w:rFonts w:ascii="Arial" w:hAnsi="Arial" w:cs="Arial"/>
          <w:shd w:val="clear" w:color="auto" w:fill="FFFFFF"/>
        </w:rPr>
      </w:pPr>
      <w:r w:rsidRPr="004A7E3D">
        <w:rPr>
          <w:rFonts w:ascii="Arial" w:hAnsi="Arial" w:cs="Arial"/>
          <w:shd w:val="clear" w:color="auto" w:fill="FFFFFF"/>
        </w:rPr>
        <w:t>Considerando a Deliberação nº</w:t>
      </w:r>
      <w:r w:rsidR="00907612" w:rsidRPr="004A7E3D">
        <w:rPr>
          <w:rFonts w:ascii="Arial" w:hAnsi="Arial" w:cs="Arial"/>
          <w:shd w:val="clear" w:color="auto" w:fill="FFFFFF"/>
        </w:rPr>
        <w:t xml:space="preserve">17/2020 da CEP-CAU/SC que esclareceu que “(...) </w:t>
      </w:r>
      <w:r w:rsidR="00907612" w:rsidRPr="004A7E3D">
        <w:rPr>
          <w:rFonts w:ascii="Arial" w:hAnsi="Arial" w:cs="Arial"/>
          <w:i/>
          <w:iCs/>
          <w:shd w:val="clear" w:color="auto" w:fill="FFFFFF"/>
        </w:rPr>
        <w:t xml:space="preserve">o projeto </w:t>
      </w:r>
      <w:r w:rsidR="00907612" w:rsidRPr="004A7E3D">
        <w:rPr>
          <w:rFonts w:ascii="Arial" w:hAnsi="Arial" w:cs="Arial"/>
          <w:i/>
          <w:iCs/>
          <w:u w:val="single"/>
          <w:shd w:val="clear" w:color="auto" w:fill="FFFFFF"/>
        </w:rPr>
        <w:t>estrutural</w:t>
      </w:r>
      <w:r w:rsidR="00907612" w:rsidRPr="004A7E3D">
        <w:rPr>
          <w:rFonts w:ascii="Arial" w:hAnsi="Arial" w:cs="Arial"/>
          <w:i/>
          <w:iCs/>
          <w:shd w:val="clear" w:color="auto" w:fill="FFFFFF"/>
        </w:rPr>
        <w:t xml:space="preserve"> (incluindo possíveis contenções) para atracadouro e para </w:t>
      </w:r>
      <w:r w:rsidR="00907612" w:rsidRPr="004A7E3D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passarela sobre curso d’água ou sobre áreas inundáveis não é atribuição de arquitetos e urbanistas</w:t>
      </w:r>
      <w:r w:rsidR="00907612" w:rsidRPr="004A7E3D">
        <w:rPr>
          <w:rFonts w:ascii="Arial" w:hAnsi="Arial" w:cs="Arial"/>
          <w:i/>
          <w:iCs/>
          <w:shd w:val="clear" w:color="auto" w:fill="FFFFFF"/>
        </w:rPr>
        <w:t>, conforme Deliberação nº 005/2019 CEP-CAU/BR</w:t>
      </w:r>
      <w:r w:rsidR="00907612" w:rsidRPr="004A7E3D">
        <w:rPr>
          <w:rFonts w:ascii="Arial" w:hAnsi="Arial" w:cs="Arial"/>
          <w:shd w:val="clear" w:color="auto" w:fill="FFFFFF"/>
        </w:rPr>
        <w:t xml:space="preserve">” e que “(...) </w:t>
      </w:r>
      <w:r w:rsidR="00907612" w:rsidRPr="004A7E3D">
        <w:rPr>
          <w:rFonts w:ascii="Arial" w:hAnsi="Arial" w:cs="Arial"/>
          <w:i/>
          <w:iCs/>
          <w:shd w:val="clear" w:color="auto" w:fill="FFFFFF"/>
        </w:rPr>
        <w:t>arquiteto e urbanista é o profissional mais indicado para o desenvolvimento dos projetos de concepção arquitetônica e paisagística dessas estruturas marítimas, devendo assim compor equipe multidisciplinar para o desenvolvimento dos projetos</w:t>
      </w:r>
      <w:r w:rsidR="00907612" w:rsidRPr="004A7E3D">
        <w:rPr>
          <w:rFonts w:ascii="Arial" w:hAnsi="Arial" w:cs="Arial"/>
          <w:shd w:val="clear" w:color="auto" w:fill="FFFFFF"/>
        </w:rPr>
        <w:t>”</w:t>
      </w:r>
      <w:r w:rsidR="00A94ABA" w:rsidRPr="004A7E3D">
        <w:rPr>
          <w:rFonts w:ascii="Arial" w:hAnsi="Arial" w:cs="Arial"/>
          <w:shd w:val="clear" w:color="auto" w:fill="FFFFFF"/>
        </w:rPr>
        <w:t xml:space="preserve"> (grifo nosso)</w:t>
      </w:r>
      <w:r w:rsidR="00907612" w:rsidRPr="004A7E3D">
        <w:rPr>
          <w:rFonts w:ascii="Arial" w:hAnsi="Arial" w:cs="Arial"/>
          <w:shd w:val="clear" w:color="auto" w:fill="FFFFFF"/>
        </w:rPr>
        <w:t>;</w:t>
      </w:r>
    </w:p>
    <w:p w14:paraId="247AACE2" w14:textId="11470EC8" w:rsidR="005C239F" w:rsidRPr="004A7E3D" w:rsidRDefault="005C239F" w:rsidP="00907612">
      <w:pPr>
        <w:jc w:val="both"/>
        <w:rPr>
          <w:rFonts w:ascii="Arial" w:hAnsi="Arial" w:cs="Arial"/>
          <w:shd w:val="clear" w:color="auto" w:fill="FFFFFF"/>
        </w:rPr>
      </w:pPr>
    </w:p>
    <w:p w14:paraId="6E0EB65E" w14:textId="696C1ADB" w:rsidR="005C239F" w:rsidRPr="004A7E3D" w:rsidRDefault="005C239F" w:rsidP="00907612">
      <w:pPr>
        <w:jc w:val="both"/>
        <w:rPr>
          <w:rFonts w:ascii="Arial" w:hAnsi="Arial" w:cs="Arial"/>
          <w:shd w:val="clear" w:color="auto" w:fill="FFFFFF"/>
        </w:rPr>
      </w:pPr>
      <w:r w:rsidRPr="004A7E3D">
        <w:rPr>
          <w:rFonts w:ascii="Arial" w:hAnsi="Arial" w:cs="Arial"/>
          <w:shd w:val="clear" w:color="auto" w:fill="FFFFFF"/>
        </w:rPr>
        <w:t xml:space="preserve">Considerando a Deliberação nº106/2017 da CEP-CAU/BR que esclareceu que os arquitetos e urbanistas </w:t>
      </w:r>
      <w:r w:rsidRPr="004A7E3D">
        <w:rPr>
          <w:rFonts w:ascii="Arial" w:hAnsi="Arial" w:cs="Arial"/>
          <w:b/>
          <w:bCs/>
          <w:u w:val="single"/>
          <w:shd w:val="clear" w:color="auto" w:fill="FFFFFF"/>
        </w:rPr>
        <w:t>não possuem limites para o desenvolvimento de atividades técnicas relacionadas a passarela de pedestres</w:t>
      </w:r>
      <w:r w:rsidR="00A94ABA" w:rsidRPr="004A7E3D">
        <w:rPr>
          <w:rFonts w:ascii="Arial" w:hAnsi="Arial" w:cs="Arial"/>
          <w:b/>
          <w:bCs/>
          <w:u w:val="single"/>
          <w:shd w:val="clear" w:color="auto" w:fill="FFFFFF"/>
        </w:rPr>
        <w:t xml:space="preserve"> </w:t>
      </w:r>
      <w:r w:rsidR="00A94ABA" w:rsidRPr="004A7E3D">
        <w:rPr>
          <w:rFonts w:ascii="Arial" w:hAnsi="Arial" w:cs="Arial"/>
          <w:shd w:val="clear" w:color="auto" w:fill="FFFFFF"/>
        </w:rPr>
        <w:t>(grifo nosso)</w:t>
      </w:r>
      <w:r w:rsidRPr="004A7E3D">
        <w:rPr>
          <w:rFonts w:ascii="Arial" w:hAnsi="Arial" w:cs="Arial"/>
          <w:shd w:val="clear" w:color="auto" w:fill="FFFFFF"/>
        </w:rPr>
        <w:t xml:space="preserve">; </w:t>
      </w:r>
    </w:p>
    <w:p w14:paraId="734F3260" w14:textId="54CE2E83" w:rsidR="00560BCA" w:rsidRPr="004A7E3D" w:rsidRDefault="00560BCA" w:rsidP="00907612">
      <w:pPr>
        <w:jc w:val="both"/>
        <w:rPr>
          <w:rFonts w:ascii="Arial" w:hAnsi="Arial" w:cs="Arial"/>
          <w:shd w:val="clear" w:color="auto" w:fill="FFFFFF"/>
        </w:rPr>
      </w:pPr>
    </w:p>
    <w:p w14:paraId="04DB2897" w14:textId="00B45AFE" w:rsidR="00560BCA" w:rsidRPr="004A7E3D" w:rsidRDefault="00560BCA" w:rsidP="00560B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4A7E3D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lastRenderedPageBreak/>
        <w:t xml:space="preserve">Considerando o esclarecimento </w:t>
      </w:r>
      <w:r w:rsidR="00FB797A" w:rsidRPr="004A7E3D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da</w:t>
      </w:r>
      <w:r w:rsidRPr="004A7E3D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profissional </w:t>
      </w:r>
      <w:r w:rsidR="00FB797A" w:rsidRPr="004A7E3D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enviado </w:t>
      </w:r>
      <w:r w:rsidRPr="004A7E3D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ao e-mail do atendimento de que o serviço “</w:t>
      </w:r>
      <w:r w:rsidR="00FB797A" w:rsidRPr="004A7E3D">
        <w:rPr>
          <w:rFonts w:ascii="Arial" w:eastAsia="Calibri" w:hAnsi="Arial" w:cs="Arial"/>
          <w:i/>
          <w:sz w:val="22"/>
          <w:szCs w:val="22"/>
          <w:shd w:val="clear" w:color="auto" w:fill="FFFFFF"/>
          <w:lang w:eastAsia="en-US"/>
        </w:rPr>
        <w:t>s</w:t>
      </w:r>
      <w:r w:rsidRPr="004A7E3D">
        <w:rPr>
          <w:rFonts w:ascii="Arial" w:eastAsia="Calibri" w:hAnsi="Arial" w:cs="Arial"/>
          <w:i/>
          <w:sz w:val="22"/>
          <w:szCs w:val="22"/>
          <w:shd w:val="clear" w:color="auto" w:fill="FFFFFF"/>
          <w:lang w:eastAsia="en-US"/>
        </w:rPr>
        <w:t xml:space="preserve">e trata da Fiscalização do Contrato, sendo mesmo uma atividade administrativa, para recebimento dos itens conforme previsto no Termo de </w:t>
      </w:r>
      <w:proofErr w:type="gramStart"/>
      <w:r w:rsidRPr="004A7E3D">
        <w:rPr>
          <w:rFonts w:ascii="Arial" w:eastAsia="Calibri" w:hAnsi="Arial" w:cs="Arial"/>
          <w:i/>
          <w:sz w:val="22"/>
          <w:szCs w:val="22"/>
          <w:shd w:val="clear" w:color="auto" w:fill="FFFFFF"/>
          <w:lang w:eastAsia="en-US"/>
        </w:rPr>
        <w:t>Referência</w:t>
      </w:r>
      <w:r w:rsidRPr="004A7E3D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.”</w:t>
      </w:r>
      <w:proofErr w:type="gramEnd"/>
      <w:r w:rsidRPr="004A7E3D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E com a justificativa: “</w:t>
      </w:r>
      <w:r w:rsidRPr="004A7E3D">
        <w:rPr>
          <w:rFonts w:ascii="Arial" w:eastAsia="Calibri" w:hAnsi="Arial" w:cs="Arial"/>
          <w:i/>
          <w:sz w:val="22"/>
          <w:szCs w:val="22"/>
          <w:shd w:val="clear" w:color="auto" w:fill="FFFFFF"/>
          <w:lang w:eastAsia="en-US"/>
        </w:rPr>
        <w:t xml:space="preserve">Foi emitida uma RRT, pois sem a conhecimento técnico de um profissional não é possível identificar se todos os itens do Termo de </w:t>
      </w:r>
      <w:proofErr w:type="spellStart"/>
      <w:r w:rsidRPr="004A7E3D">
        <w:rPr>
          <w:rFonts w:ascii="Arial" w:eastAsia="Calibri" w:hAnsi="Arial" w:cs="Arial"/>
          <w:i/>
          <w:sz w:val="22"/>
          <w:szCs w:val="22"/>
          <w:shd w:val="clear" w:color="auto" w:fill="FFFFFF"/>
          <w:lang w:eastAsia="en-US"/>
        </w:rPr>
        <w:t>Referencia</w:t>
      </w:r>
      <w:proofErr w:type="spellEnd"/>
      <w:r w:rsidRPr="004A7E3D">
        <w:rPr>
          <w:rFonts w:ascii="Arial" w:eastAsia="Calibri" w:hAnsi="Arial" w:cs="Arial"/>
          <w:i/>
          <w:sz w:val="22"/>
          <w:szCs w:val="22"/>
          <w:shd w:val="clear" w:color="auto" w:fill="FFFFFF"/>
          <w:lang w:eastAsia="en-US"/>
        </w:rPr>
        <w:t xml:space="preserve"> (projetos, especificações, memoriais, planilhas, orçamentos) foram entregues. O que quero explicar, é que uma pessoa de qualquer outra área, não iria conseguir identificar estes itens nos documentos apresentados pela empresa </w:t>
      </w:r>
      <w:proofErr w:type="gramStart"/>
      <w:r w:rsidRPr="004A7E3D">
        <w:rPr>
          <w:rFonts w:ascii="Arial" w:eastAsia="Calibri" w:hAnsi="Arial" w:cs="Arial"/>
          <w:i/>
          <w:sz w:val="22"/>
          <w:szCs w:val="22"/>
          <w:shd w:val="clear" w:color="auto" w:fill="FFFFFF"/>
          <w:lang w:eastAsia="en-US"/>
        </w:rPr>
        <w:t>contratada</w:t>
      </w:r>
      <w:r w:rsidRPr="004A7E3D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.”</w:t>
      </w:r>
      <w:proofErr w:type="gramEnd"/>
      <w:r w:rsidR="00FB797A" w:rsidRPr="004A7E3D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;</w:t>
      </w:r>
    </w:p>
    <w:p w14:paraId="22137FCB" w14:textId="1FE3FBF6" w:rsidR="00D037CF" w:rsidRPr="004A7E3D" w:rsidRDefault="00D037CF" w:rsidP="00560B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  <w:shd w:val="clear" w:color="auto" w:fill="FFFFFF"/>
          <w:lang w:eastAsia="en-US"/>
        </w:rPr>
      </w:pPr>
    </w:p>
    <w:p w14:paraId="2DED4414" w14:textId="281F2B41" w:rsidR="00907612" w:rsidRDefault="00D037CF" w:rsidP="004A7E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AD6661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Considerando que o arquiteto e urbanista possui conhecimentos para </w:t>
      </w:r>
      <w:r w:rsidR="00AD6661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identificação e leitura</w:t>
      </w:r>
      <w:r w:rsidRPr="00AD6661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de documentos técnicos, envolvendo </w:t>
      </w:r>
      <w:r w:rsidR="004A7E3D" w:rsidRPr="00AD6661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além das atividades de Arquitetura e Urbanismo, outros serviços que são da atribuição privativa e campo de atuação de outros profissionais regulamentados;</w:t>
      </w:r>
    </w:p>
    <w:p w14:paraId="4ECB1303" w14:textId="13A92924" w:rsidR="006C6BE3" w:rsidRDefault="006C6BE3" w:rsidP="004A7E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5B9BF34A" w14:textId="2740553E" w:rsidR="006C6BE3" w:rsidRPr="006C6BE3" w:rsidRDefault="006C6BE3" w:rsidP="004A7E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Calibri" w:hAnsi="Arial" w:cs="Arial"/>
          <w:vanish/>
          <w:sz w:val="22"/>
          <w:szCs w:val="22"/>
          <w:shd w:val="clear" w:color="auto" w:fill="FFFFFF"/>
          <w:lang w:eastAsia="en-US"/>
          <w:specVanish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Considerando a definição do glossário da Resolução n</w:t>
      </w:r>
    </w:p>
    <w:p w14:paraId="5FFE4832" w14:textId="00F8980D" w:rsidR="004A7E3D" w:rsidRDefault="006C6BE3" w:rsidP="004A7E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º21 do CAU/BR para a atividade de “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Pr="006C6BE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.2. SUPERVISÃO DE OBRA OU SERVIÇO TÉCNICO: </w:t>
      </w:r>
      <w:r w:rsidRPr="006C6BE3">
        <w:rPr>
          <w:rStyle w:val="Forte"/>
          <w:rFonts w:ascii="Arial" w:hAnsi="Arial" w:cs="Arial"/>
          <w:i/>
          <w:color w:val="000000"/>
          <w:sz w:val="22"/>
          <w:szCs w:val="22"/>
          <w:shd w:val="clear" w:color="auto" w:fill="FFFFFF"/>
        </w:rPr>
        <w:t>Supervisão </w:t>
      </w:r>
      <w:r w:rsidRPr="006C6BE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– atividade de acompanhar, analisar e avaliar, a partir de um plano funcional superior, o desempenho dos responsáveis pela execução de projetos, obras ou serviços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”;</w:t>
      </w:r>
    </w:p>
    <w:p w14:paraId="59139A44" w14:textId="77777777" w:rsidR="006C6BE3" w:rsidRPr="004A7E3D" w:rsidRDefault="006C6BE3" w:rsidP="004A7E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59ED7A30" w14:textId="29B3BE2B" w:rsidR="00E61158" w:rsidRPr="004A7E3D" w:rsidRDefault="00E61158" w:rsidP="00E61158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eastAsia="Calibri" w:hAnsi="Arial" w:cs="Arial"/>
          <w:sz w:val="22"/>
          <w:szCs w:val="22"/>
        </w:rPr>
      </w:pPr>
      <w:r w:rsidRPr="004A7E3D">
        <w:rPr>
          <w:rFonts w:ascii="Arial" w:hAnsi="Arial" w:cs="Arial"/>
          <w:sz w:val="22"/>
          <w:szCs w:val="22"/>
        </w:rPr>
        <w:t>Considerando os subitens “c” e “d” do item “1” da Deliberação Plenária DPAEBR Nº06-03/2020 que determina “</w:t>
      </w:r>
      <w:r w:rsidRPr="004A7E3D">
        <w:rPr>
          <w:rFonts w:ascii="Arial" w:eastAsia="Calibri" w:hAnsi="Arial" w:cs="Arial"/>
          <w:i/>
          <w:iCs/>
          <w:sz w:val="22"/>
          <w:szCs w:val="22"/>
        </w:rPr>
        <w:t>c) o arquiteto e urbanista, com registro ativo no CAU, encontra-se habilitado a desempenhar </w:t>
      </w:r>
      <w:r w:rsidRPr="004A7E3D">
        <w:rPr>
          <w:rFonts w:ascii="Arial" w:eastAsia="Calibri" w:hAnsi="Arial" w:cs="Arial"/>
          <w:i/>
          <w:iCs/>
          <w:sz w:val="22"/>
          <w:szCs w:val="22"/>
          <w:u w:val="single"/>
        </w:rPr>
        <w:t>apenas</w:t>
      </w:r>
      <w:r w:rsidRPr="004A7E3D">
        <w:rPr>
          <w:rFonts w:ascii="Arial" w:eastAsia="Calibri" w:hAnsi="Arial" w:cs="Arial"/>
          <w:i/>
          <w:iCs/>
          <w:sz w:val="22"/>
          <w:szCs w:val="22"/>
        </w:rPr>
        <w:t xml:space="preserve"> as atividades e atribuições pertinentes aos campos de atuação profissional </w:t>
      </w:r>
      <w:r w:rsidRPr="004A7E3D">
        <w:rPr>
          <w:rFonts w:ascii="Arial" w:eastAsia="Calibri" w:hAnsi="Arial" w:cs="Arial"/>
          <w:i/>
          <w:iCs/>
          <w:sz w:val="22"/>
          <w:szCs w:val="22"/>
          <w:u w:val="single"/>
        </w:rPr>
        <w:t>expressos</w:t>
      </w:r>
      <w:r w:rsidRPr="004A7E3D">
        <w:rPr>
          <w:rFonts w:ascii="Arial" w:eastAsia="Calibri" w:hAnsi="Arial" w:cs="Arial"/>
          <w:i/>
          <w:iCs/>
          <w:sz w:val="22"/>
          <w:szCs w:val="22"/>
        </w:rPr>
        <w:t xml:space="preserve"> no art. 2º da Lei 12.378, de 2010, e em conformidade com as atividades técnicas tipificadas em normativo específico do CAU/BR para fins de Registro de Responsabilidade Técnica (RRT); d) poderão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– CNE/CES), para esclarecimentos adicionais e entendimento das disciplinas e </w:t>
      </w:r>
      <w:r w:rsidRPr="004A7E3D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serviços contemplados e implícitos nas atividades técnicas de Arquitetura e Urbanismo</w:t>
      </w:r>
      <w:r w:rsidRPr="004A7E3D">
        <w:rPr>
          <w:rFonts w:ascii="Arial" w:eastAsia="Calibri" w:hAnsi="Arial" w:cs="Arial"/>
          <w:i/>
          <w:iCs/>
          <w:sz w:val="22"/>
          <w:szCs w:val="22"/>
        </w:rPr>
        <w:t>, tipificadas para fins de RRT em normativo específico do CAU/BR.</w:t>
      </w:r>
      <w:r w:rsidRPr="004A7E3D">
        <w:rPr>
          <w:rFonts w:ascii="Arial" w:eastAsia="Calibri" w:hAnsi="Arial" w:cs="Arial"/>
          <w:sz w:val="22"/>
          <w:szCs w:val="22"/>
        </w:rPr>
        <w:t>” (grifo nosso)</w:t>
      </w:r>
    </w:p>
    <w:p w14:paraId="3203BDD4" w14:textId="77777777" w:rsidR="00E61158" w:rsidRPr="004A7E3D" w:rsidRDefault="00E61158" w:rsidP="00E61158">
      <w:pPr>
        <w:jc w:val="both"/>
        <w:rPr>
          <w:rFonts w:ascii="Arial" w:hAnsi="Arial" w:cs="Arial"/>
          <w:shd w:val="clear" w:color="auto" w:fill="FFFFFF"/>
        </w:rPr>
      </w:pPr>
    </w:p>
    <w:p w14:paraId="7E442A6A" w14:textId="6BF61281" w:rsidR="00E61158" w:rsidRPr="004A7E3D" w:rsidRDefault="00E61158" w:rsidP="00E61158">
      <w:pPr>
        <w:jc w:val="both"/>
        <w:rPr>
          <w:rFonts w:ascii="Arial" w:hAnsi="Arial" w:cs="Arial"/>
          <w:shd w:val="clear" w:color="auto" w:fill="FFFFFF"/>
        </w:rPr>
      </w:pPr>
      <w:r w:rsidRPr="004A7E3D">
        <w:rPr>
          <w:rFonts w:ascii="Arial" w:hAnsi="Arial" w:cs="Arial"/>
          <w:shd w:val="clear" w:color="auto" w:fill="FFFFFF"/>
        </w:rPr>
        <w:t>Considerando que o subitem “c” do item “1” da Deliberação nº24/2021 da CEP-CAU/BR que determina “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c) as Deliberações da CEP-CAU/BR com data anterior a 23 de outubro de 2020, que contenham </w:t>
      </w:r>
      <w:r w:rsidRPr="004A7E3D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restrições ou limitações às atribuições e atividades profissionais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 dos arquitetos e urbanistas, </w:t>
      </w:r>
      <w:r w:rsidRPr="004A7E3D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NÂO são válidas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 para aplicação por parte dos CAU/UF, ratificando que, a partir da edição da DPAEBR nº 006-03/2020, passou a prevalecer as orientações e entendimentos dispostos nesta Deliberação Plenária do CAU/BR</w:t>
      </w:r>
      <w:r w:rsidRPr="004A7E3D">
        <w:rPr>
          <w:rFonts w:ascii="Arial" w:hAnsi="Arial" w:cs="Arial"/>
          <w:shd w:val="clear" w:color="auto" w:fill="FFFFFF"/>
        </w:rPr>
        <w:t>”; (grifo nosso)</w:t>
      </w:r>
    </w:p>
    <w:p w14:paraId="5A30C85C" w14:textId="42075D61" w:rsidR="00560BCA" w:rsidRPr="004A7E3D" w:rsidRDefault="00560BCA" w:rsidP="00E61158">
      <w:pPr>
        <w:jc w:val="both"/>
        <w:rPr>
          <w:rFonts w:ascii="Arial" w:hAnsi="Arial" w:cs="Arial"/>
          <w:shd w:val="clear" w:color="auto" w:fill="FFFFFF"/>
        </w:rPr>
      </w:pPr>
    </w:p>
    <w:p w14:paraId="2AC9DBF0" w14:textId="2AE330D3" w:rsidR="00336FBE" w:rsidRPr="004A7E3D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 w:rsidRPr="004A7E3D">
        <w:rPr>
          <w:rFonts w:ascii="Arial" w:hAnsi="Arial" w:cs="Arial"/>
          <w:shd w:val="clear" w:color="auto" w:fill="FFFFFF"/>
        </w:rPr>
        <w:t>Considerando o inciso VIII, alínea i, do art. 95 do Regimento Interno do CAU/SC, que compete à Comissão de Exercício Profissional “</w:t>
      </w:r>
      <w:r w:rsidRPr="004A7E3D">
        <w:rPr>
          <w:rFonts w:ascii="Arial" w:hAnsi="Arial" w:cs="Arial"/>
          <w:i/>
          <w:shd w:val="clear" w:color="auto" w:fill="FFFFFF"/>
        </w:rPr>
        <w:t>VIII - propor, apreciar e deliberar sobre questionamentos a atos já normatizados pelo CAU/BR referentes a: (...)</w:t>
      </w:r>
      <w:r w:rsidR="002E1E5F" w:rsidRPr="004A7E3D">
        <w:rPr>
          <w:rFonts w:ascii="Arial" w:hAnsi="Arial" w:cs="Arial"/>
          <w:i/>
          <w:shd w:val="clear" w:color="auto" w:fill="FFFFFF"/>
        </w:rPr>
        <w:t xml:space="preserve"> d) requerimentos de Registro de Responsabilidade Técnica (RRT); (...) </w:t>
      </w:r>
      <w:r w:rsidRPr="004A7E3D">
        <w:rPr>
          <w:rFonts w:ascii="Arial" w:hAnsi="Arial" w:cs="Arial"/>
          <w:i/>
          <w:shd w:val="clear" w:color="auto" w:fill="FFFFFF"/>
        </w:rPr>
        <w:t xml:space="preserve">i) atividades técnicas no exercício da Arquitetura e </w:t>
      </w:r>
      <w:proofErr w:type="gramStart"/>
      <w:r w:rsidRPr="004A7E3D">
        <w:rPr>
          <w:rFonts w:ascii="Arial" w:hAnsi="Arial" w:cs="Arial"/>
          <w:i/>
          <w:shd w:val="clear" w:color="auto" w:fill="FFFFFF"/>
        </w:rPr>
        <w:t>Urbanismo.</w:t>
      </w:r>
      <w:r w:rsidRPr="004A7E3D">
        <w:rPr>
          <w:rFonts w:ascii="Arial" w:hAnsi="Arial" w:cs="Arial"/>
          <w:shd w:val="clear" w:color="auto" w:fill="FFFFFF"/>
        </w:rPr>
        <w:t>”</w:t>
      </w:r>
      <w:proofErr w:type="gramEnd"/>
      <w:r w:rsidRPr="004A7E3D">
        <w:rPr>
          <w:rFonts w:ascii="Arial" w:hAnsi="Arial" w:cs="Arial"/>
          <w:shd w:val="clear" w:color="auto" w:fill="FFFFFF"/>
        </w:rPr>
        <w:t>;</w:t>
      </w:r>
    </w:p>
    <w:p w14:paraId="1D074DF9" w14:textId="77777777" w:rsidR="00336FBE" w:rsidRPr="004A7E3D" w:rsidRDefault="00336FBE" w:rsidP="00336FBE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154A7281" w14:textId="498A633B" w:rsidR="007B0CE4" w:rsidRPr="004A7E3D" w:rsidRDefault="00336FBE" w:rsidP="005E745D">
      <w:pPr>
        <w:jc w:val="both"/>
        <w:rPr>
          <w:rFonts w:ascii="Arial" w:hAnsi="Arial" w:cs="Arial"/>
          <w:shd w:val="clear" w:color="auto" w:fill="FFFFFF"/>
        </w:rPr>
      </w:pPr>
      <w:r w:rsidRPr="004A7E3D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5D0DA9C5" w14:textId="77777777" w:rsidR="005E745D" w:rsidRPr="004A7E3D" w:rsidRDefault="005E745D" w:rsidP="005E745D">
      <w:pPr>
        <w:jc w:val="both"/>
        <w:rPr>
          <w:rFonts w:ascii="Arial" w:hAnsi="Arial" w:cs="Arial"/>
          <w:b/>
        </w:rPr>
      </w:pPr>
    </w:p>
    <w:p w14:paraId="4A4E4F1B" w14:textId="16055A6A" w:rsidR="00033F4D" w:rsidRPr="004A7E3D" w:rsidRDefault="006C6BE3" w:rsidP="00033F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033F4D" w:rsidRPr="004A7E3D">
        <w:rPr>
          <w:rFonts w:ascii="Arial" w:hAnsi="Arial" w:cs="Arial"/>
          <w:b/>
        </w:rPr>
        <w:t xml:space="preserve">ELIBERA: </w:t>
      </w:r>
    </w:p>
    <w:p w14:paraId="16984D91" w14:textId="026CE220" w:rsidR="00F26F27" w:rsidRPr="005C7EFA" w:rsidRDefault="00F26F27" w:rsidP="00F26F27">
      <w:pPr>
        <w:pStyle w:val="PargrafodaLista"/>
        <w:rPr>
          <w:rFonts w:ascii="Arial" w:hAnsi="Arial" w:cs="Arial"/>
          <w:shd w:val="clear" w:color="auto" w:fill="FFFFFF"/>
        </w:rPr>
      </w:pPr>
    </w:p>
    <w:p w14:paraId="4460CF2C" w14:textId="2BBAEB81" w:rsidR="002B0FB7" w:rsidRPr="006C6BE3" w:rsidRDefault="002B0FB7" w:rsidP="00B35652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hd w:val="clear" w:color="auto" w:fill="FFFFFF"/>
        </w:rPr>
      </w:pPr>
      <w:r w:rsidRPr="005C7EFA">
        <w:rPr>
          <w:rFonts w:ascii="Arial" w:hAnsi="Arial" w:cs="Arial"/>
          <w:shd w:val="clear" w:color="auto" w:fill="FFFFFF"/>
        </w:rPr>
        <w:t>Aprovar a atribuição</w:t>
      </w:r>
      <w:r w:rsidR="00BD425B" w:rsidRPr="005C7EFA">
        <w:rPr>
          <w:rFonts w:ascii="Arial" w:hAnsi="Arial" w:cs="Arial"/>
          <w:shd w:val="clear" w:color="auto" w:fill="FFFFFF"/>
        </w:rPr>
        <w:t xml:space="preserve"> do </w:t>
      </w:r>
      <w:r w:rsidR="006C6BE3" w:rsidRPr="006C6BE3">
        <w:rPr>
          <w:rFonts w:ascii="Arial" w:hAnsi="Arial" w:cs="Arial"/>
          <w:shd w:val="clear" w:color="auto" w:fill="FFFFFF"/>
        </w:rPr>
        <w:t xml:space="preserve">RRT extemporâneo nº </w:t>
      </w:r>
      <w:r w:rsidR="005C7EFA" w:rsidRPr="005C7EFA">
        <w:rPr>
          <w:rFonts w:ascii="Arial" w:hAnsi="Arial" w:cs="Arial"/>
          <w:shd w:val="clear" w:color="auto" w:fill="FFFFFF"/>
        </w:rPr>
        <w:t>11202539</w:t>
      </w:r>
      <w:r w:rsidR="006C6BE3">
        <w:rPr>
          <w:rFonts w:ascii="Arial" w:hAnsi="Arial" w:cs="Arial"/>
          <w:shd w:val="clear" w:color="auto" w:fill="FFFFFF"/>
        </w:rPr>
        <w:t xml:space="preserve">, desde que </w:t>
      </w:r>
      <w:r w:rsidR="006C6BE3" w:rsidRPr="006C6BE3">
        <w:rPr>
          <w:rFonts w:ascii="Arial" w:hAnsi="Arial" w:cs="Arial"/>
          <w:shd w:val="clear" w:color="auto" w:fill="FFFFFF"/>
        </w:rPr>
        <w:t xml:space="preserve">a profissional </w:t>
      </w:r>
      <w:r w:rsidR="006C6BE3">
        <w:rPr>
          <w:rFonts w:ascii="Arial" w:hAnsi="Arial" w:cs="Arial"/>
          <w:shd w:val="clear" w:color="auto" w:fill="FFFFFF"/>
        </w:rPr>
        <w:t>substitua</w:t>
      </w:r>
      <w:r w:rsidR="006C6BE3" w:rsidRPr="006C6BE3">
        <w:rPr>
          <w:rFonts w:ascii="Arial" w:hAnsi="Arial" w:cs="Arial"/>
          <w:shd w:val="clear" w:color="auto" w:fill="FFFFFF"/>
        </w:rPr>
        <w:t xml:space="preserve"> a </w:t>
      </w:r>
      <w:r w:rsidR="00BD425B" w:rsidRPr="006C6BE3">
        <w:rPr>
          <w:rFonts w:ascii="Arial" w:hAnsi="Arial" w:cs="Arial"/>
        </w:rPr>
        <w:t xml:space="preserve">atividade </w:t>
      </w:r>
      <w:r w:rsidR="006C6BE3" w:rsidRPr="006C6BE3">
        <w:rPr>
          <w:rFonts w:ascii="Arial" w:hAnsi="Arial" w:cs="Arial"/>
        </w:rPr>
        <w:t>técnica para “</w:t>
      </w:r>
      <w:r w:rsidR="006C6BE3" w:rsidRPr="006C6BE3">
        <w:rPr>
          <w:rFonts w:ascii="Arial" w:hAnsi="Arial" w:cs="Arial"/>
          <w:color w:val="000000"/>
          <w:shd w:val="clear" w:color="auto" w:fill="FFFFFF"/>
        </w:rPr>
        <w:t xml:space="preserve">3.2. SUPERVISÃO DE OBRA OU SERVIÇO </w:t>
      </w:r>
      <w:proofErr w:type="gramStart"/>
      <w:r w:rsidR="006C6BE3" w:rsidRPr="006C6BE3">
        <w:rPr>
          <w:rFonts w:ascii="Arial" w:hAnsi="Arial" w:cs="Arial"/>
          <w:color w:val="000000"/>
          <w:shd w:val="clear" w:color="auto" w:fill="FFFFFF"/>
        </w:rPr>
        <w:t>TÉCNICO;</w:t>
      </w:r>
      <w:r w:rsidR="006C6BE3" w:rsidRPr="006C6BE3">
        <w:rPr>
          <w:rFonts w:ascii="Arial" w:hAnsi="Arial" w:cs="Arial"/>
        </w:rPr>
        <w:t>”</w:t>
      </w:r>
      <w:proofErr w:type="gramEnd"/>
      <w:r w:rsidR="006C6BE3" w:rsidRPr="006C6BE3">
        <w:rPr>
          <w:rFonts w:ascii="Arial" w:hAnsi="Arial" w:cs="Arial"/>
        </w:rPr>
        <w:t xml:space="preserve"> </w:t>
      </w:r>
      <w:r w:rsidR="006C6BE3">
        <w:rPr>
          <w:rFonts w:ascii="Arial" w:hAnsi="Arial" w:cs="Arial"/>
        </w:rPr>
        <w:t xml:space="preserve">e adeque o campo “descrição” para conferência/recepção dos documentos técnicos do Termo de Referência da </w:t>
      </w:r>
      <w:r w:rsidR="006C6BE3">
        <w:rPr>
          <w:rFonts w:ascii="Arial" w:hAnsi="Arial" w:cs="Arial"/>
          <w:color w:val="000000"/>
          <w:shd w:val="clear" w:color="auto" w:fill="FFFFFF"/>
        </w:rPr>
        <w:t>Tomada de Preços nº 212/2020 da Prefeitura Municipal</w:t>
      </w:r>
      <w:r w:rsidR="007F722D">
        <w:rPr>
          <w:rFonts w:ascii="Arial" w:hAnsi="Arial" w:cs="Arial"/>
          <w:color w:val="000000"/>
          <w:shd w:val="clear" w:color="auto" w:fill="FFFFFF"/>
        </w:rPr>
        <w:t xml:space="preserve"> de Jaraguá do Sul</w:t>
      </w:r>
      <w:r w:rsidR="006C6BE3">
        <w:rPr>
          <w:rFonts w:ascii="Arial" w:hAnsi="Arial" w:cs="Arial"/>
        </w:rPr>
        <w:t>;</w:t>
      </w:r>
      <w:r w:rsidRPr="006C6BE3">
        <w:rPr>
          <w:rFonts w:ascii="Arial" w:hAnsi="Arial" w:cs="Arial"/>
        </w:rPr>
        <w:t xml:space="preserve"> </w:t>
      </w:r>
    </w:p>
    <w:p w14:paraId="7D55774C" w14:textId="77777777" w:rsidR="002B0FB7" w:rsidRPr="004A7E3D" w:rsidRDefault="002B0FB7" w:rsidP="002B0FB7">
      <w:pPr>
        <w:pStyle w:val="PargrafodaLista"/>
        <w:jc w:val="both"/>
        <w:rPr>
          <w:rFonts w:ascii="Arial" w:hAnsi="Arial" w:cs="Arial"/>
          <w:shd w:val="clear" w:color="auto" w:fill="FFFFFF"/>
        </w:rPr>
      </w:pPr>
    </w:p>
    <w:p w14:paraId="466CF53A" w14:textId="64EE2A09" w:rsidR="0024040C" w:rsidRPr="004A7E3D" w:rsidRDefault="0024040C" w:rsidP="00C5684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4A7E3D">
        <w:rPr>
          <w:rFonts w:ascii="Arial" w:hAnsi="Arial" w:cs="Arial"/>
        </w:rPr>
        <w:t xml:space="preserve">Que seja encaminhado para a Gerência Técnica para </w:t>
      </w:r>
      <w:r w:rsidR="009D1793" w:rsidRPr="004A7E3D">
        <w:rPr>
          <w:rFonts w:ascii="Arial" w:hAnsi="Arial" w:cs="Arial"/>
        </w:rPr>
        <w:t>verificação da</w:t>
      </w:r>
      <w:r w:rsidR="00B544AB" w:rsidRPr="004A7E3D">
        <w:rPr>
          <w:rFonts w:ascii="Arial" w:hAnsi="Arial" w:cs="Arial"/>
        </w:rPr>
        <w:t xml:space="preserve">s demais questões relativas </w:t>
      </w:r>
      <w:r w:rsidR="00A34443" w:rsidRPr="004A7E3D">
        <w:rPr>
          <w:rFonts w:ascii="Arial" w:hAnsi="Arial" w:cs="Arial"/>
        </w:rPr>
        <w:t>ao Registro de Responsabilidade Técnica Extemporâneo</w:t>
      </w:r>
      <w:r w:rsidR="00B544AB" w:rsidRPr="004A7E3D">
        <w:rPr>
          <w:rFonts w:ascii="Arial" w:hAnsi="Arial" w:cs="Arial"/>
        </w:rPr>
        <w:t xml:space="preserve"> e orientação do profissional;</w:t>
      </w:r>
    </w:p>
    <w:p w14:paraId="5D0887A3" w14:textId="77777777" w:rsidR="0024040C" w:rsidRPr="004A7E3D" w:rsidRDefault="0024040C" w:rsidP="0024040C">
      <w:pPr>
        <w:pStyle w:val="PargrafodaLista"/>
        <w:rPr>
          <w:rFonts w:ascii="Arial" w:hAnsi="Arial" w:cs="Arial"/>
        </w:rPr>
      </w:pPr>
    </w:p>
    <w:p w14:paraId="318BDE48" w14:textId="1D3C991C" w:rsidR="00C60C85" w:rsidRPr="004A7E3D" w:rsidRDefault="00033F4D" w:rsidP="00C5684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4A7E3D">
        <w:rPr>
          <w:rFonts w:ascii="Arial" w:hAnsi="Arial" w:cs="Arial"/>
        </w:rPr>
        <w:t>Encaminhar esta deliberação à Presidência do CA</w:t>
      </w:r>
      <w:r w:rsidR="00DD1CDD" w:rsidRPr="004A7E3D">
        <w:rPr>
          <w:rFonts w:ascii="Arial" w:hAnsi="Arial" w:cs="Arial"/>
        </w:rPr>
        <w:t>U/SC para providências cabíveis</w:t>
      </w:r>
      <w:r w:rsidR="00C60C85" w:rsidRPr="004A7E3D">
        <w:rPr>
          <w:rFonts w:ascii="Arial" w:hAnsi="Arial" w:cs="Arial"/>
        </w:rPr>
        <w:t>.</w:t>
      </w:r>
    </w:p>
    <w:p w14:paraId="692052D2" w14:textId="77777777" w:rsidR="00C60C85" w:rsidRPr="004A7E3D" w:rsidRDefault="00C60C85" w:rsidP="00C60C85">
      <w:pPr>
        <w:jc w:val="both"/>
        <w:rPr>
          <w:rFonts w:ascii="Arial" w:hAnsi="Arial" w:cs="Arial"/>
          <w:color w:val="FF0000"/>
        </w:rPr>
      </w:pPr>
    </w:p>
    <w:p w14:paraId="1816342F" w14:textId="77777777" w:rsidR="00C60C85" w:rsidRPr="004A7E3D" w:rsidRDefault="00C60C85" w:rsidP="00C60C85">
      <w:pPr>
        <w:pStyle w:val="PargrafodaLista"/>
        <w:rPr>
          <w:rFonts w:ascii="Arial" w:hAnsi="Arial" w:cs="Arial"/>
          <w:color w:val="FF0000"/>
        </w:rPr>
      </w:pPr>
    </w:p>
    <w:p w14:paraId="304BD0FA" w14:textId="22630B02" w:rsidR="005544C4" w:rsidRPr="004A7E3D" w:rsidRDefault="005544C4" w:rsidP="005544C4">
      <w:pPr>
        <w:jc w:val="center"/>
        <w:rPr>
          <w:rFonts w:ascii="Arial" w:hAnsi="Arial" w:cs="Arial"/>
        </w:rPr>
      </w:pPr>
      <w:r w:rsidRPr="004A7E3D">
        <w:rPr>
          <w:rFonts w:ascii="Arial" w:hAnsi="Arial" w:cs="Arial"/>
        </w:rPr>
        <w:t xml:space="preserve">Florianópolis, </w:t>
      </w:r>
      <w:r w:rsidR="00635623" w:rsidRPr="004A7E3D">
        <w:rPr>
          <w:rFonts w:ascii="Arial" w:hAnsi="Arial" w:cs="Arial"/>
        </w:rPr>
        <w:t>23</w:t>
      </w:r>
      <w:r w:rsidRPr="004A7E3D">
        <w:rPr>
          <w:rFonts w:ascii="Arial" w:hAnsi="Arial" w:cs="Arial"/>
        </w:rPr>
        <w:t xml:space="preserve"> de </w:t>
      </w:r>
      <w:r w:rsidR="00635623" w:rsidRPr="004A7E3D">
        <w:rPr>
          <w:rFonts w:ascii="Arial" w:hAnsi="Arial" w:cs="Arial"/>
        </w:rPr>
        <w:t>novembro</w:t>
      </w:r>
      <w:r w:rsidR="00A34443" w:rsidRPr="004A7E3D">
        <w:rPr>
          <w:rFonts w:ascii="Arial" w:hAnsi="Arial" w:cs="Arial"/>
        </w:rPr>
        <w:t xml:space="preserve"> </w:t>
      </w:r>
      <w:r w:rsidRPr="004A7E3D">
        <w:rPr>
          <w:rFonts w:ascii="Arial" w:hAnsi="Arial" w:cs="Arial"/>
        </w:rPr>
        <w:t>de 2021.</w:t>
      </w:r>
    </w:p>
    <w:p w14:paraId="679CD68B" w14:textId="77777777" w:rsidR="005544C4" w:rsidRPr="004A7E3D" w:rsidRDefault="005544C4" w:rsidP="005544C4">
      <w:pPr>
        <w:jc w:val="center"/>
        <w:rPr>
          <w:rFonts w:ascii="Arial" w:hAnsi="Arial" w:cs="Arial"/>
        </w:rPr>
      </w:pPr>
    </w:p>
    <w:p w14:paraId="06DF7687" w14:textId="77777777" w:rsidR="005544C4" w:rsidRPr="004A7E3D" w:rsidRDefault="005544C4" w:rsidP="005544C4">
      <w:pPr>
        <w:jc w:val="both"/>
        <w:rPr>
          <w:rFonts w:ascii="Arial" w:hAnsi="Arial" w:cs="Arial"/>
          <w:bCs/>
        </w:rPr>
      </w:pPr>
      <w:r w:rsidRPr="004A7E3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45D2DF53" w14:textId="358B0AD0" w:rsidR="005544C4" w:rsidRPr="004A7E3D" w:rsidRDefault="005544C4" w:rsidP="005544C4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407E1A8B" w14:textId="318E6F4F" w:rsidR="000E68F7" w:rsidRPr="004A7E3D" w:rsidRDefault="000E68F7" w:rsidP="005544C4">
      <w:pPr>
        <w:jc w:val="center"/>
        <w:rPr>
          <w:rFonts w:ascii="Arial" w:hAnsi="Arial" w:cs="Arial"/>
          <w:bCs/>
        </w:rPr>
      </w:pPr>
    </w:p>
    <w:p w14:paraId="45CE5B87" w14:textId="5141C70A" w:rsidR="005544C4" w:rsidRPr="004A7E3D" w:rsidRDefault="005544C4" w:rsidP="005544C4">
      <w:pPr>
        <w:jc w:val="center"/>
        <w:rPr>
          <w:rFonts w:ascii="Arial" w:hAnsi="Arial" w:cs="Arial"/>
          <w:bCs/>
        </w:rPr>
      </w:pPr>
    </w:p>
    <w:p w14:paraId="189A24DC" w14:textId="0727B0D6" w:rsidR="005544C4" w:rsidRPr="004A7E3D" w:rsidRDefault="005544C4" w:rsidP="005544C4">
      <w:pPr>
        <w:jc w:val="center"/>
        <w:rPr>
          <w:rFonts w:ascii="Arial" w:eastAsiaTheme="minorHAnsi" w:hAnsi="Arial" w:cs="Arial"/>
          <w:b/>
          <w:bCs/>
        </w:rPr>
      </w:pPr>
      <w:r w:rsidRPr="004A7E3D">
        <w:rPr>
          <w:rFonts w:ascii="Arial" w:eastAsiaTheme="minorHAnsi" w:hAnsi="Arial" w:cs="Arial"/>
          <w:b/>
          <w:bCs/>
        </w:rPr>
        <w:t>__________________________</w:t>
      </w:r>
    </w:p>
    <w:p w14:paraId="58361C8B" w14:textId="77777777" w:rsidR="00A34443" w:rsidRPr="004A7E3D" w:rsidRDefault="00A34443" w:rsidP="005544C4">
      <w:pPr>
        <w:jc w:val="center"/>
        <w:rPr>
          <w:rFonts w:ascii="Arial" w:eastAsiaTheme="minorHAnsi" w:hAnsi="Arial" w:cs="Arial"/>
          <w:b/>
          <w:bCs/>
        </w:rPr>
      </w:pPr>
      <w:proofErr w:type="spellStart"/>
      <w:r w:rsidRPr="004A7E3D">
        <w:rPr>
          <w:rFonts w:ascii="Arial" w:eastAsiaTheme="minorHAnsi" w:hAnsi="Arial" w:cs="Arial"/>
          <w:b/>
          <w:bCs/>
        </w:rPr>
        <w:t>Pery</w:t>
      </w:r>
      <w:proofErr w:type="spellEnd"/>
      <w:r w:rsidRPr="004A7E3D"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 w:rsidRPr="004A7E3D">
        <w:rPr>
          <w:rFonts w:ascii="Arial" w:eastAsiaTheme="minorHAnsi" w:hAnsi="Arial" w:cs="Arial"/>
          <w:b/>
          <w:bCs/>
        </w:rPr>
        <w:t>Segala</w:t>
      </w:r>
      <w:proofErr w:type="spellEnd"/>
      <w:r w:rsidRPr="004A7E3D">
        <w:rPr>
          <w:rFonts w:ascii="Arial" w:eastAsiaTheme="minorHAnsi" w:hAnsi="Arial" w:cs="Arial"/>
          <w:b/>
          <w:bCs/>
        </w:rPr>
        <w:t xml:space="preserve"> Medeiros </w:t>
      </w:r>
    </w:p>
    <w:p w14:paraId="40CC9AD8" w14:textId="37A5E404" w:rsidR="002730DF" w:rsidRPr="004A7E3D" w:rsidRDefault="005544C4" w:rsidP="00635623">
      <w:pPr>
        <w:jc w:val="center"/>
        <w:rPr>
          <w:rFonts w:ascii="Arial" w:hAnsi="Arial" w:cs="Arial"/>
          <w:b/>
          <w:bCs/>
        </w:rPr>
      </w:pPr>
      <w:r w:rsidRPr="004A7E3D">
        <w:rPr>
          <w:rFonts w:ascii="Arial" w:hAnsi="Arial" w:cs="Arial"/>
          <w:b/>
          <w:bCs/>
        </w:rPr>
        <w:t>Assessor Especial da Presidência do CAU/SC</w:t>
      </w:r>
    </w:p>
    <w:p w14:paraId="72293B9A" w14:textId="77777777" w:rsidR="00635623" w:rsidRPr="004A7E3D" w:rsidRDefault="00635623" w:rsidP="00635623">
      <w:pPr>
        <w:jc w:val="center"/>
        <w:rPr>
          <w:rFonts w:ascii="Arial" w:eastAsiaTheme="minorHAnsi" w:hAnsi="Arial" w:cs="Arial"/>
          <w:b/>
          <w:bCs/>
        </w:rPr>
      </w:pPr>
    </w:p>
    <w:p w14:paraId="088F7DD3" w14:textId="24378B26" w:rsidR="00B712A6" w:rsidRDefault="00B712A6">
      <w:pPr>
        <w:rPr>
          <w:rFonts w:ascii="Arial" w:hAnsi="Arial" w:cs="Arial"/>
          <w:b/>
          <w:bCs/>
          <w:lang w:eastAsia="pt-BR"/>
        </w:rPr>
      </w:pPr>
    </w:p>
    <w:p w14:paraId="01E1ECAD" w14:textId="10197080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3AFD9473" w14:textId="152E6770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3042F194" w14:textId="1BFC7A79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3FF32449" w14:textId="61CA4FAF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295FD553" w14:textId="0F9B190B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4C1C7A89" w14:textId="47F3167A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53B23331" w14:textId="7FDD019A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5C936336" w14:textId="503BCC39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2116966D" w14:textId="081D3870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640ADCC7" w14:textId="5794DA82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048FA424" w14:textId="5D02486F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3BA1BA31" w14:textId="61866DAE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7D2AA883" w14:textId="1056B870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69EE4FF7" w14:textId="33877AAA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6F799782" w14:textId="7AE80CC8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333F43B3" w14:textId="320026B2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4AD95181" w14:textId="5F4E7BA3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60EA08C9" w14:textId="01476DC8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2C4B3147" w14:textId="51A46DBC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2C12A9ED" w14:textId="02ED3FF1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62BAB30D" w14:textId="0939480C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758D9AA5" w14:textId="6AB534D1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44B83202" w14:textId="4E2B57FF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045D152F" w14:textId="66EC5EF7" w:rsidR="005544C4" w:rsidRPr="004A7E3D" w:rsidRDefault="00A34443" w:rsidP="005544C4">
      <w:pPr>
        <w:jc w:val="center"/>
        <w:rPr>
          <w:rFonts w:ascii="Arial" w:hAnsi="Arial" w:cs="Arial"/>
          <w:b/>
          <w:bCs/>
          <w:lang w:eastAsia="pt-BR"/>
        </w:rPr>
      </w:pPr>
      <w:r w:rsidRPr="004A7E3D">
        <w:rPr>
          <w:rFonts w:ascii="Arial" w:hAnsi="Arial" w:cs="Arial"/>
          <w:b/>
          <w:bCs/>
          <w:lang w:eastAsia="pt-BR"/>
        </w:rPr>
        <w:lastRenderedPageBreak/>
        <w:t>1</w:t>
      </w:r>
      <w:r w:rsidR="00635623" w:rsidRPr="004A7E3D">
        <w:rPr>
          <w:rFonts w:ascii="Arial" w:hAnsi="Arial" w:cs="Arial"/>
          <w:b/>
          <w:bCs/>
          <w:lang w:eastAsia="pt-BR"/>
        </w:rPr>
        <w:t>1</w:t>
      </w:r>
      <w:r w:rsidR="005544C4" w:rsidRPr="004A7E3D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02024ED8" w14:textId="77777777" w:rsidR="005544C4" w:rsidRPr="004A7E3D" w:rsidRDefault="005544C4" w:rsidP="005544C4">
      <w:pPr>
        <w:jc w:val="center"/>
        <w:rPr>
          <w:rFonts w:ascii="Arial" w:hAnsi="Arial" w:cs="Arial"/>
          <w:b/>
          <w:bCs/>
          <w:lang w:eastAsia="pt-BR"/>
        </w:rPr>
      </w:pPr>
      <w:r w:rsidRPr="004A7E3D">
        <w:rPr>
          <w:rFonts w:ascii="Arial" w:hAnsi="Arial" w:cs="Arial"/>
          <w:b/>
          <w:bCs/>
          <w:lang w:eastAsia="pt-BR"/>
        </w:rPr>
        <w:t>VIRTUAL</w:t>
      </w:r>
    </w:p>
    <w:p w14:paraId="2D9772BC" w14:textId="0E306F31" w:rsidR="005544C4" w:rsidRPr="004A7E3D" w:rsidRDefault="005544C4" w:rsidP="005544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66B0DAD" w14:textId="77777777" w:rsidR="005C2A62" w:rsidRDefault="005C2A62" w:rsidP="0010777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3F86CA7" w14:textId="77777777" w:rsidR="005C2A62" w:rsidRPr="00560B93" w:rsidRDefault="005C2A62" w:rsidP="0010777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5C2A62" w:rsidRPr="00560B93" w14:paraId="64018D87" w14:textId="77777777" w:rsidTr="00107770">
        <w:tc>
          <w:tcPr>
            <w:tcW w:w="2689" w:type="dxa"/>
            <w:vMerge w:val="restart"/>
            <w:shd w:val="clear" w:color="auto" w:fill="auto"/>
            <w:vAlign w:val="center"/>
          </w:tcPr>
          <w:p w14:paraId="7C6D3574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04A8ADD6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21A69C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5C2A62" w:rsidRPr="00560B93" w14:paraId="6C3D874B" w14:textId="77777777" w:rsidTr="00107770">
        <w:tc>
          <w:tcPr>
            <w:tcW w:w="2689" w:type="dxa"/>
            <w:vMerge/>
            <w:shd w:val="clear" w:color="auto" w:fill="auto"/>
            <w:vAlign w:val="center"/>
          </w:tcPr>
          <w:p w14:paraId="2A9F7299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41FC2967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CD3BC0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9D45F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D50D05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5612E64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C2A62" w:rsidRPr="00560B93" w14:paraId="6B294CD6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7C47B4" w14:textId="77777777" w:rsidR="005C2A62" w:rsidRPr="00A46676" w:rsidRDefault="005C2A62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2DD776D2" w14:textId="77777777" w:rsidR="005C2A62" w:rsidRPr="00A46676" w:rsidRDefault="005C2A62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F61322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48C5B6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6D5A01A" w14:textId="77777777" w:rsidR="005C2A62" w:rsidRPr="00560B93" w:rsidRDefault="005C2A62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C6BB5C7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C2A62" w:rsidRPr="00560B93" w14:paraId="5FA42077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A759AC4" w14:textId="77777777" w:rsidR="005C2A62" w:rsidRPr="00A46676" w:rsidRDefault="005C2A62" w:rsidP="005C2A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46676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7CBF0FC4" w14:textId="77777777" w:rsidR="005C2A62" w:rsidRPr="00A46676" w:rsidRDefault="005C2A62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CCC5BE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CAE775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D1E60BF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172794C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C2A62" w:rsidRPr="00560B93" w14:paraId="23C7B04C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67E567D" w14:textId="77777777" w:rsidR="005C2A62" w:rsidRPr="00A46676" w:rsidRDefault="005C2A62" w:rsidP="005C2A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46676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27C8CA69" w14:textId="77777777" w:rsidR="005C2A62" w:rsidRPr="00A46676" w:rsidRDefault="005C2A62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09DF2E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EC3DB06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AB663ED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2244068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C2A62" w:rsidRPr="00560B93" w14:paraId="5290BAE8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EC31745" w14:textId="2F6FA432" w:rsidR="005C2A62" w:rsidRPr="00903CD9" w:rsidRDefault="00BE1ADA" w:rsidP="005C2A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 interino</w:t>
            </w:r>
          </w:p>
        </w:tc>
        <w:tc>
          <w:tcPr>
            <w:tcW w:w="3685" w:type="dxa"/>
          </w:tcPr>
          <w:p w14:paraId="5D608CBA" w14:textId="77777777" w:rsidR="005C2A62" w:rsidRPr="00903CD9" w:rsidRDefault="005C2A62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 xml:space="preserve">Juliana </w:t>
            </w:r>
            <w:proofErr w:type="spellStart"/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>Cordula</w:t>
            </w:r>
            <w:proofErr w:type="spellEnd"/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>Dreher</w:t>
            </w:r>
            <w:proofErr w:type="spellEnd"/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03B387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0B3AD5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ADCA95C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E5A202A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C2A62" w:rsidRPr="00560B93" w14:paraId="1CE506F7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5F3358" w14:textId="77777777" w:rsidR="005C2A62" w:rsidRPr="00903CD9" w:rsidRDefault="005C2A62" w:rsidP="005C2A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03CD9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00418160" w14:textId="77777777" w:rsidR="005C2A62" w:rsidRPr="00903CD9" w:rsidRDefault="005C2A62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03CD9">
              <w:rPr>
                <w:rFonts w:ascii="Arial" w:hAnsi="Arial" w:cs="Arial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0D0183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FFDCED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CB4C55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D3C49B8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7BED013" w14:textId="77777777" w:rsidR="005C2A62" w:rsidRPr="00560B93" w:rsidRDefault="005C2A62" w:rsidP="005C2A62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544C4" w:rsidRPr="004A7E3D" w14:paraId="1178C28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AEAC0C7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A7E3D">
              <w:rPr>
                <w:rFonts w:ascii="Arial" w:hAnsi="Arial" w:cs="Arial"/>
                <w:b/>
              </w:rPr>
              <w:t>Histórico da votação:</w:t>
            </w:r>
          </w:p>
          <w:p w14:paraId="0AF26E29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544C4" w:rsidRPr="004A7E3D" w14:paraId="02765DBE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0CBB89E" w14:textId="66426C0D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A7E3D">
              <w:rPr>
                <w:rFonts w:ascii="Arial" w:hAnsi="Arial" w:cs="Arial"/>
                <w:b/>
              </w:rPr>
              <w:t xml:space="preserve">Reunião CEP-CAU/SC: </w:t>
            </w:r>
            <w:r w:rsidR="00A34443" w:rsidRPr="004A7E3D">
              <w:rPr>
                <w:rFonts w:ascii="Arial" w:hAnsi="Arial" w:cs="Arial"/>
                <w:bCs/>
              </w:rPr>
              <w:t>1</w:t>
            </w:r>
            <w:r w:rsidR="00635623" w:rsidRPr="004A7E3D">
              <w:rPr>
                <w:rFonts w:ascii="Arial" w:hAnsi="Arial" w:cs="Arial"/>
                <w:bCs/>
              </w:rPr>
              <w:t>1</w:t>
            </w:r>
            <w:r w:rsidRPr="004A7E3D">
              <w:rPr>
                <w:rFonts w:ascii="Arial" w:hAnsi="Arial" w:cs="Arial"/>
                <w:bCs/>
              </w:rPr>
              <w:t>ª</w:t>
            </w:r>
            <w:r w:rsidRPr="004A7E3D">
              <w:rPr>
                <w:rFonts w:ascii="Arial" w:hAnsi="Arial" w:cs="Arial"/>
              </w:rPr>
              <w:t xml:space="preserve"> Reunião Ordinária de 2021</w:t>
            </w:r>
          </w:p>
        </w:tc>
      </w:tr>
      <w:tr w:rsidR="005544C4" w:rsidRPr="004A7E3D" w14:paraId="61CCAEEE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F6FB6C" w14:textId="0291A9EF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Data: </w:t>
            </w:r>
            <w:r w:rsidR="00635623" w:rsidRPr="004A7E3D">
              <w:rPr>
                <w:rFonts w:ascii="Arial" w:hAnsi="Arial" w:cs="Arial"/>
                <w:bCs/>
              </w:rPr>
              <w:t>23</w:t>
            </w:r>
            <w:r w:rsidRPr="004A7E3D">
              <w:rPr>
                <w:rFonts w:ascii="Arial" w:hAnsi="Arial" w:cs="Arial"/>
                <w:bCs/>
              </w:rPr>
              <w:t>/</w:t>
            </w:r>
            <w:r w:rsidR="00A34443" w:rsidRPr="004A7E3D">
              <w:rPr>
                <w:rFonts w:ascii="Arial" w:hAnsi="Arial" w:cs="Arial"/>
                <w:bCs/>
              </w:rPr>
              <w:t>1</w:t>
            </w:r>
            <w:r w:rsidR="00635623" w:rsidRPr="004A7E3D">
              <w:rPr>
                <w:rFonts w:ascii="Arial" w:hAnsi="Arial" w:cs="Arial"/>
                <w:bCs/>
              </w:rPr>
              <w:t>1</w:t>
            </w:r>
            <w:r w:rsidRPr="004A7E3D">
              <w:rPr>
                <w:rFonts w:ascii="Arial" w:hAnsi="Arial" w:cs="Arial"/>
                <w:bCs/>
              </w:rPr>
              <w:t>/2021</w:t>
            </w:r>
          </w:p>
          <w:p w14:paraId="4B1816F5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3131E876" w14:textId="3645F229" w:rsidR="00635623" w:rsidRPr="004A7E3D" w:rsidRDefault="005544C4" w:rsidP="001829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E3D">
              <w:rPr>
                <w:rFonts w:ascii="Arial" w:hAnsi="Arial" w:cs="Arial"/>
                <w:b/>
              </w:rPr>
              <w:t>Matéria em votação:</w:t>
            </w:r>
            <w:r w:rsidRPr="004A7E3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34443" w:rsidRPr="004A7E3D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do RRT extemporâneo </w:t>
            </w:r>
            <w:r w:rsidR="00635623" w:rsidRPr="004A7E3D">
              <w:rPr>
                <w:rFonts w:ascii="Arial" w:eastAsia="Times New Roman" w:hAnsi="Arial" w:cs="Arial"/>
                <w:color w:val="000000"/>
                <w:lang w:eastAsia="pt-BR"/>
              </w:rPr>
              <w:t>nº 11202539 referente a atribuição profissional de “</w:t>
            </w:r>
            <w:r w:rsidR="00635623" w:rsidRPr="004A7E3D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3.6 - FISCALIZAÇÃO DE OBRA OU SERVIÇO TÉCNICO</w:t>
            </w:r>
            <w:r w:rsidR="00635623" w:rsidRPr="004A7E3D">
              <w:rPr>
                <w:rFonts w:ascii="Arial" w:eastAsia="Times New Roman" w:hAnsi="Arial" w:cs="Arial"/>
                <w:color w:val="000000"/>
                <w:lang w:eastAsia="pt-BR"/>
              </w:rPr>
              <w:t>” de passarela de pedestres sobre curso de água;</w:t>
            </w:r>
          </w:p>
          <w:p w14:paraId="004B3F6B" w14:textId="16853ACB" w:rsidR="00A34443" w:rsidRPr="004A7E3D" w:rsidRDefault="00A34443" w:rsidP="001829BD">
            <w:pPr>
              <w:rPr>
                <w:rFonts w:ascii="Arial" w:hAnsi="Arial" w:cs="Arial"/>
              </w:rPr>
            </w:pPr>
          </w:p>
        </w:tc>
      </w:tr>
      <w:tr w:rsidR="005544C4" w:rsidRPr="004A7E3D" w14:paraId="4E2DF1AF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45FD01C" w14:textId="2AE4FEF6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Resultado da votação: Sim </w:t>
            </w:r>
            <w:r w:rsidRPr="004A7E3D">
              <w:rPr>
                <w:rFonts w:ascii="Arial" w:hAnsi="Arial" w:cs="Arial"/>
              </w:rPr>
              <w:t>(</w:t>
            </w:r>
            <w:r w:rsidR="00285DEC">
              <w:rPr>
                <w:rFonts w:ascii="Arial" w:hAnsi="Arial" w:cs="Arial"/>
              </w:rPr>
              <w:t>0</w:t>
            </w:r>
            <w:r w:rsidR="005C7EFA">
              <w:rPr>
                <w:rFonts w:ascii="Arial" w:hAnsi="Arial" w:cs="Arial"/>
              </w:rPr>
              <w:t>3</w:t>
            </w:r>
            <w:proofErr w:type="gramStart"/>
            <w:r w:rsidRPr="004A7E3D">
              <w:rPr>
                <w:rFonts w:ascii="Arial" w:hAnsi="Arial" w:cs="Arial"/>
              </w:rPr>
              <w:t xml:space="preserve">) </w:t>
            </w:r>
            <w:r w:rsidRPr="004A7E3D">
              <w:rPr>
                <w:rFonts w:ascii="Arial" w:hAnsi="Arial" w:cs="Arial"/>
                <w:b/>
              </w:rPr>
              <w:t>Não</w:t>
            </w:r>
            <w:proofErr w:type="gramEnd"/>
            <w:r w:rsidRPr="004A7E3D">
              <w:rPr>
                <w:rFonts w:ascii="Arial" w:hAnsi="Arial" w:cs="Arial"/>
                <w:b/>
              </w:rPr>
              <w:t xml:space="preserve"> </w:t>
            </w:r>
            <w:r w:rsidRPr="004A7E3D">
              <w:rPr>
                <w:rFonts w:ascii="Arial" w:hAnsi="Arial" w:cs="Arial"/>
              </w:rPr>
              <w:t xml:space="preserve">(00) </w:t>
            </w:r>
            <w:r w:rsidRPr="004A7E3D">
              <w:rPr>
                <w:rFonts w:ascii="Arial" w:hAnsi="Arial" w:cs="Arial"/>
                <w:b/>
              </w:rPr>
              <w:t xml:space="preserve">Abstenções </w:t>
            </w:r>
            <w:r w:rsidRPr="004A7E3D">
              <w:rPr>
                <w:rFonts w:ascii="Arial" w:hAnsi="Arial" w:cs="Arial"/>
              </w:rPr>
              <w:t xml:space="preserve">(00) </w:t>
            </w:r>
            <w:r w:rsidRPr="004A7E3D">
              <w:rPr>
                <w:rFonts w:ascii="Arial" w:hAnsi="Arial" w:cs="Arial"/>
                <w:b/>
              </w:rPr>
              <w:t xml:space="preserve">Ausências </w:t>
            </w:r>
            <w:r w:rsidR="009D1F0C" w:rsidRPr="004A7E3D">
              <w:rPr>
                <w:rFonts w:ascii="Arial" w:hAnsi="Arial" w:cs="Arial"/>
              </w:rPr>
              <w:t>(02</w:t>
            </w:r>
            <w:r w:rsidRPr="004A7E3D">
              <w:rPr>
                <w:rFonts w:ascii="Arial" w:hAnsi="Arial" w:cs="Arial"/>
              </w:rPr>
              <w:t xml:space="preserve">) </w:t>
            </w:r>
            <w:r w:rsidRPr="004A7E3D">
              <w:rPr>
                <w:rFonts w:ascii="Arial" w:hAnsi="Arial" w:cs="Arial"/>
                <w:b/>
              </w:rPr>
              <w:t xml:space="preserve">Total </w:t>
            </w:r>
            <w:r w:rsidRPr="004A7E3D">
              <w:rPr>
                <w:rFonts w:ascii="Arial" w:hAnsi="Arial" w:cs="Arial"/>
              </w:rPr>
              <w:t>(</w:t>
            </w:r>
            <w:r w:rsidR="00285DEC">
              <w:rPr>
                <w:rFonts w:ascii="Arial" w:hAnsi="Arial" w:cs="Arial"/>
              </w:rPr>
              <w:t>05</w:t>
            </w:r>
            <w:r w:rsidRPr="004A7E3D">
              <w:rPr>
                <w:rFonts w:ascii="Arial" w:hAnsi="Arial" w:cs="Arial"/>
              </w:rPr>
              <w:t>)</w:t>
            </w:r>
          </w:p>
          <w:p w14:paraId="6ABF7665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4A7E3D" w14:paraId="29018EEA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39D9D1E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Ocorrências: </w:t>
            </w:r>
            <w:r w:rsidRPr="004A7E3D">
              <w:rPr>
                <w:rFonts w:ascii="Arial" w:hAnsi="Arial" w:cs="Arial"/>
              </w:rPr>
              <w:t>-</w:t>
            </w:r>
          </w:p>
          <w:p w14:paraId="60A159DE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4A7E3D" w14:paraId="100ECBCE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BD464C0" w14:textId="1F91AA51" w:rsidR="005544C4" w:rsidRPr="004A7E3D" w:rsidRDefault="005544C4" w:rsidP="009D1F0C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4A7E3D">
              <w:rPr>
                <w:rFonts w:ascii="Arial" w:hAnsi="Arial" w:cs="Arial"/>
                <w:b/>
              </w:rPr>
              <w:t>Secretári</w:t>
            </w:r>
            <w:r w:rsidR="00B712A6" w:rsidRPr="004A7E3D">
              <w:rPr>
                <w:rFonts w:ascii="Arial" w:hAnsi="Arial" w:cs="Arial"/>
                <w:b/>
              </w:rPr>
              <w:t>o</w:t>
            </w:r>
            <w:r w:rsidRPr="004A7E3D">
              <w:rPr>
                <w:rFonts w:ascii="Arial" w:hAnsi="Arial" w:cs="Arial"/>
                <w:b/>
              </w:rPr>
              <w:t xml:space="preserve"> da Reunião: </w:t>
            </w:r>
            <w:r w:rsidR="009D1F0C" w:rsidRPr="004A7E3D">
              <w:rPr>
                <w:rFonts w:ascii="Arial" w:hAnsi="Arial" w:cs="Arial"/>
              </w:rPr>
              <w:t>Juliana Donato Tacini</w:t>
            </w:r>
            <w:r w:rsidR="00B712A6" w:rsidRPr="004A7E3D">
              <w:rPr>
                <w:rFonts w:ascii="Arial" w:hAnsi="Arial" w:cs="Arial"/>
              </w:rPr>
              <w:t xml:space="preserve"> - </w:t>
            </w:r>
            <w:r w:rsidR="002730DF" w:rsidRPr="004A7E3D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5E29E700" w14:textId="77777777" w:rsidR="005544C4" w:rsidRPr="004A7E3D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Condutor da Reunião: </w:t>
            </w:r>
            <w:r w:rsidRPr="004A7E3D">
              <w:rPr>
                <w:rFonts w:ascii="Arial" w:hAnsi="Arial" w:cs="Arial"/>
              </w:rPr>
              <w:t>Eliane De Queiroz Gomes Castro</w:t>
            </w:r>
            <w:r w:rsidRPr="004A7E3D">
              <w:rPr>
                <w:rFonts w:ascii="Arial" w:eastAsia="MS Mincho" w:hAnsi="Arial" w:cs="Arial"/>
              </w:rPr>
              <w:t xml:space="preserve"> - Coordenadora</w:t>
            </w:r>
          </w:p>
          <w:p w14:paraId="088FCF42" w14:textId="77777777" w:rsidR="005544C4" w:rsidRPr="004A7E3D" w:rsidRDefault="005544C4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CEC07F" w14:textId="15C0C4E0" w:rsidR="00A575A3" w:rsidRPr="004A7E3D" w:rsidRDefault="00A575A3" w:rsidP="00635623">
      <w:pPr>
        <w:rPr>
          <w:rFonts w:ascii="Arial" w:hAnsi="Arial" w:cs="Arial"/>
          <w:color w:val="FF0000"/>
        </w:rPr>
      </w:pPr>
    </w:p>
    <w:sectPr w:rsidR="00A575A3" w:rsidRPr="004A7E3D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831B" w16cex:dateUtc="2021-11-17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F6F13F" w16cid:durableId="253F83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E5B36" w14:textId="77777777" w:rsidR="006236A2" w:rsidRDefault="006236A2" w:rsidP="00480328">
      <w:r>
        <w:separator/>
      </w:r>
    </w:p>
  </w:endnote>
  <w:endnote w:type="continuationSeparator" w:id="0">
    <w:p w14:paraId="0253F8C2" w14:textId="77777777" w:rsidR="006236A2" w:rsidRDefault="006236A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2730DF" w14:paraId="1E41B41E" w14:textId="77777777" w:rsidTr="009C3D11">
      <w:tc>
        <w:tcPr>
          <w:tcW w:w="9061" w:type="dxa"/>
        </w:tcPr>
        <w:p w14:paraId="2A73243B" w14:textId="77777777" w:rsidR="002730DF" w:rsidRDefault="002730DF" w:rsidP="002730DF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3D030789" wp14:editId="3844DF5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40" name="Imagem 40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730DF" w14:paraId="0E5A65E0" w14:textId="77777777" w:rsidTr="009C3D11">
      <w:tc>
        <w:tcPr>
          <w:tcW w:w="9061" w:type="dxa"/>
        </w:tcPr>
        <w:p w14:paraId="59A79DB7" w14:textId="20D6E09D" w:rsidR="002730DF" w:rsidRDefault="002730DF" w:rsidP="00AF345A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F345A">
            <w:rPr>
              <w:noProof/>
            </w:rPr>
            <w:t>5</w:t>
          </w:r>
          <w:r>
            <w:fldChar w:fldCharType="end"/>
          </w:r>
          <w:r>
            <w:t xml:space="preserve">- </w:t>
          </w:r>
          <w:r w:rsidR="00AF345A">
            <w:t>5</w:t>
          </w:r>
        </w:p>
      </w:tc>
    </w:tr>
  </w:tbl>
  <w:p w14:paraId="66755358" w14:textId="7BA0A7F6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5D5895A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E1D28" w14:textId="77777777" w:rsidR="006236A2" w:rsidRDefault="006236A2" w:rsidP="00480328">
      <w:r>
        <w:separator/>
      </w:r>
    </w:p>
  </w:footnote>
  <w:footnote w:type="continuationSeparator" w:id="0">
    <w:p w14:paraId="26138952" w14:textId="77777777" w:rsidR="006236A2" w:rsidRDefault="006236A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3673AE"/>
    <w:multiLevelType w:val="hybridMultilevel"/>
    <w:tmpl w:val="E6B0A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23A6"/>
    <w:multiLevelType w:val="multilevel"/>
    <w:tmpl w:val="BF9C68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E7875"/>
    <w:multiLevelType w:val="hybridMultilevel"/>
    <w:tmpl w:val="D3E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12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704"/>
    <w:rsid w:val="00012E1F"/>
    <w:rsid w:val="000225FC"/>
    <w:rsid w:val="00022835"/>
    <w:rsid w:val="00033F4D"/>
    <w:rsid w:val="0004346A"/>
    <w:rsid w:val="00060ECB"/>
    <w:rsid w:val="0006391C"/>
    <w:rsid w:val="00076ACF"/>
    <w:rsid w:val="00090652"/>
    <w:rsid w:val="000A6330"/>
    <w:rsid w:val="000B3304"/>
    <w:rsid w:val="000C4E26"/>
    <w:rsid w:val="000C7E85"/>
    <w:rsid w:val="000D02B6"/>
    <w:rsid w:val="000E68F7"/>
    <w:rsid w:val="000E6DF2"/>
    <w:rsid w:val="000F559C"/>
    <w:rsid w:val="00110E1C"/>
    <w:rsid w:val="00113173"/>
    <w:rsid w:val="001138DE"/>
    <w:rsid w:val="00124731"/>
    <w:rsid w:val="00136B00"/>
    <w:rsid w:val="00141983"/>
    <w:rsid w:val="00143CB8"/>
    <w:rsid w:val="00146007"/>
    <w:rsid w:val="001462FA"/>
    <w:rsid w:val="0017431E"/>
    <w:rsid w:val="0017627E"/>
    <w:rsid w:val="00180AAA"/>
    <w:rsid w:val="0018115C"/>
    <w:rsid w:val="001829BD"/>
    <w:rsid w:val="001848AD"/>
    <w:rsid w:val="00190120"/>
    <w:rsid w:val="001B41F7"/>
    <w:rsid w:val="001D608B"/>
    <w:rsid w:val="001F1315"/>
    <w:rsid w:val="001F553D"/>
    <w:rsid w:val="001F5FB8"/>
    <w:rsid w:val="00220544"/>
    <w:rsid w:val="00224F00"/>
    <w:rsid w:val="002305E8"/>
    <w:rsid w:val="002313FA"/>
    <w:rsid w:val="00233037"/>
    <w:rsid w:val="0024040C"/>
    <w:rsid w:val="00241351"/>
    <w:rsid w:val="002413EF"/>
    <w:rsid w:val="0024303B"/>
    <w:rsid w:val="002538D7"/>
    <w:rsid w:val="002727ED"/>
    <w:rsid w:val="002730DF"/>
    <w:rsid w:val="0027678A"/>
    <w:rsid w:val="00285DEC"/>
    <w:rsid w:val="002A177C"/>
    <w:rsid w:val="002A3D4F"/>
    <w:rsid w:val="002B0FB7"/>
    <w:rsid w:val="002B231E"/>
    <w:rsid w:val="002B55E4"/>
    <w:rsid w:val="002C0612"/>
    <w:rsid w:val="002D1D7E"/>
    <w:rsid w:val="002E1E5F"/>
    <w:rsid w:val="002F1397"/>
    <w:rsid w:val="003362B6"/>
    <w:rsid w:val="00336FBE"/>
    <w:rsid w:val="00346C17"/>
    <w:rsid w:val="00356B5D"/>
    <w:rsid w:val="00360D10"/>
    <w:rsid w:val="00367DE3"/>
    <w:rsid w:val="00393CCF"/>
    <w:rsid w:val="003B4522"/>
    <w:rsid w:val="003C76AE"/>
    <w:rsid w:val="003D289E"/>
    <w:rsid w:val="003D7349"/>
    <w:rsid w:val="003E26BA"/>
    <w:rsid w:val="003E455B"/>
    <w:rsid w:val="003E5B28"/>
    <w:rsid w:val="003E6CFE"/>
    <w:rsid w:val="00406997"/>
    <w:rsid w:val="00410C09"/>
    <w:rsid w:val="00425319"/>
    <w:rsid w:val="0044674B"/>
    <w:rsid w:val="00450692"/>
    <w:rsid w:val="004558AF"/>
    <w:rsid w:val="00462482"/>
    <w:rsid w:val="004665DB"/>
    <w:rsid w:val="00473643"/>
    <w:rsid w:val="00480328"/>
    <w:rsid w:val="00485CFC"/>
    <w:rsid w:val="004872AA"/>
    <w:rsid w:val="004A12AC"/>
    <w:rsid w:val="004A1A82"/>
    <w:rsid w:val="004A4352"/>
    <w:rsid w:val="004A5FD1"/>
    <w:rsid w:val="004A6C3B"/>
    <w:rsid w:val="004A7E3D"/>
    <w:rsid w:val="004B4053"/>
    <w:rsid w:val="004B41E6"/>
    <w:rsid w:val="004C2C7B"/>
    <w:rsid w:val="004D674B"/>
    <w:rsid w:val="004E06A0"/>
    <w:rsid w:val="004F3950"/>
    <w:rsid w:val="004F466C"/>
    <w:rsid w:val="00500DFD"/>
    <w:rsid w:val="00504A89"/>
    <w:rsid w:val="00510668"/>
    <w:rsid w:val="0051105B"/>
    <w:rsid w:val="00512A3B"/>
    <w:rsid w:val="005158AA"/>
    <w:rsid w:val="00517B39"/>
    <w:rsid w:val="005204B1"/>
    <w:rsid w:val="00521380"/>
    <w:rsid w:val="00530E98"/>
    <w:rsid w:val="005373F9"/>
    <w:rsid w:val="005469CF"/>
    <w:rsid w:val="005528AA"/>
    <w:rsid w:val="005544C4"/>
    <w:rsid w:val="00560BCA"/>
    <w:rsid w:val="00561A66"/>
    <w:rsid w:val="00575005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239F"/>
    <w:rsid w:val="005C2A62"/>
    <w:rsid w:val="005C4E2E"/>
    <w:rsid w:val="005C5966"/>
    <w:rsid w:val="005C7EFA"/>
    <w:rsid w:val="005D1A84"/>
    <w:rsid w:val="005E10F1"/>
    <w:rsid w:val="005E1D13"/>
    <w:rsid w:val="005E745D"/>
    <w:rsid w:val="005F044C"/>
    <w:rsid w:val="005F1CB4"/>
    <w:rsid w:val="005F38D4"/>
    <w:rsid w:val="005F3B20"/>
    <w:rsid w:val="005F4DCE"/>
    <w:rsid w:val="005F6467"/>
    <w:rsid w:val="006236A2"/>
    <w:rsid w:val="00635623"/>
    <w:rsid w:val="0064029F"/>
    <w:rsid w:val="00640489"/>
    <w:rsid w:val="00640952"/>
    <w:rsid w:val="0066044D"/>
    <w:rsid w:val="006623C6"/>
    <w:rsid w:val="00663846"/>
    <w:rsid w:val="00663DC6"/>
    <w:rsid w:val="006646B7"/>
    <w:rsid w:val="00691119"/>
    <w:rsid w:val="00694B4D"/>
    <w:rsid w:val="006A12AB"/>
    <w:rsid w:val="006B339C"/>
    <w:rsid w:val="006B40F8"/>
    <w:rsid w:val="006C14E5"/>
    <w:rsid w:val="006C6BE3"/>
    <w:rsid w:val="006F3588"/>
    <w:rsid w:val="00711079"/>
    <w:rsid w:val="00720D21"/>
    <w:rsid w:val="00723811"/>
    <w:rsid w:val="0074184B"/>
    <w:rsid w:val="007577DE"/>
    <w:rsid w:val="00760047"/>
    <w:rsid w:val="00764801"/>
    <w:rsid w:val="007733CA"/>
    <w:rsid w:val="00784CBD"/>
    <w:rsid w:val="007850BC"/>
    <w:rsid w:val="0079688E"/>
    <w:rsid w:val="007A5141"/>
    <w:rsid w:val="007B0CE4"/>
    <w:rsid w:val="007B14D6"/>
    <w:rsid w:val="007B23C4"/>
    <w:rsid w:val="007D77C4"/>
    <w:rsid w:val="007E2447"/>
    <w:rsid w:val="007F0228"/>
    <w:rsid w:val="007F2CF0"/>
    <w:rsid w:val="007F722D"/>
    <w:rsid w:val="00805C7A"/>
    <w:rsid w:val="008170F9"/>
    <w:rsid w:val="008348F1"/>
    <w:rsid w:val="00834A05"/>
    <w:rsid w:val="00852E8A"/>
    <w:rsid w:val="00861FFC"/>
    <w:rsid w:val="00862772"/>
    <w:rsid w:val="00863211"/>
    <w:rsid w:val="00881A91"/>
    <w:rsid w:val="008B546E"/>
    <w:rsid w:val="008C106C"/>
    <w:rsid w:val="008E10F2"/>
    <w:rsid w:val="008E52F5"/>
    <w:rsid w:val="00901B5C"/>
    <w:rsid w:val="00904656"/>
    <w:rsid w:val="0090739A"/>
    <w:rsid w:val="00907612"/>
    <w:rsid w:val="009346EE"/>
    <w:rsid w:val="00943E40"/>
    <w:rsid w:val="009462C7"/>
    <w:rsid w:val="00946678"/>
    <w:rsid w:val="00951874"/>
    <w:rsid w:val="00952B80"/>
    <w:rsid w:val="0095385B"/>
    <w:rsid w:val="009716F1"/>
    <w:rsid w:val="00977EB3"/>
    <w:rsid w:val="0099040F"/>
    <w:rsid w:val="00991C98"/>
    <w:rsid w:val="009B4A8B"/>
    <w:rsid w:val="009B5583"/>
    <w:rsid w:val="009D0393"/>
    <w:rsid w:val="009D1793"/>
    <w:rsid w:val="009D1F0C"/>
    <w:rsid w:val="009D48E5"/>
    <w:rsid w:val="009E29A2"/>
    <w:rsid w:val="009F2492"/>
    <w:rsid w:val="009F2532"/>
    <w:rsid w:val="00A17AD6"/>
    <w:rsid w:val="00A200AB"/>
    <w:rsid w:val="00A34443"/>
    <w:rsid w:val="00A50AAE"/>
    <w:rsid w:val="00A5141E"/>
    <w:rsid w:val="00A515EF"/>
    <w:rsid w:val="00A575A3"/>
    <w:rsid w:val="00A66DA9"/>
    <w:rsid w:val="00A83E44"/>
    <w:rsid w:val="00A90040"/>
    <w:rsid w:val="00A91074"/>
    <w:rsid w:val="00A91841"/>
    <w:rsid w:val="00A94ABA"/>
    <w:rsid w:val="00AA193B"/>
    <w:rsid w:val="00AA6C83"/>
    <w:rsid w:val="00AD6564"/>
    <w:rsid w:val="00AD6661"/>
    <w:rsid w:val="00AF0C73"/>
    <w:rsid w:val="00AF1275"/>
    <w:rsid w:val="00AF345A"/>
    <w:rsid w:val="00B3299B"/>
    <w:rsid w:val="00B46E20"/>
    <w:rsid w:val="00B51816"/>
    <w:rsid w:val="00B544AB"/>
    <w:rsid w:val="00B57499"/>
    <w:rsid w:val="00B70882"/>
    <w:rsid w:val="00B712A6"/>
    <w:rsid w:val="00B918D1"/>
    <w:rsid w:val="00B96215"/>
    <w:rsid w:val="00BB2495"/>
    <w:rsid w:val="00BB4921"/>
    <w:rsid w:val="00BC2179"/>
    <w:rsid w:val="00BD259D"/>
    <w:rsid w:val="00BD3A39"/>
    <w:rsid w:val="00BD425B"/>
    <w:rsid w:val="00BE1907"/>
    <w:rsid w:val="00BE1ADA"/>
    <w:rsid w:val="00BE31E8"/>
    <w:rsid w:val="00BE65FE"/>
    <w:rsid w:val="00BF1EB2"/>
    <w:rsid w:val="00BF504E"/>
    <w:rsid w:val="00BF546C"/>
    <w:rsid w:val="00C035FE"/>
    <w:rsid w:val="00C11DF7"/>
    <w:rsid w:val="00C13A64"/>
    <w:rsid w:val="00C22D32"/>
    <w:rsid w:val="00C278E8"/>
    <w:rsid w:val="00C27E1C"/>
    <w:rsid w:val="00C33135"/>
    <w:rsid w:val="00C34591"/>
    <w:rsid w:val="00C3702F"/>
    <w:rsid w:val="00C52823"/>
    <w:rsid w:val="00C56848"/>
    <w:rsid w:val="00C60C85"/>
    <w:rsid w:val="00C80F20"/>
    <w:rsid w:val="00C82F85"/>
    <w:rsid w:val="00C90A08"/>
    <w:rsid w:val="00C930D5"/>
    <w:rsid w:val="00C9364D"/>
    <w:rsid w:val="00C96127"/>
    <w:rsid w:val="00CA6BED"/>
    <w:rsid w:val="00CD012A"/>
    <w:rsid w:val="00CE49EC"/>
    <w:rsid w:val="00CE76BF"/>
    <w:rsid w:val="00CF5D95"/>
    <w:rsid w:val="00D010A7"/>
    <w:rsid w:val="00D037CF"/>
    <w:rsid w:val="00D06ED0"/>
    <w:rsid w:val="00D24B7F"/>
    <w:rsid w:val="00D302E2"/>
    <w:rsid w:val="00D365A4"/>
    <w:rsid w:val="00D40727"/>
    <w:rsid w:val="00D52552"/>
    <w:rsid w:val="00D644A2"/>
    <w:rsid w:val="00D821DE"/>
    <w:rsid w:val="00D916CE"/>
    <w:rsid w:val="00D93102"/>
    <w:rsid w:val="00D96FD4"/>
    <w:rsid w:val="00DB0128"/>
    <w:rsid w:val="00DB482E"/>
    <w:rsid w:val="00DC310C"/>
    <w:rsid w:val="00DC3456"/>
    <w:rsid w:val="00DC78B2"/>
    <w:rsid w:val="00DD038B"/>
    <w:rsid w:val="00DD1CDD"/>
    <w:rsid w:val="00DF2669"/>
    <w:rsid w:val="00DF7DAB"/>
    <w:rsid w:val="00E00B6B"/>
    <w:rsid w:val="00E1064A"/>
    <w:rsid w:val="00E106B5"/>
    <w:rsid w:val="00E1283F"/>
    <w:rsid w:val="00E14245"/>
    <w:rsid w:val="00E24E98"/>
    <w:rsid w:val="00E43AB3"/>
    <w:rsid w:val="00E61158"/>
    <w:rsid w:val="00E73135"/>
    <w:rsid w:val="00E761A5"/>
    <w:rsid w:val="00E90C82"/>
    <w:rsid w:val="00EA3E5B"/>
    <w:rsid w:val="00EC03E6"/>
    <w:rsid w:val="00EC0A98"/>
    <w:rsid w:val="00ED3C13"/>
    <w:rsid w:val="00EE0E36"/>
    <w:rsid w:val="00EE0E67"/>
    <w:rsid w:val="00EF1717"/>
    <w:rsid w:val="00EF434F"/>
    <w:rsid w:val="00F02552"/>
    <w:rsid w:val="00F105FA"/>
    <w:rsid w:val="00F26F27"/>
    <w:rsid w:val="00F3018A"/>
    <w:rsid w:val="00F35EFD"/>
    <w:rsid w:val="00F43A54"/>
    <w:rsid w:val="00F46694"/>
    <w:rsid w:val="00F543AF"/>
    <w:rsid w:val="00F54947"/>
    <w:rsid w:val="00F70683"/>
    <w:rsid w:val="00F71A7D"/>
    <w:rsid w:val="00F84DDC"/>
    <w:rsid w:val="00F86DFD"/>
    <w:rsid w:val="00FB416E"/>
    <w:rsid w:val="00FB7460"/>
    <w:rsid w:val="00FB797A"/>
    <w:rsid w:val="00FC6BD8"/>
    <w:rsid w:val="00FD2B3F"/>
    <w:rsid w:val="00FD7DEB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FD2B3F"/>
    <w:rPr>
      <w:b/>
      <w:bCs/>
    </w:rPr>
  </w:style>
  <w:style w:type="paragraph" w:styleId="Reviso">
    <w:name w:val="Revision"/>
    <w:hidden/>
    <w:uiPriority w:val="99"/>
    <w:semiHidden/>
    <w:rsid w:val="004A5FD1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7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11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F1BB-6D14-482C-8C4D-4241E3A2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2021-11-30T12:16:00Z</cp:lastPrinted>
  <dcterms:created xsi:type="dcterms:W3CDTF">2021-11-29T13:56:00Z</dcterms:created>
  <dcterms:modified xsi:type="dcterms:W3CDTF">2021-11-30T12:17:00Z</dcterms:modified>
</cp:coreProperties>
</file>