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A0666" w:rsidRPr="00BF5AE0" w14:paraId="59213F94" w14:textId="77777777" w:rsidTr="003A066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F015" w14:textId="5495F75B" w:rsidR="00CB6CA7" w:rsidRPr="00BF5AE0" w:rsidRDefault="00CB6CA7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3A0666" w:rsidRPr="00BF5AE0" w14:paraId="62751878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1854" w14:textId="2145278E" w:rsidR="003A0666" w:rsidRPr="00BF5AE0" w:rsidRDefault="00E309F8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5E468F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  <w:bookmarkStart w:id="0" w:name="_GoBack"/>
            <w:bookmarkEnd w:id="0"/>
          </w:p>
        </w:tc>
      </w:tr>
      <w:tr w:rsidR="003A0666" w:rsidRPr="00BF5AE0" w14:paraId="15CCB265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BA81" w14:textId="5F05A5D4" w:rsidR="003A0666" w:rsidRPr="00BF5AE0" w:rsidRDefault="00765A07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</w:t>
            </w:r>
            <w:r w:rsidR="002E7433">
              <w:rPr>
                <w:rFonts w:ascii="Arial" w:eastAsia="Times New Roman" w:hAnsi="Arial" w:cs="Arial"/>
                <w:color w:val="000000"/>
                <w:lang w:eastAsia="pt-BR"/>
              </w:rPr>
              <w:t>ividade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Profissional</w:t>
            </w:r>
          </w:p>
        </w:tc>
      </w:tr>
      <w:tr w:rsidR="00E14245" w:rsidRPr="00BF5AE0" w14:paraId="0825C864" w14:textId="77777777" w:rsidTr="003A066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BF5AE0" w:rsidRDefault="00E14245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AE0" w:rsidRDefault="00E14245" w:rsidP="00FE50F2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BF5AE0" w14:paraId="137AA085" w14:textId="77777777" w:rsidTr="003A066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2960591" w:rsidR="00E14245" w:rsidRPr="00BF5AE0" w:rsidRDefault="00E14245" w:rsidP="00FE50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B24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0</w:t>
            </w:r>
            <w:r w:rsidR="009E31B4"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="009E7BDC"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80640A"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B3BEA"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73135"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9E31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</w:t>
            </w: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Pr="00BF5AE0" w:rsidRDefault="0079688E" w:rsidP="00FE50F2">
      <w:pPr>
        <w:rPr>
          <w:rFonts w:ascii="Arial" w:hAnsi="Arial" w:cs="Arial"/>
        </w:rPr>
      </w:pPr>
    </w:p>
    <w:p w14:paraId="1099BA64" w14:textId="221D780C" w:rsidR="004E1090" w:rsidRPr="00BF5AE0" w:rsidRDefault="00765A07" w:rsidP="002D3EBE">
      <w:pPr>
        <w:jc w:val="both"/>
        <w:rPr>
          <w:rFonts w:ascii="Arial" w:hAnsi="Arial" w:cs="Arial"/>
        </w:rPr>
      </w:pPr>
      <w:r w:rsidRPr="00500475">
        <w:rPr>
          <w:rFonts w:ascii="Arial" w:hAnsi="Arial" w:cs="Arial"/>
        </w:rPr>
        <w:t xml:space="preserve">A COMISSÃO DE EXERCÍCIO PROFISSIONAL – CEP – CAU/SC, reunida </w:t>
      </w:r>
      <w:r w:rsidR="00500475" w:rsidRPr="00500475">
        <w:rPr>
          <w:rFonts w:ascii="Arial" w:hAnsi="Arial" w:cs="Arial"/>
        </w:rPr>
        <w:t>extraordinariamente</w:t>
      </w:r>
      <w:r w:rsidRPr="00500475">
        <w:rPr>
          <w:rFonts w:ascii="Arial" w:hAnsi="Arial" w:cs="Arial"/>
        </w:rPr>
        <w:t>, de forma virtual, nos termos da Deliberação Plenária nº 58</w:t>
      </w:r>
      <w:r w:rsidR="004E1090">
        <w:rPr>
          <w:rFonts w:ascii="Arial" w:hAnsi="Arial" w:cs="Arial"/>
        </w:rPr>
        <w:t>9</w:t>
      </w:r>
      <w:r w:rsidRPr="00500475">
        <w:rPr>
          <w:rFonts w:ascii="Arial" w:hAnsi="Arial" w:cs="Arial"/>
        </w:rPr>
        <w:t>, de 12 de março de 2021, no uso das competências que lhe conferem os artigos 91 e 95 do Regimento Interno do CAU/SC, após análise do assunto em epígrafe, e</w:t>
      </w:r>
      <w:r w:rsidRPr="00765A07">
        <w:rPr>
          <w:rFonts w:ascii="Arial" w:hAnsi="Arial" w:cs="Arial"/>
        </w:rPr>
        <w:cr/>
      </w:r>
    </w:p>
    <w:p w14:paraId="00510482" w14:textId="77777777" w:rsidR="00500475" w:rsidRPr="00251713" w:rsidRDefault="00500475" w:rsidP="002D3EBE">
      <w:pPr>
        <w:jc w:val="both"/>
        <w:rPr>
          <w:rFonts w:ascii="Arial" w:hAnsi="Arial" w:cs="Arial"/>
        </w:rPr>
      </w:pPr>
      <w:r w:rsidRPr="00251713">
        <w:rPr>
          <w:rFonts w:ascii="Arial" w:hAnsi="Arial" w:cs="Arial"/>
        </w:rPr>
        <w:t>Considerando a Lei Federal n º 12.378, de 31 de dezembro de 2010, que em seu art. 2º estabelece as atividades, atribuições e campos de atuação profissional do arquiteto e urbanista, e em seu art. 3 ° esclarece que os campos de atuação profissional para o exercício da Arquitetura e Urbanismo são definidos a partir das Diretrizes Curriculares Nacionais;</w:t>
      </w:r>
    </w:p>
    <w:p w14:paraId="3F26A1E1" w14:textId="77777777" w:rsidR="00500475" w:rsidRPr="00802994" w:rsidRDefault="00500475" w:rsidP="002D3EBE">
      <w:pPr>
        <w:jc w:val="both"/>
        <w:rPr>
          <w:rFonts w:ascii="Arial" w:eastAsia="Times New Roman" w:hAnsi="Arial" w:cs="Arial"/>
          <w:color w:val="FF0000"/>
          <w:highlight w:val="yellow"/>
          <w:lang w:eastAsia="pt-BR"/>
        </w:rPr>
      </w:pPr>
    </w:p>
    <w:p w14:paraId="481D067D" w14:textId="77777777" w:rsidR="00500475" w:rsidRPr="00251713" w:rsidRDefault="00500475" w:rsidP="002D3EBE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</w:rPr>
        <w:t xml:space="preserve">Considerando a Resolução nº 21 do CAU/BR, que regulamenta o artigo 2º </w:t>
      </w:r>
      <w:r w:rsidRPr="00251713">
        <w:rPr>
          <w:rFonts w:ascii="Arial" w:eastAsia="Times New Roman" w:hAnsi="Arial" w:cs="Arial"/>
          <w:lang w:eastAsia="pt-BR"/>
        </w:rPr>
        <w:t xml:space="preserve">da Lei Federal 12.378, de 31 de dezembro de 2010, </w:t>
      </w:r>
      <w:r w:rsidRPr="00251713">
        <w:rPr>
          <w:rFonts w:ascii="Arial" w:hAnsi="Arial" w:cs="Arial"/>
          <w:shd w:val="clear" w:color="auto" w:fill="FFFFFF"/>
        </w:rPr>
        <w:t>tipificando os serviços de arquitetura e urbanismo para fins de Registro de Responsabilidade Técnica e Acervo Técnico no CAU;</w:t>
      </w:r>
    </w:p>
    <w:p w14:paraId="1C8EB1CB" w14:textId="77777777" w:rsidR="00500475" w:rsidRPr="00802994" w:rsidRDefault="00500475" w:rsidP="002D3EBE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29477E0E" w14:textId="77777777" w:rsidR="00500475" w:rsidRPr="00251713" w:rsidRDefault="00500475" w:rsidP="002D3EBE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  <w:shd w:val="clear" w:color="auto" w:fill="FFFFFF"/>
        </w:rPr>
        <w:t>Considerando a DPAEBR Nº 0006-03/2020, que aprova as orientações e esclarecimentos sobre questionamentos referentes às atividades e atribuições profissionais e campos de atuação dos arquitetos e urbanistas, e referentes à exercício, discipl</w:t>
      </w:r>
      <w:r>
        <w:rPr>
          <w:rFonts w:ascii="Arial" w:hAnsi="Arial" w:cs="Arial"/>
          <w:shd w:val="clear" w:color="auto" w:fill="FFFFFF"/>
        </w:rPr>
        <w:t>ina e fiscalização da profissão;</w:t>
      </w:r>
    </w:p>
    <w:p w14:paraId="3483165B" w14:textId="39C2B864" w:rsidR="003E2CC7" w:rsidRPr="00802994" w:rsidRDefault="003E2CC7" w:rsidP="002D3EBE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7E28AFBD" w14:textId="0BFB34E0" w:rsidR="003E2CC7" w:rsidRPr="00AE7EC5" w:rsidRDefault="003E2CC7" w:rsidP="002D3EBE">
      <w:pPr>
        <w:jc w:val="both"/>
        <w:rPr>
          <w:rFonts w:ascii="Arial" w:hAnsi="Arial" w:cs="Arial"/>
          <w:shd w:val="clear" w:color="auto" w:fill="FFFFFF"/>
        </w:rPr>
      </w:pPr>
      <w:r w:rsidRPr="00500475">
        <w:rPr>
          <w:rFonts w:ascii="Arial" w:hAnsi="Arial" w:cs="Arial"/>
          <w:shd w:val="clear" w:color="auto" w:fill="FFFFFF"/>
        </w:rPr>
        <w:t>Considerando a Deliberação nº 24/2021 da CEP CAU/</w:t>
      </w:r>
      <w:r w:rsidR="00AE7EC5" w:rsidRPr="00500475">
        <w:rPr>
          <w:rFonts w:ascii="Arial" w:hAnsi="Arial" w:cs="Arial"/>
          <w:shd w:val="clear" w:color="auto" w:fill="FFFFFF"/>
        </w:rPr>
        <w:t xml:space="preserve">BR, que estabelece </w:t>
      </w:r>
      <w:r w:rsidR="00535831" w:rsidRPr="00500475">
        <w:rPr>
          <w:rFonts w:ascii="Arial" w:hAnsi="Arial" w:cs="Arial"/>
          <w:shd w:val="clear" w:color="auto" w:fill="FFFFFF"/>
        </w:rPr>
        <w:t>em sua</w:t>
      </w:r>
      <w:r w:rsidR="00AE7EC5" w:rsidRPr="00500475">
        <w:rPr>
          <w:rFonts w:ascii="Arial" w:hAnsi="Arial" w:cs="Arial"/>
          <w:shd w:val="clear" w:color="auto" w:fill="FFFFFF"/>
        </w:rPr>
        <w:t xml:space="preserve"> alínea c que “as Deliberações da CEP-CAU/BR com data anterior a 23 de outubro de 2020, que contenham restrições ou limitações às atribuições e atividades profissionais</w:t>
      </w:r>
      <w:r w:rsidR="00500475" w:rsidRPr="00500475">
        <w:rPr>
          <w:rFonts w:ascii="Arial" w:hAnsi="Arial" w:cs="Arial"/>
          <w:shd w:val="clear" w:color="auto" w:fill="FFFFFF"/>
        </w:rPr>
        <w:t xml:space="preserve"> dos arquitetos e urbanistas, NÃ</w:t>
      </w:r>
      <w:r w:rsidR="00AE7EC5" w:rsidRPr="00500475">
        <w:rPr>
          <w:rFonts w:ascii="Arial" w:hAnsi="Arial" w:cs="Arial"/>
          <w:shd w:val="clear" w:color="auto" w:fill="FFFFFF"/>
        </w:rPr>
        <w:t>O são válidas para aplicação por parte dos CAU/UF, ratificando que, a partir da edição da DPAEBR nº 006-03/2020, passou a prevalecer as orientações e entendimentos dispostos nesta Deliberação Plenária do CAU/BR”;</w:t>
      </w:r>
    </w:p>
    <w:p w14:paraId="62A57576" w14:textId="546AA77F" w:rsidR="008670A2" w:rsidRPr="00BF5AE0" w:rsidRDefault="008670A2" w:rsidP="002D3EBE">
      <w:pPr>
        <w:jc w:val="both"/>
        <w:rPr>
          <w:rFonts w:ascii="Arial" w:hAnsi="Arial" w:cs="Arial"/>
          <w:shd w:val="clear" w:color="auto" w:fill="FFFFFF"/>
        </w:rPr>
      </w:pPr>
    </w:p>
    <w:p w14:paraId="6296E4C0" w14:textId="77777777" w:rsidR="00500475" w:rsidRDefault="00500475" w:rsidP="002D3EBE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  <w:shd w:val="clear" w:color="auto" w:fill="FFFFFF"/>
        </w:rPr>
        <w:t>Considerando que o procedimento estabelecido na Deliberação nº 24/2021 da CEP CAU/BR, quanto ao encaminhamento de dúvidas sobre atribuição dos profissionais e público em geral à Central de atendimento do CAU, bem como o</w:t>
      </w:r>
      <w:r>
        <w:rPr>
          <w:rFonts w:ascii="Arial" w:hAnsi="Arial" w:cs="Arial"/>
          <w:shd w:val="clear" w:color="auto" w:fill="FFFFFF"/>
        </w:rPr>
        <w:t>s</w:t>
      </w:r>
      <w:r w:rsidRPr="00251713">
        <w:rPr>
          <w:rFonts w:ascii="Arial" w:hAnsi="Arial" w:cs="Arial"/>
          <w:shd w:val="clear" w:color="auto" w:fill="FFFFFF"/>
        </w:rPr>
        <w:t xml:space="preserve"> esclarecimentos de dúvida dos analistas via GAD (gerenciador de demandas) não tem sido eficaz, tendo em vista o direcionamento dos atendimentos sobre atribuição profissional ao CAU/UF e há ausência de retorno pelo GAD;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D09449C" w14:textId="77777777" w:rsidR="007904C5" w:rsidRDefault="007904C5" w:rsidP="002D3EBE">
      <w:pPr>
        <w:jc w:val="both"/>
        <w:rPr>
          <w:rFonts w:ascii="Arial" w:hAnsi="Arial" w:cs="Arial"/>
          <w:shd w:val="clear" w:color="auto" w:fill="FFFFFF"/>
        </w:rPr>
      </w:pPr>
    </w:p>
    <w:p w14:paraId="3C6E42EA" w14:textId="77777777" w:rsidR="00500475" w:rsidRPr="00BF5AE0" w:rsidRDefault="00500475" w:rsidP="002D3E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necessidade de agilidade nos esclarecimentos de dúvidas sobre atividades profissionais dos arquitetos e urbanistas; </w:t>
      </w:r>
    </w:p>
    <w:p w14:paraId="578F5051" w14:textId="2DEC76F4" w:rsidR="008670A2" w:rsidRDefault="008670A2" w:rsidP="002D3EBE">
      <w:pPr>
        <w:jc w:val="both"/>
        <w:rPr>
          <w:rFonts w:ascii="Arial" w:hAnsi="Arial" w:cs="Arial"/>
          <w:shd w:val="clear" w:color="auto" w:fill="FFFFFF"/>
        </w:rPr>
      </w:pPr>
    </w:p>
    <w:p w14:paraId="4107F5F3" w14:textId="4B28E0E8" w:rsidR="00500475" w:rsidRDefault="00500475" w:rsidP="002D3EBE">
      <w:pPr>
        <w:jc w:val="both"/>
        <w:rPr>
          <w:rFonts w:ascii="Arial" w:eastAsia="Times New Roman" w:hAnsi="Arial" w:cs="Arial"/>
          <w:lang w:eastAsia="pt-BR"/>
        </w:rPr>
      </w:pPr>
      <w:r w:rsidRPr="00500475"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</w:rPr>
        <w:t xml:space="preserve">onsiderando a </w:t>
      </w:r>
      <w:r w:rsidRPr="00500475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eliberação</w:t>
      </w:r>
      <w:r w:rsidRPr="005004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</w:t>
      </w:r>
      <w:r w:rsidRPr="00500475">
        <w:rPr>
          <w:rFonts w:ascii="Arial" w:hAnsi="Arial" w:cs="Arial"/>
          <w:shd w:val="clear" w:color="auto" w:fill="FFFFFF"/>
        </w:rPr>
        <w:t>º023/2022 – CEP-CAU/SC</w:t>
      </w:r>
      <w:r>
        <w:rPr>
          <w:rFonts w:ascii="Arial" w:hAnsi="Arial" w:cs="Arial"/>
          <w:shd w:val="clear" w:color="auto" w:fill="FFFFFF"/>
        </w:rPr>
        <w:t xml:space="preserve"> que</w:t>
      </w:r>
      <w:r w:rsidRPr="0050047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</w:t>
      </w:r>
      <w:r w:rsidRPr="00500475">
        <w:rPr>
          <w:rFonts w:ascii="Arial" w:eastAsia="Times New Roman" w:hAnsi="Arial" w:cs="Arial"/>
          <w:lang w:eastAsia="pt-BR"/>
        </w:rPr>
        <w:t xml:space="preserve">olicita </w:t>
      </w:r>
      <w:r>
        <w:rPr>
          <w:rFonts w:ascii="Arial" w:eastAsia="Times New Roman" w:hAnsi="Arial" w:cs="Arial"/>
          <w:lang w:eastAsia="pt-BR"/>
        </w:rPr>
        <w:t>“</w:t>
      </w:r>
      <w:r w:rsidRPr="00500475">
        <w:rPr>
          <w:rFonts w:ascii="Arial" w:eastAsia="Times New Roman" w:hAnsi="Arial" w:cs="Arial"/>
          <w:lang w:eastAsia="pt-BR"/>
        </w:rPr>
        <w:t>à Gerência Técnica que realize levantamento de atividades profissionais já deliberadas no âmbito do CAU/SC que restringem ou limitam a atuação do arquiteto e urbanista</w:t>
      </w:r>
      <w:r>
        <w:rPr>
          <w:rFonts w:ascii="Arial" w:eastAsia="Times New Roman" w:hAnsi="Arial" w:cs="Arial"/>
          <w:lang w:eastAsia="pt-BR"/>
        </w:rPr>
        <w:t>”</w:t>
      </w:r>
      <w:r w:rsidRPr="00500475">
        <w:rPr>
          <w:rFonts w:ascii="Arial" w:eastAsia="Times New Roman" w:hAnsi="Arial" w:cs="Arial"/>
          <w:lang w:eastAsia="pt-BR"/>
        </w:rPr>
        <w:t>;</w:t>
      </w:r>
      <w:r w:rsidR="003764ED">
        <w:rPr>
          <w:rFonts w:ascii="Arial" w:eastAsia="Times New Roman" w:hAnsi="Arial" w:cs="Arial"/>
          <w:lang w:eastAsia="pt-BR"/>
        </w:rPr>
        <w:t xml:space="preserve"> e</w:t>
      </w:r>
    </w:p>
    <w:p w14:paraId="0B339A76" w14:textId="6FF5D9FF" w:rsidR="00BF4310" w:rsidRDefault="00BF4310" w:rsidP="002D3EBE">
      <w:pPr>
        <w:jc w:val="both"/>
        <w:rPr>
          <w:rFonts w:ascii="Arial" w:eastAsia="Times New Roman" w:hAnsi="Arial" w:cs="Arial"/>
          <w:lang w:eastAsia="pt-BR"/>
        </w:rPr>
      </w:pPr>
    </w:p>
    <w:p w14:paraId="45B8EFF7" w14:textId="6DDCCF67" w:rsidR="00BF4310" w:rsidRDefault="00BF4310" w:rsidP="002D3EB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E309F8">
        <w:rPr>
          <w:rFonts w:ascii="Arial" w:eastAsia="Times New Roman" w:hAnsi="Arial" w:cs="Arial"/>
          <w:lang w:eastAsia="pt-BR"/>
        </w:rPr>
        <w:t xml:space="preserve">levantamento preliminar nos normativos do CAU/SC em </w:t>
      </w:r>
      <w:r>
        <w:rPr>
          <w:rFonts w:ascii="Arial" w:eastAsia="Times New Roman" w:hAnsi="Arial" w:cs="Arial"/>
          <w:lang w:eastAsia="pt-BR"/>
        </w:rPr>
        <w:t xml:space="preserve">que uma série de atividades profissionais </w:t>
      </w:r>
      <w:r w:rsidR="00E309F8">
        <w:rPr>
          <w:rFonts w:ascii="Arial" w:eastAsia="Times New Roman" w:hAnsi="Arial" w:cs="Arial"/>
          <w:lang w:eastAsia="pt-BR"/>
        </w:rPr>
        <w:t>foram identificadas como</w:t>
      </w:r>
      <w:r>
        <w:rPr>
          <w:rFonts w:ascii="Arial" w:eastAsia="Times New Roman" w:hAnsi="Arial" w:cs="Arial"/>
          <w:lang w:eastAsia="pt-BR"/>
        </w:rPr>
        <w:t xml:space="preserve"> NÃO s</w:t>
      </w:r>
      <w:r w:rsidR="00E309F8">
        <w:rPr>
          <w:rFonts w:ascii="Arial" w:eastAsia="Times New Roman" w:hAnsi="Arial" w:cs="Arial"/>
          <w:lang w:eastAsia="pt-BR"/>
        </w:rPr>
        <w:t>endo atribuição</w:t>
      </w:r>
      <w:r>
        <w:rPr>
          <w:rFonts w:ascii="Arial" w:eastAsia="Times New Roman" w:hAnsi="Arial" w:cs="Arial"/>
          <w:lang w:eastAsia="pt-BR"/>
        </w:rPr>
        <w:t xml:space="preserve"> de arquitetos e urbanistas, sendo algumas inclusive confirmadas posteriormente pelo CAU/BR, conforme listagem </w:t>
      </w:r>
      <w:r w:rsidR="00B24E39">
        <w:rPr>
          <w:rFonts w:ascii="Arial" w:eastAsia="Times New Roman" w:hAnsi="Arial" w:cs="Arial"/>
          <w:lang w:eastAsia="pt-BR"/>
        </w:rPr>
        <w:t>do relatório e voto da conselheira relatora</w:t>
      </w:r>
      <w:r w:rsidR="00F1793F">
        <w:rPr>
          <w:rFonts w:ascii="Arial" w:eastAsia="Times New Roman" w:hAnsi="Arial" w:cs="Arial"/>
          <w:lang w:eastAsia="pt-BR"/>
        </w:rPr>
        <w:t xml:space="preserve"> </w:t>
      </w:r>
      <w:r w:rsidR="00F1793F" w:rsidRPr="009F2474">
        <w:rPr>
          <w:rFonts w:ascii="Arial" w:hAnsi="Arial" w:cs="Arial"/>
        </w:rPr>
        <w:t xml:space="preserve">Eliane </w:t>
      </w:r>
      <w:r w:rsidR="00F1793F">
        <w:rPr>
          <w:rFonts w:ascii="Arial" w:hAnsi="Arial" w:cs="Arial"/>
        </w:rPr>
        <w:t>d</w:t>
      </w:r>
      <w:r w:rsidR="00F1793F" w:rsidRPr="009F2474">
        <w:rPr>
          <w:rFonts w:ascii="Arial" w:hAnsi="Arial" w:cs="Arial"/>
        </w:rPr>
        <w:t>e Queiroz Gomes Castro</w:t>
      </w:r>
      <w:r w:rsidR="00B24E39">
        <w:rPr>
          <w:rFonts w:ascii="Arial" w:eastAsia="Times New Roman" w:hAnsi="Arial" w:cs="Arial"/>
          <w:lang w:eastAsia="pt-BR"/>
        </w:rPr>
        <w:t xml:space="preserve"> anexo.</w:t>
      </w:r>
    </w:p>
    <w:p w14:paraId="505324B3" w14:textId="338EE666" w:rsidR="00BF4310" w:rsidRDefault="00BF4310" w:rsidP="00500475">
      <w:pPr>
        <w:rPr>
          <w:rFonts w:ascii="Arial" w:eastAsia="Times New Roman" w:hAnsi="Arial" w:cs="Arial"/>
          <w:lang w:eastAsia="pt-BR"/>
        </w:rPr>
      </w:pPr>
    </w:p>
    <w:p w14:paraId="0C29A61C" w14:textId="77777777" w:rsidR="00BF4310" w:rsidRPr="00500475" w:rsidRDefault="00BF4310" w:rsidP="00500475">
      <w:pPr>
        <w:rPr>
          <w:rFonts w:ascii="Arial" w:eastAsia="Times New Roman" w:hAnsi="Arial" w:cs="Arial"/>
          <w:lang w:eastAsia="pt-BR"/>
        </w:rPr>
      </w:pPr>
    </w:p>
    <w:p w14:paraId="639C349F" w14:textId="0B4AB23A" w:rsidR="00500475" w:rsidRPr="00BF5AE0" w:rsidRDefault="00500475" w:rsidP="00FE50F2">
      <w:pPr>
        <w:rPr>
          <w:rFonts w:ascii="Arial" w:hAnsi="Arial" w:cs="Arial"/>
          <w:shd w:val="clear" w:color="auto" w:fill="FFFFFF"/>
        </w:rPr>
      </w:pPr>
    </w:p>
    <w:p w14:paraId="6BEE7EB2" w14:textId="77777777" w:rsidR="008670A2" w:rsidRPr="00BF5AE0" w:rsidRDefault="008670A2" w:rsidP="00FE50F2">
      <w:pPr>
        <w:rPr>
          <w:rFonts w:ascii="Arial" w:hAnsi="Arial" w:cs="Arial"/>
          <w:shd w:val="clear" w:color="auto" w:fill="FFFFFF"/>
        </w:rPr>
      </w:pPr>
    </w:p>
    <w:p w14:paraId="739FD50B" w14:textId="5B3CC6C2" w:rsidR="00B91968" w:rsidRPr="00BF5AE0" w:rsidRDefault="00B91968" w:rsidP="00FE50F2">
      <w:pPr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BF5AE0" w:rsidRDefault="00D64ACE" w:rsidP="00FE50F2">
      <w:pPr>
        <w:rPr>
          <w:rFonts w:ascii="Arial" w:hAnsi="Arial" w:cs="Arial"/>
          <w:b/>
        </w:rPr>
      </w:pPr>
      <w:r w:rsidRPr="00BF5AE0">
        <w:rPr>
          <w:rFonts w:ascii="Arial" w:hAnsi="Arial" w:cs="Arial"/>
          <w:b/>
        </w:rPr>
        <w:t>DELIBERA:</w:t>
      </w:r>
    </w:p>
    <w:p w14:paraId="714E43DC" w14:textId="77777777" w:rsidR="00D64ACE" w:rsidRPr="00BF5AE0" w:rsidRDefault="00D64ACE" w:rsidP="00FE50F2">
      <w:pPr>
        <w:rPr>
          <w:rFonts w:ascii="Arial" w:hAnsi="Arial" w:cs="Arial"/>
        </w:rPr>
      </w:pPr>
    </w:p>
    <w:p w14:paraId="7F10AF34" w14:textId="7000873E" w:rsidR="0047128D" w:rsidRPr="00BF5AE0" w:rsidRDefault="0047128D" w:rsidP="00FE50F2">
      <w:pPr>
        <w:rPr>
          <w:rFonts w:ascii="Arial" w:hAnsi="Arial" w:cs="Arial"/>
          <w:bCs/>
          <w:color w:val="00B050"/>
        </w:rPr>
      </w:pPr>
    </w:p>
    <w:p w14:paraId="5AEA5A74" w14:textId="401D7533" w:rsidR="00DE6667" w:rsidRDefault="00F1793F" w:rsidP="002D3EBE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Aprovar relatório e voto da conselheira relatora </w:t>
      </w:r>
      <w:r w:rsidRPr="009F2474">
        <w:rPr>
          <w:rFonts w:ascii="Arial" w:hAnsi="Arial" w:cs="Arial"/>
        </w:rPr>
        <w:t xml:space="preserve">Eliane </w:t>
      </w:r>
      <w:r>
        <w:rPr>
          <w:rFonts w:ascii="Arial" w:hAnsi="Arial" w:cs="Arial"/>
        </w:rPr>
        <w:t>d</w:t>
      </w:r>
      <w:r w:rsidRPr="009F2474">
        <w:rPr>
          <w:rFonts w:ascii="Arial" w:hAnsi="Arial" w:cs="Arial"/>
        </w:rPr>
        <w:t>e Queiroz Gomes Castro</w:t>
      </w:r>
      <w:r>
        <w:rPr>
          <w:rFonts w:ascii="Arial" w:eastAsia="Times New Roman" w:hAnsi="Arial" w:cs="Arial"/>
          <w:lang w:eastAsia="pt-BR"/>
        </w:rPr>
        <w:t xml:space="preserve"> no sentido de r</w:t>
      </w:r>
      <w:r w:rsidR="00727210">
        <w:rPr>
          <w:rFonts w:ascii="Arial" w:eastAsia="Times New Roman" w:hAnsi="Arial" w:cs="Arial"/>
          <w:lang w:eastAsia="pt-BR"/>
        </w:rPr>
        <w:t>atificar</w:t>
      </w:r>
      <w:r w:rsidR="00BF4310" w:rsidRPr="00BF4310">
        <w:rPr>
          <w:rFonts w:ascii="Arial" w:eastAsia="Times New Roman" w:hAnsi="Arial" w:cs="Arial"/>
          <w:lang w:eastAsia="pt-BR"/>
        </w:rPr>
        <w:t xml:space="preserve"> o entendimento das Comissões de Exercício Profissional e Plenário</w:t>
      </w:r>
      <w:r w:rsidR="00624703">
        <w:rPr>
          <w:rFonts w:ascii="Arial" w:eastAsia="Times New Roman" w:hAnsi="Arial" w:cs="Arial"/>
          <w:lang w:eastAsia="pt-BR"/>
        </w:rPr>
        <w:t>s</w:t>
      </w:r>
      <w:r w:rsidR="00BF4310" w:rsidRPr="00BF4310">
        <w:rPr>
          <w:rFonts w:ascii="Arial" w:eastAsia="Times New Roman" w:hAnsi="Arial" w:cs="Arial"/>
          <w:lang w:eastAsia="pt-BR"/>
        </w:rPr>
        <w:t xml:space="preserve"> do CAU/SC anteriores que definiram que as atividades </w:t>
      </w:r>
      <w:r w:rsidR="00E309F8">
        <w:rPr>
          <w:rFonts w:ascii="Arial" w:eastAsia="Times New Roman" w:hAnsi="Arial" w:cs="Arial"/>
          <w:lang w:eastAsia="pt-BR"/>
        </w:rPr>
        <w:t xml:space="preserve">profissionais </w:t>
      </w:r>
      <w:r w:rsidR="00BF4310" w:rsidRPr="00BF4310">
        <w:rPr>
          <w:rFonts w:ascii="Arial" w:eastAsia="Times New Roman" w:hAnsi="Arial" w:cs="Arial"/>
          <w:lang w:eastAsia="pt-BR"/>
        </w:rPr>
        <w:t>listadas no</w:t>
      </w:r>
      <w:r w:rsidR="00580186">
        <w:rPr>
          <w:rFonts w:ascii="Arial" w:eastAsia="Times New Roman" w:hAnsi="Arial" w:cs="Arial"/>
          <w:lang w:eastAsia="pt-BR"/>
        </w:rPr>
        <w:t xml:space="preserve"> anexo do seu </w:t>
      </w:r>
      <w:r w:rsidR="00B24E39">
        <w:rPr>
          <w:rFonts w:ascii="Arial" w:eastAsia="Times New Roman" w:hAnsi="Arial" w:cs="Arial"/>
          <w:lang w:eastAsia="pt-BR"/>
        </w:rPr>
        <w:t xml:space="preserve">relatório e voto </w:t>
      </w:r>
      <w:r w:rsidR="00BF4310" w:rsidRPr="00BF4310">
        <w:rPr>
          <w:rFonts w:ascii="Arial" w:eastAsia="Times New Roman" w:hAnsi="Arial" w:cs="Arial"/>
          <w:lang w:eastAsia="pt-BR"/>
        </w:rPr>
        <w:t>NÃO são atividades profissionais dos Arquitetos e Urbanistas</w:t>
      </w:r>
      <w:r w:rsidR="00580186">
        <w:rPr>
          <w:rFonts w:ascii="Arial" w:eastAsia="Times New Roman" w:hAnsi="Arial" w:cs="Arial"/>
          <w:lang w:eastAsia="pt-BR"/>
        </w:rPr>
        <w:t>;</w:t>
      </w:r>
    </w:p>
    <w:p w14:paraId="42E5B3AB" w14:textId="77777777" w:rsidR="00580186" w:rsidRDefault="00580186" w:rsidP="00580186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1B6CC3DB" w14:textId="745AAA4C" w:rsidR="00580186" w:rsidRPr="00580186" w:rsidRDefault="00580186" w:rsidP="002A2B1C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a presente deliberação seja submetida a apreciação do Plenário do CAU/SC, para posterior envio ao CAU/BR</w:t>
      </w:r>
      <w:r w:rsidRPr="0058018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para manifestação, nos termos do item 3, alínea “c” da </w:t>
      </w:r>
      <w:r w:rsidRPr="00580186">
        <w:rPr>
          <w:rFonts w:ascii="Arial" w:hAnsi="Arial" w:cs="Arial"/>
          <w:shd w:val="clear" w:color="auto" w:fill="FFFFFF"/>
        </w:rPr>
        <w:t>DPAEBR Nº 0006-03/2020</w:t>
      </w:r>
      <w:r>
        <w:rPr>
          <w:rFonts w:ascii="Arial" w:hAnsi="Arial" w:cs="Arial"/>
          <w:shd w:val="clear" w:color="auto" w:fill="FFFFFF"/>
        </w:rPr>
        <w:t>;</w:t>
      </w:r>
    </w:p>
    <w:p w14:paraId="36A27403" w14:textId="77777777" w:rsidR="00580186" w:rsidRPr="00580186" w:rsidRDefault="00580186" w:rsidP="00580186">
      <w:pPr>
        <w:pStyle w:val="PargrafodaLista"/>
        <w:rPr>
          <w:rFonts w:ascii="Arial" w:hAnsi="Arial" w:cs="Arial"/>
        </w:rPr>
      </w:pPr>
    </w:p>
    <w:p w14:paraId="0BFAB191" w14:textId="6E54A3D1" w:rsidR="00A76141" w:rsidRPr="00580186" w:rsidRDefault="00580186" w:rsidP="00A31C1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580186">
        <w:rPr>
          <w:rFonts w:ascii="Arial" w:hAnsi="Arial" w:cs="Arial"/>
        </w:rPr>
        <w:t xml:space="preserve">Encaminhar esta deliberação à Presidência do CAU/SC </w:t>
      </w:r>
      <w:r w:rsidR="00D706BD" w:rsidRPr="00580186">
        <w:rPr>
          <w:rFonts w:ascii="Arial" w:hAnsi="Arial" w:cs="Arial"/>
        </w:rPr>
        <w:t xml:space="preserve">para </w:t>
      </w:r>
      <w:r w:rsidR="00EB74AE">
        <w:rPr>
          <w:rFonts w:ascii="Arial" w:hAnsi="Arial" w:cs="Arial"/>
        </w:rPr>
        <w:t xml:space="preserve">as </w:t>
      </w:r>
      <w:r w:rsidR="00D706BD" w:rsidRPr="00580186">
        <w:rPr>
          <w:rFonts w:ascii="Arial" w:hAnsi="Arial" w:cs="Arial"/>
        </w:rPr>
        <w:t>providências cabíveis.</w:t>
      </w:r>
    </w:p>
    <w:p w14:paraId="5CA44142" w14:textId="46E9EE83" w:rsidR="00A47570" w:rsidRDefault="00A47570" w:rsidP="00A47570">
      <w:pPr>
        <w:rPr>
          <w:rFonts w:ascii="Arial" w:hAnsi="Arial" w:cs="Arial"/>
          <w:highlight w:val="yellow"/>
        </w:rPr>
      </w:pPr>
    </w:p>
    <w:p w14:paraId="177000A4" w14:textId="77777777" w:rsidR="00A47570" w:rsidRPr="00A47570" w:rsidRDefault="00A47570" w:rsidP="00A47570">
      <w:pPr>
        <w:rPr>
          <w:rFonts w:ascii="Arial" w:hAnsi="Arial" w:cs="Arial"/>
          <w:highlight w:val="yellow"/>
        </w:rPr>
      </w:pPr>
    </w:p>
    <w:p w14:paraId="35A55813" w14:textId="78072C93" w:rsidR="00A76141" w:rsidRDefault="00A47570" w:rsidP="00A47570">
      <w:pPr>
        <w:jc w:val="center"/>
        <w:rPr>
          <w:rFonts w:ascii="Arial" w:hAnsi="Arial" w:cs="Arial"/>
        </w:rPr>
      </w:pPr>
      <w:r w:rsidRPr="00A47570">
        <w:rPr>
          <w:rFonts w:ascii="Arial" w:hAnsi="Arial" w:cs="Arial"/>
        </w:rPr>
        <w:t xml:space="preserve">Florianópolis, </w:t>
      </w:r>
      <w:r w:rsidR="00BF4310" w:rsidRPr="0072721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Pr="00A47570">
        <w:rPr>
          <w:rFonts w:ascii="Arial" w:hAnsi="Arial" w:cs="Arial"/>
        </w:rPr>
        <w:t xml:space="preserve">de </w:t>
      </w:r>
      <w:r w:rsidR="00BF4310" w:rsidRPr="00727210">
        <w:rPr>
          <w:rFonts w:ascii="Arial" w:hAnsi="Arial" w:cs="Arial"/>
        </w:rPr>
        <w:t>abril</w:t>
      </w:r>
      <w:r w:rsidRPr="00A47570">
        <w:rPr>
          <w:rFonts w:ascii="Arial" w:hAnsi="Arial" w:cs="Arial"/>
        </w:rPr>
        <w:t xml:space="preserve"> de 2022.</w:t>
      </w:r>
    </w:p>
    <w:p w14:paraId="4646004F" w14:textId="77777777" w:rsidR="004070B2" w:rsidRPr="00BF5AE0" w:rsidRDefault="004070B2" w:rsidP="00A47570">
      <w:pPr>
        <w:jc w:val="center"/>
        <w:rPr>
          <w:rFonts w:ascii="Arial" w:hAnsi="Arial" w:cs="Arial"/>
          <w:highlight w:val="yellow"/>
        </w:rPr>
      </w:pPr>
    </w:p>
    <w:p w14:paraId="266A5154" w14:textId="28AB5242" w:rsidR="00A76141" w:rsidRPr="00BF5AE0" w:rsidRDefault="00A76141" w:rsidP="00FE50F2">
      <w:pPr>
        <w:rPr>
          <w:rFonts w:ascii="Arial" w:hAnsi="Arial" w:cs="Arial"/>
          <w:highlight w:val="yellow"/>
        </w:rPr>
      </w:pPr>
    </w:p>
    <w:p w14:paraId="4F7F81F8" w14:textId="6FBC97A1" w:rsidR="00A76141" w:rsidRPr="00BF5AE0" w:rsidRDefault="00BF5AE0" w:rsidP="00BF5AE0">
      <w:pPr>
        <w:jc w:val="both"/>
        <w:rPr>
          <w:rFonts w:ascii="Arial" w:hAnsi="Arial" w:cs="Arial"/>
          <w:highlight w:val="yellow"/>
        </w:rPr>
      </w:pPr>
      <w:r w:rsidRPr="00BF5AE0">
        <w:rPr>
          <w:rFonts w:ascii="Arial" w:hAnsi="Arial" w:cs="Arial"/>
        </w:rPr>
        <w:t>Considerando o estabelecido no item 1.3 da Deliberação Plenária CAU/SC nº 58</w:t>
      </w:r>
      <w:r w:rsidR="002D3EBE">
        <w:rPr>
          <w:rFonts w:ascii="Arial" w:hAnsi="Arial" w:cs="Arial"/>
        </w:rPr>
        <w:t>9</w:t>
      </w:r>
      <w:r w:rsidRPr="00BF5AE0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</w:p>
    <w:p w14:paraId="68A885D0" w14:textId="45D5B244" w:rsidR="00A76141" w:rsidRPr="00BF5AE0" w:rsidRDefault="00A76141" w:rsidP="00B64A74">
      <w:pPr>
        <w:jc w:val="center"/>
        <w:rPr>
          <w:rFonts w:ascii="Arial" w:hAnsi="Arial" w:cs="Arial"/>
          <w:highlight w:val="yellow"/>
        </w:rPr>
      </w:pPr>
    </w:p>
    <w:p w14:paraId="3224B272" w14:textId="78A7BCF1" w:rsidR="00A76141" w:rsidRDefault="00A76141" w:rsidP="00B64A74">
      <w:pPr>
        <w:jc w:val="center"/>
        <w:rPr>
          <w:rFonts w:ascii="Arial" w:hAnsi="Arial" w:cs="Arial"/>
          <w:highlight w:val="yellow"/>
        </w:rPr>
      </w:pPr>
    </w:p>
    <w:p w14:paraId="56086B47" w14:textId="1BEEC781" w:rsidR="004070B2" w:rsidRDefault="004070B2" w:rsidP="00B64A74">
      <w:pPr>
        <w:jc w:val="center"/>
        <w:rPr>
          <w:rFonts w:ascii="Arial" w:hAnsi="Arial" w:cs="Arial"/>
          <w:highlight w:val="yellow"/>
        </w:rPr>
      </w:pPr>
    </w:p>
    <w:p w14:paraId="32686BFE" w14:textId="77777777" w:rsidR="004070B2" w:rsidRPr="00BF5AE0" w:rsidRDefault="004070B2" w:rsidP="00B64A74">
      <w:pPr>
        <w:jc w:val="center"/>
        <w:rPr>
          <w:rFonts w:ascii="Arial" w:hAnsi="Arial" w:cs="Arial"/>
          <w:highlight w:val="yellow"/>
        </w:rPr>
      </w:pPr>
    </w:p>
    <w:p w14:paraId="4A24B7C7" w14:textId="77777777" w:rsidR="00646891" w:rsidRPr="00646891" w:rsidRDefault="00646891" w:rsidP="00646891">
      <w:pPr>
        <w:jc w:val="center"/>
        <w:rPr>
          <w:rFonts w:ascii="Arial" w:eastAsia="Cambria" w:hAnsi="Arial" w:cs="Arial"/>
          <w:b/>
        </w:rPr>
      </w:pPr>
      <w:r w:rsidRPr="00646891">
        <w:rPr>
          <w:rFonts w:ascii="Arial" w:eastAsia="Cambria" w:hAnsi="Arial" w:cs="Arial"/>
          <w:b/>
        </w:rPr>
        <w:t>Jaime Teixeira Chaves</w:t>
      </w:r>
    </w:p>
    <w:p w14:paraId="27DE64FD" w14:textId="09680335" w:rsidR="00646891" w:rsidRPr="003764ED" w:rsidRDefault="00646891" w:rsidP="00646891">
      <w:pPr>
        <w:jc w:val="center"/>
        <w:rPr>
          <w:rFonts w:ascii="Arial" w:eastAsia="Cambria" w:hAnsi="Arial" w:cs="Arial"/>
        </w:rPr>
      </w:pPr>
      <w:r w:rsidRPr="003764ED">
        <w:rPr>
          <w:rFonts w:ascii="Arial" w:eastAsia="Cambria" w:hAnsi="Arial" w:cs="Arial"/>
        </w:rPr>
        <w:t>Secretário dos Órgãos Colegiados do CAU/SC</w:t>
      </w:r>
    </w:p>
    <w:p w14:paraId="764FCB29" w14:textId="1961D84D" w:rsidR="00BF4310" w:rsidRDefault="00BF4310" w:rsidP="00646891">
      <w:pPr>
        <w:jc w:val="center"/>
        <w:rPr>
          <w:rFonts w:ascii="Arial" w:eastAsia="Cambria" w:hAnsi="Arial" w:cs="Arial"/>
          <w:b/>
        </w:rPr>
      </w:pPr>
    </w:p>
    <w:p w14:paraId="517EDD4B" w14:textId="2213507F" w:rsidR="00BF4310" w:rsidRDefault="00BF4310">
      <w:pPr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br w:type="page"/>
      </w:r>
    </w:p>
    <w:p w14:paraId="58D61F0A" w14:textId="0E67A867" w:rsidR="00B24E39" w:rsidRDefault="00B24E39" w:rsidP="003764ED">
      <w:pPr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lastRenderedPageBreak/>
        <w:t>ANEXO</w:t>
      </w:r>
    </w:p>
    <w:p w14:paraId="0A60D388" w14:textId="77777777" w:rsidR="00B24E39" w:rsidRDefault="00B24E39" w:rsidP="003764ED">
      <w:pPr>
        <w:jc w:val="center"/>
        <w:rPr>
          <w:rFonts w:ascii="Arial" w:eastAsia="Cambria" w:hAnsi="Arial" w:cs="Arial"/>
          <w:b/>
        </w:rPr>
      </w:pPr>
    </w:p>
    <w:tbl>
      <w:tblPr>
        <w:tblW w:w="84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365"/>
        <w:gridCol w:w="7109"/>
      </w:tblGrid>
      <w:tr w:rsidR="00485BC1" w14:paraId="296A99C2" w14:textId="77777777" w:rsidTr="003764ED">
        <w:trPr>
          <w:jc w:val="center"/>
        </w:trPr>
        <w:tc>
          <w:tcPr>
            <w:tcW w:w="8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14:paraId="496B034E" w14:textId="22040889" w:rsidR="00485BC1" w:rsidRDefault="003764ED" w:rsidP="00A76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br w:type="page"/>
            </w:r>
            <w:r w:rsidR="00485BC1">
              <w:rPr>
                <w:rFonts w:ascii="Arial" w:hAnsi="Arial" w:cs="Arial"/>
                <w:b/>
              </w:rPr>
              <w:t>RELATÓRIO E VOTO</w:t>
            </w:r>
          </w:p>
        </w:tc>
      </w:tr>
      <w:tr w:rsidR="00485BC1" w14:paraId="20C1858F" w14:textId="77777777" w:rsidTr="003764ED">
        <w:trPr>
          <w:jc w:val="center"/>
        </w:trPr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79D2" w14:textId="77777777" w:rsidR="00485BC1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</w:t>
            </w:r>
          </w:p>
        </w:tc>
        <w:tc>
          <w:tcPr>
            <w:tcW w:w="7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5F09" w14:textId="77777777" w:rsidR="00485BC1" w:rsidRPr="00282500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5BC1" w14:paraId="6024A6C1" w14:textId="77777777" w:rsidTr="003764ED">
        <w:trPr>
          <w:jc w:val="center"/>
        </w:trPr>
        <w:tc>
          <w:tcPr>
            <w:tcW w:w="13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75A6" w14:textId="77777777" w:rsidR="00485BC1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7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2BB5" w14:textId="77777777" w:rsidR="00485BC1" w:rsidRPr="00F30716" w:rsidRDefault="00485BC1" w:rsidP="00A76235">
            <w:pPr>
              <w:jc w:val="both"/>
              <w:rPr>
                <w:rFonts w:ascii="Arial" w:hAnsi="Arial" w:cs="Arial"/>
              </w:rPr>
            </w:pPr>
            <w:r w:rsidRPr="00F30716">
              <w:rPr>
                <w:rFonts w:ascii="Arial" w:hAnsi="Arial" w:cs="Arial"/>
              </w:rPr>
              <w:t>CEP-CAU/SC</w:t>
            </w:r>
          </w:p>
        </w:tc>
      </w:tr>
      <w:tr w:rsidR="00485BC1" w14:paraId="22BA2D0B" w14:textId="77777777" w:rsidTr="003764ED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1872" w14:textId="77777777" w:rsidR="00485BC1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C18E" w14:textId="77777777" w:rsidR="00485BC1" w:rsidRPr="006028EB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profissionais dos arquitetos e urbanistas;</w:t>
            </w:r>
          </w:p>
        </w:tc>
      </w:tr>
      <w:tr w:rsidR="00485BC1" w14:paraId="1743ECB1" w14:textId="77777777" w:rsidTr="003764ED"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CB46" w14:textId="4EDC5A26" w:rsidR="00485BC1" w:rsidRDefault="00485BC1" w:rsidP="00A76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Relator</w:t>
            </w:r>
            <w:r w:rsidR="003764ED">
              <w:rPr>
                <w:rFonts w:ascii="Arial" w:hAnsi="Arial" w:cs="Arial"/>
              </w:rPr>
              <w:t>a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12D2" w14:textId="50A6FE93" w:rsidR="00485BC1" w:rsidRPr="009F2474" w:rsidRDefault="00485BC1" w:rsidP="00A76235">
            <w:pPr>
              <w:jc w:val="both"/>
              <w:rPr>
                <w:rFonts w:ascii="Arial" w:hAnsi="Arial" w:cs="Arial"/>
              </w:rPr>
            </w:pPr>
            <w:r w:rsidRPr="009F2474">
              <w:rPr>
                <w:rFonts w:ascii="Arial" w:hAnsi="Arial" w:cs="Arial"/>
              </w:rPr>
              <w:t xml:space="preserve">Eliane </w:t>
            </w:r>
            <w:r w:rsidR="00F1793F">
              <w:rPr>
                <w:rFonts w:ascii="Arial" w:hAnsi="Arial" w:cs="Arial"/>
              </w:rPr>
              <w:t>d</w:t>
            </w:r>
            <w:r w:rsidRPr="009F2474">
              <w:rPr>
                <w:rFonts w:ascii="Arial" w:hAnsi="Arial" w:cs="Arial"/>
              </w:rPr>
              <w:t>e Queiroz Gomes Castro</w:t>
            </w:r>
          </w:p>
        </w:tc>
      </w:tr>
    </w:tbl>
    <w:p w14:paraId="23DBF315" w14:textId="77777777" w:rsidR="00485BC1" w:rsidRDefault="00485BC1" w:rsidP="00485BC1">
      <w:pPr>
        <w:rPr>
          <w:rFonts w:ascii="Arial" w:hAnsi="Arial" w:cs="Arial"/>
        </w:rPr>
      </w:pPr>
    </w:p>
    <w:p w14:paraId="4809299F" w14:textId="77777777" w:rsidR="00485BC1" w:rsidRDefault="00485BC1" w:rsidP="00485BC1">
      <w:pPr>
        <w:pBdr>
          <w:top w:val="single" w:sz="4" w:space="1" w:color="808080"/>
          <w:bottom w:val="single" w:sz="4" w:space="0" w:color="808080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RELATÓRIO</w:t>
      </w:r>
    </w:p>
    <w:p w14:paraId="4EE880FB" w14:textId="77777777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</w:p>
    <w:p w14:paraId="228E8D0F" w14:textId="6D897F60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demanda surge a partir da Deliberação </w:t>
      </w:r>
      <w:r w:rsidRPr="009F2474">
        <w:rPr>
          <w:rFonts w:ascii="Arial" w:hAnsi="Arial" w:cs="Arial"/>
        </w:rPr>
        <w:t xml:space="preserve">nº 24/2021 da CEP CAU/BR, que estabelece em sua alínea c que “as Deliberações da CEP-CAU/BR com data anterior a 23 de outubro de 2020, que contenham </w:t>
      </w:r>
      <w:r w:rsidRPr="009F2474">
        <w:rPr>
          <w:rFonts w:ascii="Arial" w:hAnsi="Arial" w:cs="Arial"/>
          <w:b/>
          <w:u w:val="single"/>
        </w:rPr>
        <w:t>restrições ou limitações</w:t>
      </w:r>
      <w:r w:rsidRPr="009F2474">
        <w:rPr>
          <w:rFonts w:ascii="Arial" w:hAnsi="Arial" w:cs="Arial"/>
        </w:rPr>
        <w:t xml:space="preserve"> às atribuições e atividades profissionais dos arquitetos e urbanistas, NÃO são válidas para aplicação por parte dos CAU/UF, ratificando que, a partir da edição da DPAEBR nº 006-03/2020, passou a prevalecer as orientações e entendimentos dispostos nesta Deliberação Plenária do CAU/BR”</w:t>
      </w:r>
      <w:r>
        <w:rPr>
          <w:rFonts w:ascii="Arial" w:hAnsi="Arial" w:cs="Arial"/>
        </w:rPr>
        <w:t xml:space="preserve"> (grifo nosso)</w:t>
      </w:r>
      <w:r w:rsidRPr="009F2474">
        <w:rPr>
          <w:rFonts w:ascii="Arial" w:hAnsi="Arial" w:cs="Arial"/>
        </w:rPr>
        <w:t>;</w:t>
      </w:r>
    </w:p>
    <w:p w14:paraId="09907877" w14:textId="77777777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</w:p>
    <w:p w14:paraId="51C63930" w14:textId="267C4C86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seguida, a </w:t>
      </w:r>
      <w:r w:rsidRPr="009F2474">
        <w:rPr>
          <w:rFonts w:ascii="Arial" w:hAnsi="Arial" w:cs="Arial"/>
        </w:rPr>
        <w:t>Deliberação</w:t>
      </w:r>
      <w:r>
        <w:rPr>
          <w:rFonts w:ascii="Arial" w:hAnsi="Arial" w:cs="Arial"/>
        </w:rPr>
        <w:t xml:space="preserve"> nº023/2022 – CEP-CAU/SC</w:t>
      </w:r>
      <w:r w:rsidRPr="009F2474">
        <w:rPr>
          <w:rFonts w:ascii="Arial" w:hAnsi="Arial" w:cs="Arial"/>
        </w:rPr>
        <w:t xml:space="preserve"> solicita “à Gerência Técnica que realize levantamento de atividades profissionais já deliberadas no âmbito do CAU/SC que restringem ou limitam a atuação do arquiteto e urbanista”;</w:t>
      </w:r>
    </w:p>
    <w:p w14:paraId="37A7025F" w14:textId="77777777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</w:p>
    <w:p w14:paraId="3C8CBDE1" w14:textId="52343375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Repassada a tabela do levantamento preliminar realizado pela GERTEC para análise, foram confirmadas as indicações de restrição e limitação, e segue parecer.</w:t>
      </w:r>
    </w:p>
    <w:p w14:paraId="15625AFB" w14:textId="77777777" w:rsidR="00485BC1" w:rsidRDefault="00485BC1" w:rsidP="00485BC1">
      <w:pPr>
        <w:spacing w:line="276" w:lineRule="auto"/>
        <w:jc w:val="both"/>
        <w:rPr>
          <w:rFonts w:ascii="Arial" w:hAnsi="Arial" w:cs="Arial"/>
        </w:rPr>
      </w:pPr>
    </w:p>
    <w:p w14:paraId="7E5D399A" w14:textId="77777777" w:rsidR="00485BC1" w:rsidRDefault="00485BC1" w:rsidP="00485BC1">
      <w:pPr>
        <w:pBdr>
          <w:top w:val="single" w:sz="4" w:space="1" w:color="808080"/>
          <w:bottom w:val="single" w:sz="4" w:space="0" w:color="808080"/>
        </w:pBdr>
        <w:spacing w:line="276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PARECER</w:t>
      </w:r>
    </w:p>
    <w:p w14:paraId="3CECFB5A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977B31E" w14:textId="36A6ED5E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lei 12.378/2010;</w:t>
      </w:r>
    </w:p>
    <w:p w14:paraId="7B072FFD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601F6E92" w14:textId="7E5AC36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tabela do levantamento preliminar realizado pela GERTEC que lista as seguintes atividades técnicas: </w:t>
      </w:r>
      <w:r w:rsidRPr="00026CF5">
        <w:rPr>
          <w:rFonts w:ascii="Arial" w:hAnsi="Arial" w:cs="Arial"/>
          <w:color w:val="303030"/>
        </w:rPr>
        <w:t>Fiscalização de sistema de captação de água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Limpeza de fossa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 xml:space="preserve">Aplicação de material </w:t>
      </w:r>
      <w:proofErr w:type="spellStart"/>
      <w:r w:rsidRPr="00026CF5">
        <w:rPr>
          <w:rFonts w:ascii="Arial" w:hAnsi="Arial" w:cs="Arial"/>
          <w:color w:val="303030"/>
        </w:rPr>
        <w:t>anti-chama</w:t>
      </w:r>
      <w:proofErr w:type="spellEnd"/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Geração de energia elétrica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Manutenção de GLP</w:t>
      </w:r>
      <w:r>
        <w:rPr>
          <w:rFonts w:ascii="Arial" w:hAnsi="Arial" w:cs="Arial"/>
          <w:color w:val="303030"/>
        </w:rPr>
        <w:t xml:space="preserve">;  Manutenção de ar condicionado; </w:t>
      </w:r>
      <w:r w:rsidRPr="00026CF5">
        <w:rPr>
          <w:rFonts w:ascii="Arial" w:hAnsi="Arial" w:cs="Arial"/>
          <w:color w:val="303030"/>
        </w:rPr>
        <w:t>Condições geológicas e estruturais para edificação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Execução de estradas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Execução de obras civis de aterro sanitário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Susceptibilidade a ocorrência de processos de dinâmica superficial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 xml:space="preserve">Projeto e execução de </w:t>
      </w:r>
      <w:proofErr w:type="spellStart"/>
      <w:r w:rsidRPr="00026CF5">
        <w:rPr>
          <w:rFonts w:ascii="Arial" w:hAnsi="Arial" w:cs="Arial"/>
          <w:color w:val="303030"/>
        </w:rPr>
        <w:t>enrocamento</w:t>
      </w:r>
      <w:proofErr w:type="spellEnd"/>
      <w:r w:rsidRPr="00026CF5">
        <w:rPr>
          <w:rFonts w:ascii="Arial" w:hAnsi="Arial" w:cs="Arial"/>
          <w:color w:val="303030"/>
        </w:rPr>
        <w:t>, dragagem de rio, desassoreamento e macrodrenagem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Contenção Costeira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Geração de energia elétrica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Projeto Estrutural de atracadouro e passarela em ambiente marítimo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Instalação de gerador de energia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Análise/avaliação de áreas de perigo/risco a movime</w:t>
      </w:r>
      <w:r>
        <w:rPr>
          <w:rFonts w:ascii="Arial" w:hAnsi="Arial" w:cs="Arial"/>
          <w:color w:val="303030"/>
        </w:rPr>
        <w:t xml:space="preserve">ntações gravitacionais de massa; </w:t>
      </w:r>
      <w:r w:rsidRPr="00026CF5">
        <w:rPr>
          <w:rFonts w:ascii="Arial" w:hAnsi="Arial" w:cs="Arial"/>
          <w:color w:val="303030"/>
        </w:rPr>
        <w:t>Instalação de plataformas elevatórias e de elevadores de passageiros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Içamento e estruturas na construção civil</w:t>
      </w:r>
      <w:r>
        <w:rPr>
          <w:rFonts w:ascii="Arial" w:hAnsi="Arial" w:cs="Arial"/>
          <w:color w:val="303030"/>
        </w:rPr>
        <w:t xml:space="preserve">; </w:t>
      </w:r>
      <w:r w:rsidRPr="00026CF5">
        <w:rPr>
          <w:rFonts w:ascii="Arial" w:hAnsi="Arial" w:cs="Arial"/>
          <w:color w:val="303030"/>
        </w:rPr>
        <w:t>Projeto de acesso a rodovias: Pavimentação com dimensionamento em pavimento asfáltico, pavimento intertravado, juntamente com as camadas de base, sub-base e análise do subleito;</w:t>
      </w:r>
      <w:r>
        <w:rPr>
          <w:rFonts w:ascii="Arial" w:hAnsi="Arial" w:cs="Arial"/>
          <w:color w:val="303030"/>
        </w:rPr>
        <w:t xml:space="preserve"> </w:t>
      </w:r>
      <w:r w:rsidRPr="00026CF5">
        <w:rPr>
          <w:rFonts w:ascii="Arial" w:hAnsi="Arial" w:cs="Arial"/>
          <w:color w:val="303030"/>
        </w:rPr>
        <w:t>Projeto e execução de “Caixa Separadora de Água e Óleo"</w:t>
      </w:r>
    </w:p>
    <w:p w14:paraId="46F59229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30E1CDBA" w14:textId="6B0C03AA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 0</w:t>
      </w:r>
      <w:r w:rsidRPr="005830A2">
        <w:rPr>
          <w:rFonts w:ascii="Arial" w:hAnsi="Arial" w:cs="Arial"/>
          <w:color w:val="303030"/>
        </w:rPr>
        <w:t>6/2015 CEP CAU/SC</w:t>
      </w:r>
      <w:r>
        <w:rPr>
          <w:rFonts w:ascii="Arial" w:hAnsi="Arial" w:cs="Arial"/>
          <w:color w:val="303030"/>
        </w:rPr>
        <w:t xml:space="preserve">; </w:t>
      </w:r>
      <w:hyperlink r:id="rId8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https://www.causc.gov.br/wp-content/uploads/deliberacoes/comissoes/cep-comissao-ordinaria-de-exercicio-profissional/2015/08/CEP-deliComi-6-20-08-15.pdf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5F6D18CB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619E279E" w14:textId="4AE21C86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lastRenderedPageBreak/>
        <w:t>Considerando a DELIBERAÇÃO n</w:t>
      </w:r>
      <w:r w:rsidRPr="005830A2">
        <w:rPr>
          <w:rFonts w:ascii="Arial" w:hAnsi="Arial" w:cs="Arial"/>
          <w:color w:val="303030"/>
        </w:rPr>
        <w:t>º08/2015- CEP-CAU/SC (ITEM 10)</w:t>
      </w:r>
      <w:r>
        <w:rPr>
          <w:rFonts w:ascii="Arial" w:hAnsi="Arial" w:cs="Arial"/>
          <w:color w:val="303030"/>
        </w:rPr>
        <w:t xml:space="preserve">; </w:t>
      </w:r>
      <w:hyperlink r:id="rId9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https://www.causc.gov.br/wp-content/uploads/deliberacoes/comissoes/cep-comissao-ordinaria-de-exercicio-profissional/2015/09/CEP-deliComi-8-17-09-15.pdf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2256D180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0B62CA71" w14:textId="3A95DD47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PLENÁRIA CAU/SC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51/2015</w:t>
      </w:r>
      <w:r>
        <w:rPr>
          <w:rFonts w:ascii="Arial" w:hAnsi="Arial" w:cs="Arial"/>
          <w:color w:val="303030"/>
        </w:rPr>
        <w:t xml:space="preserve">; </w:t>
      </w:r>
      <w:hyperlink r:id="rId10" w:history="1">
        <w:r w:rsidRPr="00BC08D0">
          <w:rPr>
            <w:rStyle w:val="Hyperlink"/>
            <w:rFonts w:ascii="Arial" w:hAnsi="Arial" w:cs="Arial"/>
          </w:rPr>
          <w:t>https://www.causc.gov.br/wp-content/uploads/deliberacoes/plenarias/2015/06/Deliberacao-Plenaria-n-051-19-06-2015-Atribuicoes-profissionais.pdf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549C7F77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67FD160F" w14:textId="32648058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PLENÁRIA CAU/SC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59/2015</w:t>
      </w:r>
      <w:r>
        <w:rPr>
          <w:rFonts w:ascii="Arial" w:hAnsi="Arial" w:cs="Arial"/>
          <w:color w:val="303030"/>
        </w:rPr>
        <w:t xml:space="preserve">; </w:t>
      </w:r>
      <w:hyperlink r:id="rId11" w:history="1">
        <w:r w:rsidRPr="00BC08D0">
          <w:rPr>
            <w:rStyle w:val="Hyperlink"/>
            <w:rFonts w:ascii="Arial" w:hAnsi="Arial" w:cs="Arial"/>
          </w:rPr>
          <w:t>https://www.causc.gov.br/wp-content/uploads/deliberacoes/plenarias/2015/08/Deliberacao-Plenaria-n-059-21-08-2015-Atribuicoes-Profissionais-46-Plenaria-Ordinaria1.pdf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1C34C963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73442273" w14:textId="0A1D2C2F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>DELIBERAÇÃO n°45/2015 - CEP-CAU/BR</w:t>
      </w:r>
      <w:r>
        <w:rPr>
          <w:rFonts w:ascii="Arial" w:hAnsi="Arial" w:cs="Arial"/>
          <w:color w:val="303030"/>
        </w:rPr>
        <w:t xml:space="preserve">; </w:t>
      </w:r>
      <w:hyperlink r:id="rId12" w:history="1">
        <w:r w:rsidRPr="00BC08D0">
          <w:rPr>
            <w:rStyle w:val="Hyperlink"/>
            <w:rFonts w:ascii="Arial" w:hAnsi="Arial" w:cs="Arial"/>
          </w:rPr>
          <w:t>https://www.caubr.gov.br/wp-content/uploads/2015/03/Deliberacao_45-2015-CEP-CAUBR.pdf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575D1CE8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17EA904A" w14:textId="702505D1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PLENÁRIA CAU/SC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110/2016</w:t>
      </w:r>
      <w:r>
        <w:rPr>
          <w:rFonts w:ascii="Arial" w:hAnsi="Arial" w:cs="Arial"/>
          <w:color w:val="303030"/>
        </w:rPr>
        <w:t xml:space="preserve">; </w:t>
      </w:r>
      <w:hyperlink r:id="rId13" w:history="1">
        <w:r w:rsidRPr="00BC08D0">
          <w:rPr>
            <w:rStyle w:val="Hyperlink"/>
            <w:rFonts w:ascii="Arial" w:hAnsi="Arial" w:cs="Arial"/>
          </w:rPr>
          <w:t>https://www.causc.gov.br/wp-content/uploads/deliberacoes/plenarias/2016/11/Deliberacao-Plenaria-n-110-11-11-2016-Deliberacao-CEP.pdf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27505AA2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1CAE19C3" w14:textId="7B167340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 19/2017 - CEP-CAU/SC</w:t>
      </w:r>
      <w:r>
        <w:rPr>
          <w:rFonts w:ascii="Arial" w:hAnsi="Arial" w:cs="Arial"/>
          <w:color w:val="303030"/>
        </w:rPr>
        <w:t xml:space="preserve">; </w:t>
      </w:r>
      <w:hyperlink r:id="rId14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https://www.causc.gov.br/wp-content/uploads/deliberacoes/comissoes/cep-comissao-ordinaria-de-exercicio-profissional/2017/03/CEP-deliComi-19-09-03-2017-site.pdf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10B3894D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E1F0E20" w14:textId="68F817BC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73/2017 CEP CAU/SC</w:t>
      </w:r>
      <w:r>
        <w:rPr>
          <w:rFonts w:ascii="Arial" w:hAnsi="Arial" w:cs="Arial"/>
          <w:color w:val="303030"/>
        </w:rPr>
        <w:t xml:space="preserve">; </w:t>
      </w:r>
      <w:hyperlink r:id="rId15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https://www.causc.gov.br/wp-content/uploads/deliberacoes/comissoes/cep-comissao-ordinaria-de-exercicio-profissional/2017/08/04-CEP-delib-73-10.08.2017.pdf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124CC986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686DDBFB" w14:textId="7E83687F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 40/2017 - CEP-CAU/SC (item 3)</w:t>
      </w:r>
      <w:r>
        <w:rPr>
          <w:rFonts w:ascii="Arial" w:hAnsi="Arial" w:cs="Arial"/>
          <w:color w:val="303030"/>
        </w:rPr>
        <w:t xml:space="preserve">; </w:t>
      </w:r>
      <w:hyperlink r:id="rId16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https://www.causc.gov.br/wp-content/uploads/deliberacoes/comissoes/cep-comissao-ordinaria-de-exercicio-profissional/2017/05/CEP-delib-40-Cobertura-Vegetal-site.pdf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2A721887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99D1DC6" w14:textId="168C9663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º19/2017 CEP CAU/BR</w:t>
      </w:r>
      <w:r>
        <w:rPr>
          <w:rFonts w:ascii="Arial" w:hAnsi="Arial" w:cs="Arial"/>
          <w:color w:val="303030"/>
        </w:rPr>
        <w:t xml:space="preserve">; </w:t>
      </w:r>
      <w:hyperlink r:id="rId17" w:history="1">
        <w:r w:rsidRPr="00BC08D0">
          <w:rPr>
            <w:rStyle w:val="Hyperlink"/>
            <w:rFonts w:ascii="Arial" w:hAnsi="Arial" w:cs="Arial"/>
          </w:rPr>
          <w:t>https://transparencia.caubr.gov.br/arquivos/DELIBERACAO_CEP_019-2017-alterada-pela-46_2019.pdf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4C5CBEA5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7B8C1CDA" w14:textId="4DC2FC7A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 25/2017 - CEP-CAU/BR</w:t>
      </w:r>
      <w:r>
        <w:rPr>
          <w:rFonts w:ascii="Arial" w:hAnsi="Arial" w:cs="Arial"/>
          <w:color w:val="303030"/>
        </w:rPr>
        <w:t xml:space="preserve">; </w:t>
      </w:r>
      <w:hyperlink r:id="rId18" w:history="1">
        <w:r w:rsidRPr="00BC08D0">
          <w:rPr>
            <w:rStyle w:val="Hyperlink"/>
            <w:rFonts w:ascii="Arial" w:hAnsi="Arial" w:cs="Arial"/>
          </w:rPr>
          <w:t>https://www.caubr.gov.br/wp-content/uploads/2015/03/DELIBERACAO_CEP_025-2017.pdf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22B5B1B0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493BD4ED" w14:textId="48488F7E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nº</w:t>
      </w:r>
      <w:r w:rsidRPr="005830A2">
        <w:rPr>
          <w:rFonts w:ascii="Arial" w:hAnsi="Arial" w:cs="Arial"/>
          <w:color w:val="303030"/>
        </w:rPr>
        <w:t>032/2018 CEP CAUBR</w:t>
      </w:r>
      <w:r>
        <w:rPr>
          <w:rFonts w:ascii="Arial" w:hAnsi="Arial" w:cs="Arial"/>
          <w:color w:val="303030"/>
        </w:rPr>
        <w:t xml:space="preserve">; </w:t>
      </w:r>
      <w:hyperlink r:id="rId19" w:history="1">
        <w:r w:rsidRPr="00BC08D0">
          <w:rPr>
            <w:rStyle w:val="Hyperlink"/>
            <w:rFonts w:ascii="Arial" w:hAnsi="Arial" w:cs="Arial"/>
          </w:rPr>
          <w:t>https://transparencia.caubr.gov.br/arquivos/deliberacaocep0322018.pdf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7D48A80F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17645A26" w14:textId="665245B2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nº</w:t>
      </w:r>
      <w:r w:rsidRPr="005830A2">
        <w:rPr>
          <w:rFonts w:ascii="Arial" w:hAnsi="Arial" w:cs="Arial"/>
          <w:color w:val="303030"/>
        </w:rPr>
        <w:t>085/2018 - CEP CAU/BR</w:t>
      </w:r>
      <w:r>
        <w:rPr>
          <w:rFonts w:ascii="Arial" w:hAnsi="Arial" w:cs="Arial"/>
          <w:color w:val="303030"/>
        </w:rPr>
        <w:t>;</w:t>
      </w:r>
      <w:r w:rsidRPr="00913530">
        <w:rPr>
          <w:rFonts w:ascii="Arial" w:hAnsi="Arial" w:cs="Arial"/>
          <w:color w:val="303030"/>
        </w:rPr>
        <w:t xml:space="preserve"> </w:t>
      </w:r>
      <w:hyperlink r:id="rId20" w:history="1">
        <w:r w:rsidRPr="00BC08D0">
          <w:rPr>
            <w:rStyle w:val="Hyperlink"/>
            <w:rFonts w:ascii="Arial" w:hAnsi="Arial" w:cs="Arial"/>
          </w:rPr>
          <w:t>https://transparencia.caubr.gov.br/arquivos/deliberacaocep0852018.pdf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6E851D1C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7FE3134E" w14:textId="396839FB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lastRenderedPageBreak/>
        <w:t xml:space="preserve">Considerando a </w:t>
      </w:r>
      <w:r w:rsidRPr="005830A2">
        <w:rPr>
          <w:rFonts w:ascii="Arial" w:hAnsi="Arial" w:cs="Arial"/>
          <w:color w:val="303030"/>
        </w:rPr>
        <w:t>DELI</w:t>
      </w:r>
      <w:r>
        <w:rPr>
          <w:rFonts w:ascii="Arial" w:hAnsi="Arial" w:cs="Arial"/>
          <w:color w:val="303030"/>
        </w:rPr>
        <w:t>BERAÇÃO n</w:t>
      </w:r>
      <w:r w:rsidRPr="005830A2">
        <w:rPr>
          <w:rFonts w:ascii="Arial" w:hAnsi="Arial" w:cs="Arial"/>
          <w:color w:val="303030"/>
        </w:rPr>
        <w:t>º 46/2019 - CEP-CAU/SC</w:t>
      </w:r>
      <w:r>
        <w:rPr>
          <w:rFonts w:ascii="Arial" w:hAnsi="Arial" w:cs="Arial"/>
          <w:color w:val="303030"/>
        </w:rPr>
        <w:t xml:space="preserve">; </w:t>
      </w:r>
      <w:hyperlink r:id="rId21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https://www.causc.gov.br/wp-content/uploads/deliberacoes/comissoes/cep-comissao-ordinaria-de-exercicio-profissional/2019/05/Delib.-46-CEP.pdf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49BBDCB0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45689DAF" w14:textId="52600C11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 84/2019 CEP CAU/SC</w:t>
      </w:r>
      <w:r>
        <w:rPr>
          <w:rFonts w:ascii="Arial" w:hAnsi="Arial" w:cs="Arial"/>
          <w:color w:val="303030"/>
        </w:rPr>
        <w:t xml:space="preserve">; </w:t>
      </w:r>
      <w:hyperlink r:id="rId22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https://www.causc.gov.br/wp-content/uploads/deliberacoes/comissoes/cep-comissao-ordinaria-de-exercicio-profissional/2019/07/CEP-Deli-84.pdf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49749A59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9761046" w14:textId="2FAAE088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 85/2019 – CEP-CAU/SC</w:t>
      </w:r>
      <w:r>
        <w:rPr>
          <w:rFonts w:ascii="Arial" w:hAnsi="Arial" w:cs="Arial"/>
          <w:color w:val="303030"/>
        </w:rPr>
        <w:t xml:space="preserve">; </w:t>
      </w:r>
      <w:hyperlink r:id="rId23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https://www.causc.gov.br/wp-content/uploads/deliberacoes/comissoes/cep-comissao-ordinaria-de-exercicio-profissional/2019/07/CEP-Deli-85.pdf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495AD7E7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215B3522" w14:textId="07A112CC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017/2020 - CEP-CAU/SC</w:t>
      </w:r>
      <w:r>
        <w:rPr>
          <w:rFonts w:ascii="Arial" w:hAnsi="Arial" w:cs="Arial"/>
          <w:color w:val="303030"/>
        </w:rPr>
        <w:t xml:space="preserve">; </w:t>
      </w:r>
      <w:hyperlink r:id="rId24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https://www.causc.gov.br/wp-content/uploads/deliberacoes/comissoes/cep-comissao-ordinaria-de-exercicio-profissional/2020/02/CEP-Deli-17.pdf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6DD73D7C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43121BD0" w14:textId="5C100687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117/2020 - CEP-CAU/SC</w:t>
      </w:r>
      <w:r>
        <w:rPr>
          <w:rFonts w:ascii="Arial" w:hAnsi="Arial" w:cs="Arial"/>
          <w:color w:val="303030"/>
        </w:rPr>
        <w:t xml:space="preserve">; </w:t>
      </w:r>
      <w:hyperlink r:id="rId25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https://www.causc.gov.br/wp-content/uploads/deliberacoes/comissoes/cep-comissao-ordinaria-de-exercicio-profissional/2020/11/CEP-Deli-117.pdf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4A4DBE1E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28C1D8D3" w14:textId="751F3C00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118/2020 CEP</w:t>
      </w:r>
      <w:r>
        <w:rPr>
          <w:rFonts w:ascii="Arial" w:hAnsi="Arial" w:cs="Arial"/>
          <w:color w:val="303030"/>
        </w:rPr>
        <w:t>- CAU</w:t>
      </w:r>
      <w:r w:rsidRPr="005830A2">
        <w:rPr>
          <w:rFonts w:ascii="Arial" w:hAnsi="Arial" w:cs="Arial"/>
          <w:color w:val="303030"/>
        </w:rPr>
        <w:t>/SC</w:t>
      </w:r>
      <w:r>
        <w:rPr>
          <w:rFonts w:ascii="Arial" w:hAnsi="Arial" w:cs="Arial"/>
          <w:color w:val="303030"/>
        </w:rPr>
        <w:t xml:space="preserve">; </w:t>
      </w:r>
      <w:hyperlink r:id="rId26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https://www.causc.gov.br/wp-content/uploads/deliberacoes/comissoes/cep-comissao-ordinaria-de-exercicio-profissional/2020/11/CEP-Deli-118.pdf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3DE0AC56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2FA7DD76" w14:textId="4D9DE82C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 xml:space="preserve"> 126/2020 CEP CAU/SC</w:t>
      </w:r>
      <w:r>
        <w:rPr>
          <w:rFonts w:ascii="Arial" w:hAnsi="Arial" w:cs="Arial"/>
          <w:color w:val="303030"/>
        </w:rPr>
        <w:t xml:space="preserve">; </w:t>
      </w:r>
      <w:hyperlink r:id="rId27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https://www.causc.gov.br/wp-content/uploads/deliberacoes/comissoes/cep-comissao-ordinaria-de-exercicio-profissional/2020/12/CEP-Deli-126.pdf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6CD859AE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5E7C44B" w14:textId="5E7C97CC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º127/2020 - CEP-CAU/SC</w:t>
      </w:r>
      <w:r>
        <w:rPr>
          <w:rFonts w:ascii="Arial" w:hAnsi="Arial" w:cs="Arial"/>
          <w:color w:val="303030"/>
        </w:rPr>
        <w:t xml:space="preserve">; </w:t>
      </w:r>
      <w:hyperlink r:id="rId28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https://www.causc.gov.br/wp-content/uploads/deliberacoes/comissoes/cep-comissao-ordinaria-de-exercicio-profissional/2020/12/CEP-Deli-127.pdf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6D2ACF89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37625593" w14:textId="5CC0D7FC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25/2021 da CEP CAU/BR</w:t>
      </w:r>
      <w:r>
        <w:rPr>
          <w:rFonts w:ascii="Arial" w:hAnsi="Arial" w:cs="Arial"/>
          <w:color w:val="303030"/>
        </w:rPr>
        <w:t xml:space="preserve">; </w:t>
      </w:r>
      <w:hyperlink r:id="rId29" w:history="1">
        <w:r w:rsidRPr="00BC08D0">
          <w:rPr>
            <w:rStyle w:val="Hyperlink"/>
            <w:rFonts w:ascii="Arial" w:hAnsi="Arial" w:cs="Arial"/>
          </w:rPr>
          <w:t>https://transparencia.caubr.gov.br/arquivos/deliberacaocep0252021.pdf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7299EFE4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5279CA8F" w14:textId="5AC5D56F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º76/2021 - CEP-CAU/SC</w:t>
      </w:r>
      <w:r>
        <w:rPr>
          <w:rFonts w:ascii="Arial" w:hAnsi="Arial" w:cs="Arial"/>
          <w:color w:val="303030"/>
        </w:rPr>
        <w:t xml:space="preserve">; </w:t>
      </w:r>
      <w:hyperlink r:id="rId30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https://www.causc.gov.br/wp-content/uploads/deliberacoes/comissoes/comissao-ordinaria-de-exercicio-profissional-cep/2021/10/CEP-Deli-76.pdf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33C83D07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255CA7D8" w14:textId="4EAF3D1C" w:rsidR="00485BC1" w:rsidRPr="005830A2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>D</w:t>
      </w:r>
      <w:r>
        <w:rPr>
          <w:rFonts w:ascii="Arial" w:hAnsi="Arial" w:cs="Arial"/>
          <w:color w:val="303030"/>
        </w:rPr>
        <w:t>ELIBERAÇÃO n</w:t>
      </w:r>
      <w:r w:rsidRPr="005830A2">
        <w:rPr>
          <w:rFonts w:ascii="Arial" w:hAnsi="Arial" w:cs="Arial"/>
          <w:color w:val="303030"/>
        </w:rPr>
        <w:t>º101/2021 - CEP-CAU/SC</w:t>
      </w:r>
      <w:r>
        <w:rPr>
          <w:rFonts w:ascii="Arial" w:hAnsi="Arial" w:cs="Arial"/>
          <w:color w:val="303030"/>
        </w:rPr>
        <w:t xml:space="preserve">; </w:t>
      </w:r>
      <w:hyperlink r:id="rId31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https://www.causc.gov.br/wp-content/uploads/deliberacoes/comissoes/comissao-ordinaria-de-exercicio-profissional-cep/2021/12/CEP-Deli-101.pdf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13D128D3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6E9FBF6A" w14:textId="4ECC6F28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Considerando a </w:t>
      </w:r>
      <w:r w:rsidRPr="005830A2">
        <w:rPr>
          <w:rFonts w:ascii="Arial" w:hAnsi="Arial" w:cs="Arial"/>
          <w:color w:val="303030"/>
        </w:rPr>
        <w:t xml:space="preserve">DELIBERAÇÃO </w:t>
      </w:r>
      <w:r>
        <w:rPr>
          <w:rFonts w:ascii="Arial" w:hAnsi="Arial" w:cs="Arial"/>
          <w:color w:val="303030"/>
        </w:rPr>
        <w:t>nº</w:t>
      </w:r>
      <w:r w:rsidRPr="005830A2">
        <w:rPr>
          <w:rFonts w:ascii="Arial" w:hAnsi="Arial" w:cs="Arial"/>
          <w:color w:val="303030"/>
        </w:rPr>
        <w:t>102/2021CEP CAU/SC</w:t>
      </w:r>
      <w:r>
        <w:rPr>
          <w:rFonts w:ascii="Arial" w:hAnsi="Arial" w:cs="Arial"/>
          <w:color w:val="303030"/>
        </w:rPr>
        <w:t xml:space="preserve">; </w:t>
      </w:r>
      <w:hyperlink r:id="rId32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https://www.causc.gov.br/wp-content/uploads/deliberacoes/comissoes/comissao-ordinaria-de-exercicio-profissional-cep/2021/12/CEP-Deli-102-atualizada.pdf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169A7289" w14:textId="77777777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</w:p>
    <w:p w14:paraId="017F3D53" w14:textId="5286C0AC" w:rsidR="00485BC1" w:rsidRDefault="00485BC1" w:rsidP="00485BC1">
      <w:pPr>
        <w:spacing w:line="276" w:lineRule="auto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Considerando a DELIBERAÇÃO n</w:t>
      </w:r>
      <w:r w:rsidRPr="005830A2">
        <w:rPr>
          <w:rFonts w:ascii="Arial" w:hAnsi="Arial" w:cs="Arial"/>
          <w:color w:val="303030"/>
        </w:rPr>
        <w:t>º10/2022 - CEP-CAU/SC</w:t>
      </w:r>
      <w:r>
        <w:rPr>
          <w:rFonts w:ascii="Arial" w:hAnsi="Arial" w:cs="Arial"/>
          <w:color w:val="303030"/>
        </w:rPr>
        <w:t xml:space="preserve">; </w:t>
      </w:r>
      <w:hyperlink r:id="rId33" w:history="1">
        <w:r w:rsidRPr="00BC08D0">
          <w:rPr>
            <w:rStyle w:val="Hyperlink"/>
            <w:rFonts w:ascii="Arial" w:hAnsi="Arial" w:cs="Arial"/>
          </w:rPr>
          <w:t>https://www.causc.gov.br/wp-content/uploads/deliberacoes/comissoes/comissao-ordinaria-de-exercicio-profissional-cep/2022/02/CEP-Deli-010.pdf</w:t>
        </w:r>
      </w:hyperlink>
      <w:r>
        <w:rPr>
          <w:rFonts w:ascii="Arial" w:hAnsi="Arial" w:cs="Arial"/>
          <w:color w:val="303030"/>
        </w:rPr>
        <w:t xml:space="preserve"> </w:t>
      </w:r>
    </w:p>
    <w:p w14:paraId="57EDE98F" w14:textId="7777777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0960375A" w14:textId="377D2B2B" w:rsidR="00485BC1" w:rsidRPr="00FB1E30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B1E30">
        <w:rPr>
          <w:rFonts w:ascii="Arial" w:eastAsia="Times New Roman" w:hAnsi="Arial" w:cs="Arial"/>
          <w:lang w:eastAsia="pt-BR"/>
        </w:rPr>
        <w:t xml:space="preserve">Considerando que as tentativas </w:t>
      </w:r>
      <w:r>
        <w:rPr>
          <w:rFonts w:ascii="Arial" w:eastAsia="Times New Roman" w:hAnsi="Arial" w:cs="Arial"/>
          <w:lang w:eastAsia="pt-BR"/>
        </w:rPr>
        <w:t xml:space="preserve">do CAU/SC </w:t>
      </w:r>
      <w:r w:rsidRPr="00FB1E30">
        <w:rPr>
          <w:rFonts w:ascii="Arial" w:eastAsia="Times New Roman" w:hAnsi="Arial" w:cs="Arial"/>
          <w:lang w:eastAsia="pt-BR"/>
        </w:rPr>
        <w:t>de esclarecimento pela Central d</w:t>
      </w:r>
      <w:r>
        <w:rPr>
          <w:rFonts w:ascii="Arial" w:eastAsia="Times New Roman" w:hAnsi="Arial" w:cs="Arial"/>
          <w:lang w:eastAsia="pt-BR"/>
        </w:rPr>
        <w:t>e Atendimento e pelo Gerenciador</w:t>
      </w:r>
      <w:r w:rsidRPr="00FB1E30">
        <w:rPr>
          <w:rFonts w:ascii="Arial" w:eastAsia="Times New Roman" w:hAnsi="Arial" w:cs="Arial"/>
          <w:lang w:eastAsia="pt-BR"/>
        </w:rPr>
        <w:t xml:space="preserve"> Avançado de Demandas – GAD</w:t>
      </w:r>
      <w:r>
        <w:rPr>
          <w:rFonts w:ascii="Arial" w:eastAsia="Times New Roman" w:hAnsi="Arial" w:cs="Arial"/>
          <w:lang w:eastAsia="pt-BR"/>
        </w:rPr>
        <w:t xml:space="preserve"> (Demanda#</w:t>
      </w:r>
      <w:r w:rsidRPr="001373D1">
        <w:rPr>
          <w:rFonts w:ascii="Arial" w:eastAsia="Times New Roman" w:hAnsi="Arial" w:cs="Arial"/>
          <w:lang w:eastAsia="pt-BR"/>
        </w:rPr>
        <w:t>0043450)</w:t>
      </w:r>
      <w:r w:rsidRPr="00FB1E30">
        <w:rPr>
          <w:rFonts w:ascii="Arial" w:eastAsia="Times New Roman" w:hAnsi="Arial" w:cs="Arial"/>
          <w:lang w:eastAsia="pt-BR"/>
        </w:rPr>
        <w:t xml:space="preserve"> do CAU/BR não foram bem-sucedidas, demonstrando ineficiência desse apoio com relação aos esclarecimentos que surgem da sociedade;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80D430" w14:textId="7777777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4B3832E4" w14:textId="39E27A76" w:rsidR="00485BC1" w:rsidRPr="00FB1E30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B1E30">
        <w:rPr>
          <w:rFonts w:ascii="Arial" w:eastAsia="Times New Roman" w:hAnsi="Arial" w:cs="Arial"/>
          <w:lang w:eastAsia="pt-BR"/>
        </w:rPr>
        <w:t xml:space="preserve">Considerando que as Deliberações acima elencadas demonstram decisões no âmbito do CAU/SC que restringem </w:t>
      </w:r>
      <w:r>
        <w:rPr>
          <w:rFonts w:ascii="Arial" w:eastAsia="Times New Roman" w:hAnsi="Arial" w:cs="Arial"/>
          <w:lang w:eastAsia="pt-BR"/>
        </w:rPr>
        <w:t xml:space="preserve">e limitam </w:t>
      </w:r>
      <w:r w:rsidRPr="00FB1E30">
        <w:rPr>
          <w:rFonts w:ascii="Arial" w:eastAsia="Times New Roman" w:hAnsi="Arial" w:cs="Arial"/>
          <w:lang w:eastAsia="pt-BR"/>
        </w:rPr>
        <w:t xml:space="preserve">as atividades profissionais dos arquitetos e urbanistas, algumas inclusive ratificadas à época pelo CAU/BR; </w:t>
      </w:r>
    </w:p>
    <w:p w14:paraId="32A75CA8" w14:textId="7777777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460526D6" w14:textId="7FCE9141" w:rsidR="00485BC1" w:rsidRPr="00FB1E30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B1E30">
        <w:rPr>
          <w:rFonts w:ascii="Arial" w:eastAsia="Times New Roman" w:hAnsi="Arial" w:cs="Arial"/>
          <w:lang w:eastAsia="pt-BR"/>
        </w:rPr>
        <w:t>Considerando a necessidade de esclarecimento à sociedade com relação às atividades profissionais dos arquitetos e urbanistas;</w:t>
      </w:r>
    </w:p>
    <w:p w14:paraId="4EAFC558" w14:textId="77777777" w:rsidR="00485BC1" w:rsidRDefault="00485BC1" w:rsidP="00485BC1">
      <w:pPr>
        <w:spacing w:line="276" w:lineRule="auto"/>
        <w:jc w:val="both"/>
      </w:pPr>
    </w:p>
    <w:p w14:paraId="4832A67F" w14:textId="77777777" w:rsidR="00485BC1" w:rsidRDefault="00485BC1" w:rsidP="00485BC1">
      <w:pPr>
        <w:pBdr>
          <w:top w:val="single" w:sz="4" w:space="1" w:color="808080"/>
          <w:bottom w:val="single" w:sz="4" w:space="0" w:color="808080"/>
        </w:pBdr>
        <w:spacing w:line="276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VOTO</w:t>
      </w:r>
    </w:p>
    <w:p w14:paraId="73C6D320" w14:textId="7777777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5A2A34B2" w14:textId="2332ED50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Já há uma série de normativos no âmbito do CAU/SC desde 2015 que tratam de restrições às atividades profissionais dos arquitetos urbanistas, sendo algumas validadas pelo CAU/BR à época.</w:t>
      </w:r>
    </w:p>
    <w:p w14:paraId="29EA1754" w14:textId="7777777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20347359" w14:textId="601893C7" w:rsidR="00485BC1" w:rsidRDefault="00485BC1" w:rsidP="00485B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Portanto, voto </w:t>
      </w:r>
      <w:r w:rsidRPr="001373D1">
        <w:rPr>
          <w:rFonts w:ascii="Arial" w:eastAsia="Times New Roman" w:hAnsi="Arial" w:cs="Arial"/>
          <w:u w:val="single"/>
          <w:lang w:eastAsia="pt-BR"/>
        </w:rPr>
        <w:t>favorável pela ratificação</w:t>
      </w:r>
      <w:r>
        <w:rPr>
          <w:rFonts w:ascii="Arial" w:eastAsia="Times New Roman" w:hAnsi="Arial" w:cs="Arial"/>
          <w:lang w:eastAsia="pt-BR"/>
        </w:rPr>
        <w:t xml:space="preserve"> do entendimento dessas deliberações, constituindo para o CAU/SC uma listagem de atividades profissionais com restrição ou limitação aos arquitetos e urbanistas que deverá ir anexa à Deliberação da CEP-CAU/SC a ser tramitada para o Plenário do CAU/SC e enviada ao CAU/BR para manifestação.</w:t>
      </w:r>
    </w:p>
    <w:p w14:paraId="1739D947" w14:textId="77777777" w:rsidR="00485BC1" w:rsidRDefault="00485BC1" w:rsidP="00485BC1">
      <w:pPr>
        <w:pStyle w:val="PargrafodaLista"/>
        <w:spacing w:line="360" w:lineRule="auto"/>
        <w:ind w:left="0"/>
        <w:jc w:val="center"/>
      </w:pPr>
      <w:r>
        <w:rPr>
          <w:rFonts w:ascii="Arial" w:hAnsi="Arial" w:cs="Arial"/>
        </w:rPr>
        <w:br/>
        <w:t>Florianópolis, 29 de abril de 2022.</w:t>
      </w:r>
    </w:p>
    <w:p w14:paraId="21513842" w14:textId="77777777" w:rsidR="00485BC1" w:rsidRDefault="00485BC1" w:rsidP="00485BC1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38BC6E8E" w14:textId="77777777" w:rsidR="00485BC1" w:rsidRDefault="00485BC1" w:rsidP="00485BC1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2FEA2164" w14:textId="77777777" w:rsidR="00485BC1" w:rsidRDefault="00485BC1" w:rsidP="00485BC1">
      <w:pPr>
        <w:pStyle w:val="PargrafodaLista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40FD112" w14:textId="77777777" w:rsidR="00485BC1" w:rsidRDefault="00485BC1" w:rsidP="00485BC1">
      <w:pPr>
        <w:pStyle w:val="PargrafodaLista"/>
        <w:ind w:left="0"/>
        <w:jc w:val="center"/>
        <w:rPr>
          <w:rFonts w:ascii="Arial" w:hAnsi="Arial" w:cs="Arial"/>
          <w:sz w:val="18"/>
          <w:szCs w:val="18"/>
        </w:rPr>
      </w:pPr>
      <w:r w:rsidRPr="00913530">
        <w:rPr>
          <w:rFonts w:ascii="Arial" w:hAnsi="Arial" w:cs="Arial"/>
          <w:sz w:val="18"/>
          <w:szCs w:val="18"/>
        </w:rPr>
        <w:t xml:space="preserve">Eliane De Queiroz Gomes Castro </w:t>
      </w:r>
    </w:p>
    <w:p w14:paraId="2DD46DEA" w14:textId="77777777" w:rsidR="00485BC1" w:rsidRDefault="00485BC1" w:rsidP="00485BC1">
      <w:pPr>
        <w:pStyle w:val="PargrafodaLista"/>
        <w:ind w:left="0"/>
        <w:jc w:val="center"/>
      </w:pPr>
      <w:r>
        <w:rPr>
          <w:rFonts w:ascii="Arial" w:hAnsi="Arial" w:cs="Arial"/>
          <w:sz w:val="18"/>
          <w:szCs w:val="18"/>
        </w:rPr>
        <w:t>Arquiteta e Urbanista</w:t>
      </w:r>
    </w:p>
    <w:p w14:paraId="498983B2" w14:textId="77777777" w:rsidR="00485BC1" w:rsidRPr="008256BC" w:rsidRDefault="00485BC1" w:rsidP="00485BC1">
      <w:pPr>
        <w:pStyle w:val="PargrafodaLista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CAU -  </w:t>
      </w:r>
      <w:r w:rsidRPr="00913530">
        <w:rPr>
          <w:rFonts w:ascii="Arial" w:hAnsi="Arial" w:cs="Arial"/>
          <w:sz w:val="18"/>
          <w:szCs w:val="18"/>
        </w:rPr>
        <w:t>A129038-0</w:t>
      </w:r>
    </w:p>
    <w:p w14:paraId="61496053" w14:textId="4AC2E09B" w:rsidR="0062137C" w:rsidRDefault="0062137C" w:rsidP="0062137C">
      <w:pPr>
        <w:jc w:val="center"/>
        <w:rPr>
          <w:rFonts w:ascii="Arial" w:hAnsi="Arial" w:cs="Arial"/>
          <w:highlight w:val="yellow"/>
        </w:rPr>
      </w:pPr>
    </w:p>
    <w:p w14:paraId="312F89E1" w14:textId="4E62E097" w:rsidR="00485BC1" w:rsidRDefault="00485BC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59B3D3B8" w14:textId="3ABFF78D" w:rsidR="00BF4310" w:rsidRDefault="00BF4310" w:rsidP="00646891">
      <w:pPr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lastRenderedPageBreak/>
        <w:t>ANEXO</w:t>
      </w:r>
    </w:p>
    <w:p w14:paraId="35449D29" w14:textId="479B0DE8" w:rsidR="008F76F1" w:rsidRDefault="008F76F1" w:rsidP="00646891">
      <w:pPr>
        <w:jc w:val="center"/>
        <w:rPr>
          <w:rFonts w:ascii="Arial" w:eastAsia="Cambria" w:hAnsi="Arial" w:cs="Arial"/>
          <w:b/>
        </w:rPr>
      </w:pPr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529"/>
        <w:gridCol w:w="2050"/>
      </w:tblGrid>
      <w:tr w:rsidR="000946BB" w:rsidRPr="000946BB" w14:paraId="1C693D1B" w14:textId="77777777" w:rsidTr="000946BB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5A3A7828" w14:textId="0FB37FDF" w:rsidR="000946BB" w:rsidRPr="000946BB" w:rsidRDefault="00075EED" w:rsidP="00094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  <w:r w:rsidR="000946BB" w:rsidRPr="000946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PROFISSIONAL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22E5EAB2" w14:textId="77777777" w:rsidR="000946BB" w:rsidRDefault="000946BB" w:rsidP="00094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46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ENTENDIMENTO ANTERIOR</w:t>
            </w:r>
          </w:p>
          <w:p w14:paraId="10206A74" w14:textId="7188A9C5" w:rsidR="00B24E39" w:rsidRPr="000946BB" w:rsidRDefault="00B24E39" w:rsidP="00094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bottom"/>
            <w:hideMark/>
          </w:tcPr>
          <w:p w14:paraId="46A0A866" w14:textId="77777777" w:rsidR="000946BB" w:rsidRPr="000946BB" w:rsidRDefault="000946BB" w:rsidP="000946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946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NORMATIVO CORRESPONDENTE</w:t>
            </w:r>
          </w:p>
        </w:tc>
      </w:tr>
      <w:tr w:rsidR="000946BB" w:rsidRPr="000946BB" w14:paraId="343EE566" w14:textId="77777777" w:rsidTr="000946BB">
        <w:trPr>
          <w:trHeight w:val="17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571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Fiscalização de sistema de captação de água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CF1A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“Aprovado que fiscalização de sistema de captação e tratamento de água não é atribuição de Arquiteto e Urbanista”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“A CEP CAU/BR está de acordo com o entendimento do CAU/SC. A atividade não se trata de atribuição profissional de arquiteto e urbanista.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1B58" w14:textId="1C6646BE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PLENÁRIA CAU/SC 51/2015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946BB" w:rsidRPr="000946BB" w14:paraId="53CECEA1" w14:textId="77777777" w:rsidTr="000946BB">
        <w:trPr>
          <w:trHeight w:val="15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924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Limpeza de fossa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1808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“Art. 4º. Aprovado que limpeza de fossa não é atribuição de arquiteto e urbanista”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“A CEP CAU/BR está de acordo com o entendimento do CAU/SC. A atividade não se trata de atribuição profissional de arquiteto e urbanista. 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1C9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PLENÁRIA CAU/SC 51/2015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946BB" w:rsidRPr="000946BB" w14:paraId="0D74AEEC" w14:textId="77777777" w:rsidTr="000946BB">
        <w:trPr>
          <w:trHeight w:val="25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2AF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Aplicação de material 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anti-chama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3881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Esclarecer que os (as) profissionais arquitetos (as) e urbanistas não possuem atribuições para realização de atividades técnicas de aplicação ou supervisão ou emissão de laudo/parecer técnico sobre aplicação de material 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anti-chamas</w:t>
            </w:r>
            <w:proofErr w:type="spell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em tecido e demais materiais.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- A CEP CAU/BR está de acordo com o entendimento do CAU/SC a atividade não se trata de atribuição profissional de arquiteto e urbanista.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A0A" w14:textId="2A24A2E9" w:rsidR="000946BB" w:rsidRPr="000946BB" w:rsidRDefault="000946BB" w:rsidP="005D6D9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Nº127/2020 - CEP-CAU/SC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 xml:space="preserve">DELIBERAÇÃO 19/2017 CEP CAU/BR </w:t>
            </w:r>
          </w:p>
        </w:tc>
      </w:tr>
      <w:tr w:rsidR="000946BB" w:rsidRPr="000946BB" w14:paraId="4218AE75" w14:textId="77777777" w:rsidTr="000946BB">
        <w:trPr>
          <w:trHeight w:val="19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CAE" w14:textId="4436D26E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Geração </w:t>
            </w:r>
            <w:r w:rsidR="00E634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solar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 energia elétrica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A93A" w14:textId="77777777" w:rsid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.  Aprovado que atividades relacionadas à geração de energia elétrica não são atribuições de Arquitetos e Urbanistas.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“Não”</w:t>
            </w:r>
          </w:p>
          <w:p w14:paraId="090C9797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3BB8750E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25F58ADA" w14:textId="79EE0811" w:rsidR="00E309F8" w:rsidRPr="000946BB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64A" w14:textId="450BE8F8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DELIBERAÇÃO </w:t>
            </w:r>
            <w:r w:rsidR="005D6D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6/2015 CEP 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PLENÁRIA CAU/SC 59/2015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Nº19/2017 CEP CAU/BR</w:t>
            </w:r>
          </w:p>
        </w:tc>
      </w:tr>
      <w:tr w:rsidR="000946BB" w:rsidRPr="000946BB" w14:paraId="79DAFE38" w14:textId="77777777" w:rsidTr="000946BB">
        <w:trPr>
          <w:trHeight w:val="1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5B8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Manutenção de GLP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9E2A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[...] que arquiteto e urbanista não tem atribuição para fazer manutenção de GLP. “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 A CEP CAU/BR está de acordo com o entendimento do CAU/SC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A7CC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Nº08/2015- CEP-CAU/SC (ITEM 10)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19/2017CEP CAU/BR</w:t>
            </w:r>
          </w:p>
        </w:tc>
      </w:tr>
      <w:tr w:rsidR="000946BB" w:rsidRPr="000946BB" w14:paraId="56F83077" w14:textId="77777777" w:rsidTr="000946BB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A4A0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Manutenção de ar condicionado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8BF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Não possuem atribuição para manutenção e instalação de sistemas de climatização.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36E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84/2019 CEP CAU/SC</w:t>
            </w:r>
          </w:p>
        </w:tc>
      </w:tr>
      <w:tr w:rsidR="000946BB" w:rsidRPr="000946BB" w14:paraId="7C7A00E7" w14:textId="77777777" w:rsidTr="000946BB">
        <w:trPr>
          <w:trHeight w:val="36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8AA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Condições geológicas e estruturais para edificação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B6A8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73/2017 CEP/SC “esclarecer que, conforme fundamentação apresentada em deliberações da CEP CAU/BR, Arquitetos e Urbanistas não possuem atribuição para realizarem sondagem de solo”.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126/2020 CEP/SC [...] f. NÃO é atribuição profissional do Arquiteto e Urbanista projeto e execução de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sondagens em geral (sondagem de trado, sondagem à percussão SPT, sondagem rotativa, sondagem mista, sondagem geofísica, entre outras)[...]”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“Manifestar que não é atribuição dos Arquitetos e Urbanistas a vistoria e Laudo técnico sobre as condições geológicas de terreno. 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E04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73/2017 CEP 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 xml:space="preserve">  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126/2020 CEP 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 25/2017 - CEP-CAU/BR</w:t>
            </w:r>
          </w:p>
        </w:tc>
      </w:tr>
      <w:tr w:rsidR="000946BB" w:rsidRPr="000946BB" w14:paraId="373107CD" w14:textId="77777777" w:rsidTr="000946BB">
        <w:trPr>
          <w:trHeight w:val="60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999F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Execução de estradas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918E" w14:textId="77777777" w:rsid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 Aprovar, por maioria dos votos, que a atribuição dos Arquitetos e Urbanistas para terraplenagem, drenagem e pavimentação está limitada a vias urbanas (ruas, avenidas, vielas ou caminhos e similares) situadas em áreas urbanas e áreas rurais urbanizadas; que esta decisão permaneça vigente até manifestação conclusiva do CAU/BR sobre esta atribuição e que seja encaminhado ao CAU/BR ofício solicitando posicionamento quanto a esta atividade técnica”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“Manifestar que as atividades pertencentes aos itens 2.7.5 e 2.8.1 do Item 2 “Execução” do art. 3º da Resolução CAU/BR nº21/2012 denominados, respectivamente, “Execução de Sistema Viário e acessibilidade” e Execução de terraplenagem, drenagem e pavimentação” não contemplam execução de estradas. ”</w:t>
            </w:r>
          </w:p>
          <w:p w14:paraId="0AE9DCBE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5F0E2E9D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2DB1CC9A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59EF64C4" w14:textId="211B41A3" w:rsidR="00E309F8" w:rsidRPr="000946BB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4B8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PLENÁRIA CAU/SC 110/2016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n°45/2015 - CEP-CAU/BR</w:t>
            </w:r>
          </w:p>
        </w:tc>
      </w:tr>
      <w:tr w:rsidR="000946BB" w:rsidRPr="000946BB" w14:paraId="31AC32A0" w14:textId="77777777" w:rsidTr="00E309F8">
        <w:trPr>
          <w:trHeight w:val="55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EF5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Execução de obras civis de aterro sanitário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94E4" w14:textId="77777777" w:rsidR="000946BB" w:rsidRPr="000946BB" w:rsidRDefault="000946BB" w:rsidP="00B24E39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“conclui-se que não foi encontrado respaldo na legislação do CAU para afirmar que Arquitetos e Urbanistas possuem atribuição para “coleta e transporte de resíduos sólidos domiciliares e recicláveis (não industriais) ”, bem como para “operação de aterros sanitários”.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Com relação a “execuções de obras civis de aterro sanitário”, conclui-se que poderão ser desempenhadas por Arquiteto e Urbanista, desde que as atividades técnicas a serem desempenhadas sejam de atribuição destes profissionais.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 xml:space="preserve">No que tange a atribuição para “disposição final de resíduos sólidos domiciliares e destinação ambientalmente adequada de resíduos sólidos recicláveis”, mesmo após a pesquisa realizada, faltam subsídios normativos para sustentar uma conclusão do assunto. ”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“2 -  Aprovar o entendimento de que os arquitetos e urbanistas não possuem atribuição para assumirem a responsabilidade técnica por “execução das obras civis de ampliação e operação do aterro sanitário” porque essas obras envolvem sistemas que utilizam princípios específicos da engenharia, como os geotécnicos, de coleta e tratamento de gases, de impermeabilização de solo, de tratamento de chorume, entre outros.”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A48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19/2017 - CEP-CAU/SC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 19/2017 - CEP-CAU/BR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 xml:space="preserve">DEL. 032/2018 CEP CAUBR </w:t>
            </w:r>
          </w:p>
        </w:tc>
      </w:tr>
      <w:tr w:rsidR="000946BB" w:rsidRPr="000946BB" w14:paraId="74C02146" w14:textId="77777777" w:rsidTr="000946BB">
        <w:trPr>
          <w:trHeight w:val="5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F21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Susceptibilidade a ocorrência de processos de dinâmica superficial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ED25" w14:textId="77777777" w:rsid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“aprovar que os Arquitetos e Urbanistas não possuem atribuição para analisar, avaliar e caracterizar a área do empreendimento quanto a sua susceptibilidade a ocorrência de processos de dinâmica superficial”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Manifestar que não é atribuição profissional do Arquiteto e Urbanista a análise, avaliação e caracterização de ares quanto a sua susceptibilidade a ocorrência de processos de dinâmica superficial, tendo em vista que as Diretrizes Curriculares Nacionais para formação acadêmica do arquiteto e urbanista não abarcam os conteúdos necessários para análise das condições geológicas de terreno.”</w:t>
            </w:r>
          </w:p>
          <w:p w14:paraId="68F4005C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4B2BBF0A" w14:textId="77777777" w:rsidR="00E309F8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  <w:p w14:paraId="5BC89802" w14:textId="6B08C99F" w:rsidR="00E309F8" w:rsidRPr="000946BB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875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40/2017 - CEP-CAU/SC (item 3)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 073/2017 - CEP-CAU/BR (item 2)</w:t>
            </w:r>
          </w:p>
        </w:tc>
      </w:tr>
      <w:tr w:rsidR="000946BB" w:rsidRPr="000946BB" w14:paraId="4580E6C9" w14:textId="77777777" w:rsidTr="00E309F8">
        <w:trPr>
          <w:trHeight w:val="35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34B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 xml:space="preserve">Projeto e execução de 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 dragagem de rio, desassoreamento e macrodrenagem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B747" w14:textId="77777777" w:rsidR="000946BB" w:rsidRPr="000946BB" w:rsidRDefault="000946BB" w:rsidP="00B24E39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Deliberação 118/2020 CEP/SC “Acompanhar o relatório e voto do Conselheiro Felipe 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Braibante</w:t>
            </w:r>
            <w:proofErr w:type="spell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Kaspary</w:t>
            </w:r>
            <w:proofErr w:type="spell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esclarecer que 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urbana. ”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CAU/BR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“Informar que as atividades relacionadas à "</w:t>
            </w:r>
            <w:proofErr w:type="spellStart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 macrodrenagem, dragagem e desassoreamento de rios" não são da atribuição e campo de atuação dos arquitetos e urbanistas e, portanto, não podem constar em Registros de Responsabilidade Técnica (RRT) efetuados nos CAU/UF por meio do SICCAU”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6A8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118/2020 CEP/SC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Nº  085/2018 - CEP CAU/BR</w:t>
            </w:r>
          </w:p>
        </w:tc>
      </w:tr>
      <w:tr w:rsidR="000946BB" w:rsidRPr="000946BB" w14:paraId="5666A841" w14:textId="77777777" w:rsidTr="000946BB">
        <w:trPr>
          <w:trHeight w:val="14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78FE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Contenção Costeira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AF85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Esclarecer</w:t>
            </w:r>
            <w:proofErr w:type="gram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para a Gerência Técnica do CAU/SC que atividades técnicas relacionadas a contenção costeira não são de atribuição de arquitetos e urbanistas, não podendo assim, contar com a participação e responsabilidade técnica de arquiteto e urbanista.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5E9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46/2019 - CEP-CAU/SC</w:t>
            </w:r>
          </w:p>
        </w:tc>
      </w:tr>
      <w:tr w:rsidR="000946BB" w:rsidRPr="000946BB" w14:paraId="79756D95" w14:textId="77777777" w:rsidTr="00E309F8">
        <w:trPr>
          <w:trHeight w:val="7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2EF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Geração de energia elétrica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5530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“Art. 1º. Aprovado que atividades relacionadas à geração de energia elétrica não são atribuições de Arquitetos e Urbanistas.”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E86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PLENÁRIA Nº 59/ 2015 - CAU/SC</w:t>
            </w:r>
          </w:p>
        </w:tc>
      </w:tr>
      <w:tr w:rsidR="000946BB" w:rsidRPr="000946BB" w14:paraId="600917D1" w14:textId="77777777" w:rsidTr="00E309F8">
        <w:trPr>
          <w:trHeight w:val="39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457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Projeto Estrutural de atracadouro e passarela em ambiente marítimo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B726" w14:textId="596987E7" w:rsidR="00E309F8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1-esclarece que, assim como CAIS e PIER, o projeto estrutural (incluindo possíveis contenções) para atracadouro e para passarela sobre curso d'agua ou sobre áreas inundáveis não é atribuição de arquitetos e urbanistas, conforme del. 05/2019 CEP CAU/ BR.  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2- Esclarece que o arquiteto e urbanista é o profissional mais indicado para o desenvolvimento dos projetos de concepção arquitetônica e paisagística dessas estruturas marítimas, devendo compor equipe multidisciplinar para o desenvolvimento dos projetos.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Atividade Técnica relacionada (Resolução nº 21 do CAU/BR)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1.2.1. Projeto de estrutura de madeira;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1.2.2. Projeto de estrutura de concreto;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1.2.3. Projeto de estrutura pré-fabricada;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1.2.4. Projeto de estrutura metálica;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29B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017/2020 - CEP-CAU/SC</w:t>
            </w:r>
          </w:p>
        </w:tc>
      </w:tr>
      <w:tr w:rsidR="000946BB" w:rsidRPr="000946BB" w14:paraId="69E991C2" w14:textId="77777777" w:rsidTr="00E309F8">
        <w:trPr>
          <w:trHeight w:val="19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004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Instalação de gerador de energia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9A38" w14:textId="77777777" w:rsidR="00E309F8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CAU/</w:t>
            </w:r>
            <w:proofErr w:type="gramStart"/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Esclarecer que as atividades previstas nos itens 1.5.7. e 2.5.7. do art. 3º da Resolução 21 do CAU/BR as atividades de “projeto de instalações elétricas prediais de baixa tensão” e “execução de instalações elétricas prediais de baixa tensão” não contemplam a instalação de geradores de energia, mesmo que em baixa tensão.”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Atividade Técnica relacionada (Resolução nº 21 do CAU/BR)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1.5.7. Projeto de instalações elétricas prediais de baixa tensão;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 xml:space="preserve"> 2.5.7. Execução de instalações elétricas prediais de baixa tensão;</w:t>
            </w:r>
          </w:p>
          <w:p w14:paraId="527E934B" w14:textId="36E8648F" w:rsidR="00E309F8" w:rsidRPr="000946BB" w:rsidRDefault="00E309F8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5EB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117/2020 - CEP-CAU/SC</w:t>
            </w:r>
          </w:p>
        </w:tc>
      </w:tr>
      <w:tr w:rsidR="000946BB" w:rsidRPr="000946BB" w14:paraId="5BD35AB8" w14:textId="77777777" w:rsidTr="000946BB">
        <w:trPr>
          <w:trHeight w:val="1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411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Análise/avaliação de áreas de perigo/risco a movimentações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gravitacionais de massa,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BBED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 j. NÃO é atribuição profissional do Arquiteto e Urbanista a análise, avaliação e caracterização de áreas quanto à possibilidade, perigo ou risco a ocorrência de movimentos gravitacionais de massa, seguido ou não de posterior elaboração de parecer técnico;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6570" w14:textId="2A83342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126/2020 – CEP-CAU/SC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DELIBERAÇÃO 25/2021 da CEP CAU/BR</w:t>
            </w:r>
          </w:p>
        </w:tc>
      </w:tr>
      <w:tr w:rsidR="000946BB" w:rsidRPr="000946BB" w14:paraId="77279455" w14:textId="77777777" w:rsidTr="000946BB">
        <w:trPr>
          <w:trHeight w:val="2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274C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Instalação de plataformas elevatórias e de elevadores de passageiros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8260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1. Esclarecer que as atividades de manutenção e de instalação de plataformas elevatórias e de elevadores de passageiros não são de atribuição de arquitetos e urbanistas;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2. Esclarecer também que os arquitetos e urbanistas possuem atribuição para o projeto e execução de obra civil para posterior instalação de plataformas elevatórias e de elevadores de passageiros (como casa de máquinas e caixa do elevador);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8B4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 85/2019 – CEP-CAU/SC</w:t>
            </w:r>
          </w:p>
        </w:tc>
      </w:tr>
      <w:tr w:rsidR="000946BB" w:rsidRPr="000946BB" w14:paraId="5EBE34D9" w14:textId="77777777" w:rsidTr="000946BB">
        <w:trPr>
          <w:trHeight w:val="16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401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Içamento e estruturas na construção civil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1F14" w14:textId="77777777" w:rsid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Acompanhar</w:t>
            </w:r>
            <w:proofErr w:type="gramEnd"/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parcialmente o voto fundamentado do relator Conselheiro José Alberto Gebara, conforme Anexo I, no sentido de que os (s) profissionais Arquitetos (s) e Urbanistas não possuem atribuições para realização de atividades de içamento de estruturas. </w:t>
            </w:r>
          </w:p>
          <w:p w14:paraId="783EEF67" w14:textId="76B79D44" w:rsidR="002E7433" w:rsidRPr="000946BB" w:rsidRDefault="002E7433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8D7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Nº101/2021 - CEP-CAU/SC</w:t>
            </w:r>
          </w:p>
        </w:tc>
      </w:tr>
      <w:tr w:rsidR="000946BB" w:rsidRPr="000946BB" w14:paraId="2778C62E" w14:textId="77777777" w:rsidTr="00E309F8">
        <w:trPr>
          <w:trHeight w:val="29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361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Projeto de acesso a rodovias: Pavimentação com dimensionamento em pavimento asfáltico, pavimento intertravado, juntamente com as camadas de base, sub-base e análise do subleito;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9551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“Esclarecer, em conformidade com os normativos do CAU/BR, sobre a atribuição dos Arquitetos e Urbanistas para projeto de pavimentação de vias (1.9.1. Projeto de movimentação de terra, drenagem e pavimentação e 1.8.7. Projeto de sistema viário e acessibilidade):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a) A atribuição está restrita a concepção das características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físicas das vias (rurais e urbanas) e suas respectivas pavimentações (todos os tipos de pavimentação), incluindo pavimentação asfáltica. Não é atribuição destes profissionais o dimensionamento estrutural e o detalhamento executivo das vias;[...]”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1F8B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Nº76/2021 - CEP-CAU/SC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br/>
              <w:t>DELIBERAÇÃO 102/2021CEP CAU/SC</w:t>
            </w:r>
          </w:p>
        </w:tc>
      </w:tr>
      <w:tr w:rsidR="000946BB" w:rsidRPr="000946BB" w14:paraId="7F065B5D" w14:textId="77777777" w:rsidTr="000946BB">
        <w:trPr>
          <w:trHeight w:val="15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C67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Projeto e execução de “Caixa Separadora de Água e Óleo"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4660" w14:textId="77777777" w:rsidR="000946BB" w:rsidRPr="000946BB" w:rsidRDefault="000946BB" w:rsidP="00B24E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CAU/SC </w:t>
            </w: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Acompanhar o voto fundamento do relator conselheiro José Alberto Gebara, conforme anexo I, no sentido de que os profissionais arquitetos (as) e urbanistas não possuem atribuição para realização de projeto e execução de CAIXA SEPARADORA DE ÁGUA E ÓLEO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AD7D" w14:textId="77777777" w:rsidR="000946BB" w:rsidRPr="000946BB" w:rsidRDefault="000946BB" w:rsidP="000946B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946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DELIBERAÇÃO Nº10/2022 - CEP-CAU/SC</w:t>
            </w:r>
          </w:p>
        </w:tc>
      </w:tr>
    </w:tbl>
    <w:p w14:paraId="22716A4E" w14:textId="1C86DE65" w:rsidR="00485BC1" w:rsidRDefault="00485BC1" w:rsidP="00646891">
      <w:pPr>
        <w:jc w:val="center"/>
        <w:rPr>
          <w:rFonts w:ascii="Arial" w:eastAsia="Cambria" w:hAnsi="Arial" w:cs="Arial"/>
          <w:b/>
        </w:rPr>
      </w:pPr>
    </w:p>
    <w:p w14:paraId="7D0E89A7" w14:textId="77777777" w:rsidR="00485BC1" w:rsidRDefault="00485BC1">
      <w:pPr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br w:type="page"/>
      </w:r>
    </w:p>
    <w:p w14:paraId="20BE3E5D" w14:textId="77777777" w:rsidR="00485BC1" w:rsidRPr="00727210" w:rsidRDefault="00485BC1" w:rsidP="00485BC1">
      <w:pPr>
        <w:jc w:val="center"/>
        <w:rPr>
          <w:rFonts w:ascii="Arial" w:hAnsi="Arial" w:cs="Arial"/>
          <w:b/>
          <w:bCs/>
          <w:lang w:eastAsia="pt-BR"/>
        </w:rPr>
      </w:pPr>
      <w:r w:rsidRPr="00727210">
        <w:rPr>
          <w:rFonts w:ascii="Arial" w:hAnsi="Arial" w:cs="Arial"/>
          <w:b/>
          <w:bCs/>
          <w:lang w:eastAsia="pt-BR"/>
        </w:rPr>
        <w:lastRenderedPageBreak/>
        <w:t>1ª REUNIÃO EXTRAORDINÁRIA DA CEP - CAU/SC</w:t>
      </w:r>
    </w:p>
    <w:p w14:paraId="3D6B3D7E" w14:textId="77777777" w:rsidR="00485BC1" w:rsidRPr="00727210" w:rsidRDefault="00485BC1" w:rsidP="00485BC1">
      <w:pPr>
        <w:jc w:val="center"/>
        <w:rPr>
          <w:rFonts w:ascii="Arial" w:hAnsi="Arial" w:cs="Arial"/>
          <w:b/>
          <w:bCs/>
          <w:lang w:eastAsia="pt-BR"/>
        </w:rPr>
      </w:pPr>
      <w:r w:rsidRPr="00727210">
        <w:rPr>
          <w:rFonts w:ascii="Arial" w:hAnsi="Arial" w:cs="Arial"/>
          <w:b/>
          <w:bCs/>
          <w:lang w:eastAsia="pt-BR"/>
        </w:rPr>
        <w:t>VIRTUAL</w:t>
      </w:r>
    </w:p>
    <w:p w14:paraId="5622DE18" w14:textId="77777777" w:rsidR="00485BC1" w:rsidRPr="00727210" w:rsidRDefault="00485BC1" w:rsidP="00485BC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2AF17F6" w14:textId="77777777" w:rsidR="00485BC1" w:rsidRPr="00727210" w:rsidRDefault="00485BC1" w:rsidP="00485BC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210">
        <w:rPr>
          <w:rFonts w:ascii="Arial" w:hAnsi="Arial" w:cs="Arial"/>
          <w:b/>
          <w:bCs/>
          <w:lang w:eastAsia="pt-BR"/>
        </w:rPr>
        <w:t>Folha de Votação</w:t>
      </w:r>
    </w:p>
    <w:p w14:paraId="6236F8A7" w14:textId="77777777" w:rsidR="00485BC1" w:rsidRPr="00727210" w:rsidRDefault="00485BC1" w:rsidP="00485BC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485BC1" w:rsidRPr="00727210" w14:paraId="7C7E9E23" w14:textId="77777777" w:rsidTr="00A76235">
        <w:tc>
          <w:tcPr>
            <w:tcW w:w="2547" w:type="dxa"/>
            <w:vMerge w:val="restart"/>
            <w:shd w:val="clear" w:color="auto" w:fill="auto"/>
            <w:vAlign w:val="center"/>
          </w:tcPr>
          <w:p w14:paraId="71EE1906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827" w:type="dxa"/>
            <w:vMerge w:val="restart"/>
          </w:tcPr>
          <w:p w14:paraId="5642ECC5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082297E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Votação</w:t>
            </w:r>
          </w:p>
        </w:tc>
      </w:tr>
      <w:tr w:rsidR="00485BC1" w:rsidRPr="00727210" w14:paraId="36373E07" w14:textId="77777777" w:rsidTr="00A76235">
        <w:tc>
          <w:tcPr>
            <w:tcW w:w="2547" w:type="dxa"/>
            <w:vMerge/>
            <w:shd w:val="clear" w:color="auto" w:fill="auto"/>
            <w:vAlign w:val="center"/>
          </w:tcPr>
          <w:p w14:paraId="20859CFA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14:paraId="40E3EAD4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48FDA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F4096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DA2A5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2721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D3570DA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2721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485BC1" w:rsidRPr="00727210" w14:paraId="69BDCA6C" w14:textId="77777777" w:rsidTr="00A7623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535C80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</w:rPr>
              <w:t>Coordenadora</w:t>
            </w:r>
          </w:p>
        </w:tc>
        <w:tc>
          <w:tcPr>
            <w:tcW w:w="3827" w:type="dxa"/>
          </w:tcPr>
          <w:p w14:paraId="191058B1" w14:textId="3406171F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</w:rPr>
              <w:t xml:space="preserve">Eliane </w:t>
            </w:r>
            <w:r w:rsidR="002E7433">
              <w:rPr>
                <w:rFonts w:ascii="Arial" w:hAnsi="Arial" w:cs="Arial"/>
              </w:rPr>
              <w:t>d</w:t>
            </w:r>
            <w:r w:rsidRPr="00727210">
              <w:rPr>
                <w:rFonts w:ascii="Arial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274F01" w14:textId="6302F5F3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0E8CE5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7400DB2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5A6412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85BC1" w:rsidRPr="00727210" w14:paraId="4BDD6DD3" w14:textId="77777777" w:rsidTr="00A7623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310B80CE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27210"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3827" w:type="dxa"/>
          </w:tcPr>
          <w:p w14:paraId="21592412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C99A15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2905C7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CF575D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5579434" w14:textId="0783D08F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85BC1" w:rsidRPr="00727210" w14:paraId="27156885" w14:textId="77777777" w:rsidTr="00A7623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8CB16D1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2721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827" w:type="dxa"/>
          </w:tcPr>
          <w:p w14:paraId="7236F743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B8AD0A" w14:textId="700CC208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D34175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78303C4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8343D03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485BC1" w:rsidRPr="00727210" w14:paraId="5463116E" w14:textId="77777777" w:rsidTr="00A7623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B577447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2721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827" w:type="dxa"/>
          </w:tcPr>
          <w:p w14:paraId="6514D04F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8651A" w14:textId="2D210778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9B80B2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A4F5DF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79313F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A0971A" w14:textId="77777777" w:rsidR="00485BC1" w:rsidRPr="00727210" w:rsidRDefault="00485BC1" w:rsidP="00485BC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85BC1" w:rsidRPr="00727210" w14:paraId="7B42B86C" w14:textId="77777777" w:rsidTr="00A7623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D1C118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>Histórico da votação:</w:t>
            </w:r>
          </w:p>
          <w:p w14:paraId="17E9B147" w14:textId="77777777" w:rsidR="00485BC1" w:rsidRPr="00727210" w:rsidRDefault="00485BC1" w:rsidP="00A7623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85BC1" w:rsidRPr="00727210" w14:paraId="18E6BCB7" w14:textId="77777777" w:rsidTr="00A76235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9A9F9F3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727210">
              <w:rPr>
                <w:rFonts w:ascii="Arial" w:hAnsi="Arial" w:cs="Arial"/>
                <w:b/>
              </w:rPr>
              <w:t xml:space="preserve">Reunião CEP-CAU/SC: </w:t>
            </w:r>
            <w:r w:rsidRPr="00727210">
              <w:rPr>
                <w:rFonts w:ascii="Arial" w:hAnsi="Arial" w:cs="Arial"/>
              </w:rPr>
              <w:t>1ª Reunião Extraordinária de 2022</w:t>
            </w:r>
          </w:p>
        </w:tc>
      </w:tr>
      <w:tr w:rsidR="00485BC1" w:rsidRPr="00727210" w14:paraId="5E77E949" w14:textId="77777777" w:rsidTr="00A7623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E27F5C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  <w:b/>
              </w:rPr>
              <w:t xml:space="preserve">Data: </w:t>
            </w:r>
            <w:r w:rsidRPr="00727210">
              <w:rPr>
                <w:rFonts w:ascii="Arial" w:hAnsi="Arial" w:cs="Arial"/>
              </w:rPr>
              <w:t>29/04/2022</w:t>
            </w:r>
          </w:p>
          <w:p w14:paraId="1A3CE62F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2D5752EC" w14:textId="7881350E" w:rsidR="00485BC1" w:rsidRPr="00727210" w:rsidRDefault="00485BC1" w:rsidP="00A76235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7210">
              <w:rPr>
                <w:rFonts w:ascii="Arial" w:hAnsi="Arial" w:cs="Arial"/>
                <w:b/>
              </w:rPr>
              <w:t>Matéria em votação:</w:t>
            </w:r>
            <w:r w:rsidRPr="007272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At</w:t>
            </w:r>
            <w:r w:rsidR="003D4300">
              <w:rPr>
                <w:rFonts w:ascii="Arial" w:eastAsia="Times New Roman" w:hAnsi="Arial" w:cs="Arial"/>
                <w:color w:val="000000"/>
                <w:lang w:eastAsia="pt-BR"/>
              </w:rPr>
              <w:t>ividade P</w:t>
            </w:r>
            <w:r w:rsidRPr="00727210">
              <w:rPr>
                <w:rFonts w:ascii="Arial" w:eastAsia="Times New Roman" w:hAnsi="Arial" w:cs="Arial"/>
                <w:color w:val="000000"/>
                <w:lang w:eastAsia="pt-BR"/>
              </w:rPr>
              <w:t>rofissional</w:t>
            </w:r>
          </w:p>
          <w:p w14:paraId="0A14E3E8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85BC1" w:rsidRPr="00727210" w14:paraId="522F9696" w14:textId="77777777" w:rsidTr="00A76235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93D8397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  <w:b/>
              </w:rPr>
              <w:t xml:space="preserve">Resultado da votação: Sim </w:t>
            </w:r>
            <w:r w:rsidRPr="00727210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3</w:t>
            </w:r>
            <w:r w:rsidRPr="00727210">
              <w:rPr>
                <w:rFonts w:ascii="Arial" w:hAnsi="Arial" w:cs="Arial"/>
              </w:rPr>
              <w:t xml:space="preserve">) </w:t>
            </w:r>
            <w:r w:rsidRPr="00727210">
              <w:rPr>
                <w:rFonts w:ascii="Arial" w:hAnsi="Arial" w:cs="Arial"/>
                <w:b/>
              </w:rPr>
              <w:t xml:space="preserve">Não </w:t>
            </w:r>
            <w:r w:rsidRPr="00727210">
              <w:rPr>
                <w:rFonts w:ascii="Arial" w:hAnsi="Arial" w:cs="Arial"/>
              </w:rPr>
              <w:t xml:space="preserve">(00) </w:t>
            </w:r>
            <w:r w:rsidRPr="00727210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(00</w:t>
            </w:r>
            <w:r w:rsidRPr="00727210">
              <w:rPr>
                <w:rFonts w:ascii="Arial" w:hAnsi="Arial" w:cs="Arial"/>
              </w:rPr>
              <w:t xml:space="preserve">) </w:t>
            </w:r>
            <w:r w:rsidRPr="00727210">
              <w:rPr>
                <w:rFonts w:ascii="Arial" w:hAnsi="Arial" w:cs="Arial"/>
                <w:b/>
              </w:rPr>
              <w:t xml:space="preserve">Ausências </w:t>
            </w:r>
            <w:r w:rsidRPr="00727210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1</w:t>
            </w:r>
            <w:r w:rsidRPr="00727210">
              <w:rPr>
                <w:rFonts w:ascii="Arial" w:hAnsi="Arial" w:cs="Arial"/>
              </w:rPr>
              <w:t xml:space="preserve">) </w:t>
            </w:r>
            <w:r w:rsidRPr="00727210">
              <w:rPr>
                <w:rFonts w:ascii="Arial" w:hAnsi="Arial" w:cs="Arial"/>
                <w:b/>
              </w:rPr>
              <w:t xml:space="preserve">Total </w:t>
            </w:r>
            <w:r w:rsidRPr="00727210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r w:rsidRPr="00727210">
              <w:rPr>
                <w:rFonts w:ascii="Arial" w:hAnsi="Arial" w:cs="Arial"/>
              </w:rPr>
              <w:t>)</w:t>
            </w:r>
          </w:p>
          <w:p w14:paraId="07EE0B2E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85BC1" w:rsidRPr="00727210" w14:paraId="61662DEA" w14:textId="77777777" w:rsidTr="00A7623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6B0DF26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  <w:b/>
              </w:rPr>
              <w:t xml:space="preserve">Ocorrências: </w:t>
            </w:r>
            <w:r w:rsidRPr="00727210">
              <w:rPr>
                <w:rFonts w:ascii="Arial" w:hAnsi="Arial" w:cs="Arial"/>
              </w:rPr>
              <w:t>-</w:t>
            </w:r>
          </w:p>
          <w:p w14:paraId="4A6D6270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485BC1" w:rsidRPr="00BF5AE0" w14:paraId="3701FCF6" w14:textId="77777777" w:rsidTr="00A76235">
        <w:trPr>
          <w:trHeight w:val="257"/>
        </w:trPr>
        <w:tc>
          <w:tcPr>
            <w:tcW w:w="4530" w:type="dxa"/>
            <w:shd w:val="clear" w:color="auto" w:fill="D9D9D9"/>
          </w:tcPr>
          <w:p w14:paraId="27FC51EF" w14:textId="77777777" w:rsidR="00485BC1" w:rsidRPr="00727210" w:rsidRDefault="00485BC1" w:rsidP="00A762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27210">
              <w:rPr>
                <w:rFonts w:ascii="Arial" w:hAnsi="Arial" w:cs="Arial"/>
                <w:b/>
              </w:rPr>
              <w:t xml:space="preserve">Secretário da Reunião: </w:t>
            </w:r>
            <w:r w:rsidRPr="00727210">
              <w:rPr>
                <w:rFonts w:ascii="Arial" w:hAnsi="Arial" w:cs="Arial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15E01532" w14:textId="77777777" w:rsidR="00485BC1" w:rsidRPr="00BF5AE0" w:rsidRDefault="00485BC1" w:rsidP="00A7623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727210">
              <w:rPr>
                <w:rFonts w:ascii="Arial" w:hAnsi="Arial" w:cs="Arial"/>
                <w:b/>
              </w:rPr>
              <w:t xml:space="preserve">Condutora da Reunião: </w:t>
            </w:r>
            <w:r w:rsidRPr="00727210">
              <w:rPr>
                <w:rFonts w:ascii="Arial" w:hAnsi="Arial" w:cs="Arial"/>
              </w:rPr>
              <w:t>Eliane De Queiroz Gomes Castro</w:t>
            </w:r>
            <w:r w:rsidRPr="00727210">
              <w:rPr>
                <w:rFonts w:ascii="Arial" w:eastAsia="MS Mincho" w:hAnsi="Arial" w:cs="Arial"/>
              </w:rPr>
              <w:t xml:space="preserve"> - Coordenadora</w:t>
            </w:r>
          </w:p>
          <w:p w14:paraId="5099CAB2" w14:textId="77777777" w:rsidR="00485BC1" w:rsidRPr="00BF5AE0" w:rsidRDefault="00485BC1" w:rsidP="00A7623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62522B3A" w14:textId="77777777" w:rsidR="00485BC1" w:rsidRDefault="00485BC1" w:rsidP="00485BC1">
      <w:pPr>
        <w:rPr>
          <w:rFonts w:ascii="Arial" w:eastAsia="Cambria" w:hAnsi="Arial" w:cs="Arial"/>
          <w:b/>
        </w:rPr>
      </w:pPr>
    </w:p>
    <w:sectPr w:rsidR="00485BC1" w:rsidSect="00791CAC">
      <w:headerReference w:type="default" r:id="rId34"/>
      <w:footerReference w:type="even" r:id="rId35"/>
      <w:footerReference w:type="default" r:id="rId36"/>
      <w:pgSz w:w="11906" w:h="16838"/>
      <w:pgMar w:top="709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C38C" w14:textId="77777777" w:rsidR="00B76A4B" w:rsidRDefault="00B76A4B" w:rsidP="00480328">
      <w:r>
        <w:separator/>
      </w:r>
    </w:p>
  </w:endnote>
  <w:endnote w:type="continuationSeparator" w:id="0">
    <w:p w14:paraId="61BEE0AB" w14:textId="77777777" w:rsidR="00B76A4B" w:rsidRDefault="00B76A4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378D" w14:textId="77777777" w:rsidR="00BF4310" w:rsidRDefault="00BF4310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F4310" w14:paraId="582D8982" w14:textId="77777777" w:rsidTr="00A76141">
      <w:tc>
        <w:tcPr>
          <w:tcW w:w="9061" w:type="dxa"/>
        </w:tcPr>
        <w:p w14:paraId="0D177699" w14:textId="77777777" w:rsidR="00BF4310" w:rsidRDefault="00BF4310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" name="Imagem 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4310" w14:paraId="56EB165C" w14:textId="77777777" w:rsidTr="00A76141">
      <w:tc>
        <w:tcPr>
          <w:tcW w:w="9061" w:type="dxa"/>
        </w:tcPr>
        <w:p w14:paraId="66013214" w14:textId="6A7203FC" w:rsidR="00BF4310" w:rsidRPr="003764ED" w:rsidRDefault="00BF4310" w:rsidP="00B7431B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3764ED">
            <w:rPr>
              <w:rFonts w:ascii="Arial" w:hAnsi="Arial" w:cs="Arial"/>
              <w:sz w:val="18"/>
              <w:szCs w:val="18"/>
            </w:rPr>
            <w:fldChar w:fldCharType="begin"/>
          </w:r>
          <w:r w:rsidRPr="003764ED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3764ED">
            <w:rPr>
              <w:rFonts w:ascii="Arial" w:hAnsi="Arial" w:cs="Arial"/>
              <w:sz w:val="18"/>
              <w:szCs w:val="18"/>
            </w:rPr>
            <w:fldChar w:fldCharType="separate"/>
          </w:r>
          <w:r w:rsidR="008D55E0" w:rsidRPr="003764ED">
            <w:rPr>
              <w:rFonts w:ascii="Arial" w:hAnsi="Arial" w:cs="Arial"/>
              <w:noProof/>
              <w:sz w:val="18"/>
              <w:szCs w:val="18"/>
            </w:rPr>
            <w:t>12</w:t>
          </w:r>
          <w:r w:rsidRPr="003764ED">
            <w:rPr>
              <w:rFonts w:ascii="Arial" w:hAnsi="Arial" w:cs="Arial"/>
              <w:sz w:val="18"/>
              <w:szCs w:val="18"/>
            </w:rPr>
            <w:fldChar w:fldCharType="end"/>
          </w:r>
          <w:r w:rsidRPr="003764ED">
            <w:rPr>
              <w:rFonts w:ascii="Arial" w:hAnsi="Arial" w:cs="Arial"/>
              <w:sz w:val="18"/>
              <w:szCs w:val="18"/>
            </w:rPr>
            <w:t xml:space="preserve">- </w:t>
          </w:r>
          <w:r w:rsidR="008D55E0" w:rsidRPr="003764ED">
            <w:rPr>
              <w:rFonts w:ascii="Arial" w:hAnsi="Arial" w:cs="Arial"/>
              <w:sz w:val="18"/>
              <w:szCs w:val="18"/>
            </w:rPr>
            <w:fldChar w:fldCharType="begin"/>
          </w:r>
          <w:r w:rsidR="008D55E0" w:rsidRPr="003764ED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="008D55E0" w:rsidRPr="003764ED">
            <w:rPr>
              <w:rFonts w:ascii="Arial" w:hAnsi="Arial" w:cs="Arial"/>
              <w:sz w:val="18"/>
              <w:szCs w:val="18"/>
            </w:rPr>
            <w:fldChar w:fldCharType="separate"/>
          </w:r>
          <w:r w:rsidR="008D55E0" w:rsidRPr="003764ED">
            <w:rPr>
              <w:rFonts w:ascii="Arial" w:hAnsi="Arial" w:cs="Arial"/>
              <w:noProof/>
              <w:sz w:val="18"/>
              <w:szCs w:val="18"/>
            </w:rPr>
            <w:t>12</w:t>
          </w:r>
          <w:r w:rsidR="008D55E0" w:rsidRPr="003764E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6755358" w14:textId="4D847DE6" w:rsidR="00BF4310" w:rsidRDefault="00BF4310" w:rsidP="003E4892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826D" w14:textId="77777777" w:rsidR="00B76A4B" w:rsidRDefault="00B76A4B" w:rsidP="00480328">
      <w:r>
        <w:separator/>
      </w:r>
    </w:p>
  </w:footnote>
  <w:footnote w:type="continuationSeparator" w:id="0">
    <w:p w14:paraId="7AB0D718" w14:textId="77777777" w:rsidR="00B76A4B" w:rsidRDefault="00B76A4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BAD4" w14:textId="77777777" w:rsidR="00BF4310" w:rsidRDefault="00BF4310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D8E"/>
    <w:multiLevelType w:val="hybridMultilevel"/>
    <w:tmpl w:val="2076D0D2"/>
    <w:lvl w:ilvl="0" w:tplc="3D74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AA5"/>
    <w:multiLevelType w:val="hybridMultilevel"/>
    <w:tmpl w:val="C2F4B1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33A1"/>
    <w:multiLevelType w:val="hybridMultilevel"/>
    <w:tmpl w:val="3176D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6900"/>
    <w:rsid w:val="0001069B"/>
    <w:rsid w:val="00012E1F"/>
    <w:rsid w:val="0001642C"/>
    <w:rsid w:val="000225FC"/>
    <w:rsid w:val="00026C9E"/>
    <w:rsid w:val="00033B77"/>
    <w:rsid w:val="00033F4D"/>
    <w:rsid w:val="0004346A"/>
    <w:rsid w:val="00043821"/>
    <w:rsid w:val="00047FDB"/>
    <w:rsid w:val="0006391C"/>
    <w:rsid w:val="00065B61"/>
    <w:rsid w:val="00075EED"/>
    <w:rsid w:val="00076ACF"/>
    <w:rsid w:val="00077804"/>
    <w:rsid w:val="000851BF"/>
    <w:rsid w:val="00086C8D"/>
    <w:rsid w:val="00090EB7"/>
    <w:rsid w:val="00091BC7"/>
    <w:rsid w:val="000946BB"/>
    <w:rsid w:val="000A6330"/>
    <w:rsid w:val="000A7254"/>
    <w:rsid w:val="000C3C84"/>
    <w:rsid w:val="000C44B0"/>
    <w:rsid w:val="000C4E26"/>
    <w:rsid w:val="000C7AC4"/>
    <w:rsid w:val="000D3767"/>
    <w:rsid w:val="000D4768"/>
    <w:rsid w:val="000E39B7"/>
    <w:rsid w:val="000E3D66"/>
    <w:rsid w:val="000E6DF2"/>
    <w:rsid w:val="000F354F"/>
    <w:rsid w:val="000F559C"/>
    <w:rsid w:val="001138DE"/>
    <w:rsid w:val="00115652"/>
    <w:rsid w:val="001169E1"/>
    <w:rsid w:val="0012175F"/>
    <w:rsid w:val="00123DAC"/>
    <w:rsid w:val="00124731"/>
    <w:rsid w:val="00124E0D"/>
    <w:rsid w:val="00135FE3"/>
    <w:rsid w:val="00136B00"/>
    <w:rsid w:val="00143CB8"/>
    <w:rsid w:val="00143FC8"/>
    <w:rsid w:val="00146007"/>
    <w:rsid w:val="001462FA"/>
    <w:rsid w:val="00155181"/>
    <w:rsid w:val="00161A3F"/>
    <w:rsid w:val="00161CC8"/>
    <w:rsid w:val="00166F5E"/>
    <w:rsid w:val="001727C5"/>
    <w:rsid w:val="0017431E"/>
    <w:rsid w:val="00180AAA"/>
    <w:rsid w:val="0018115C"/>
    <w:rsid w:val="00181667"/>
    <w:rsid w:val="0018341B"/>
    <w:rsid w:val="00184791"/>
    <w:rsid w:val="001848AD"/>
    <w:rsid w:val="00190120"/>
    <w:rsid w:val="00193C29"/>
    <w:rsid w:val="001943AA"/>
    <w:rsid w:val="00194826"/>
    <w:rsid w:val="001A4847"/>
    <w:rsid w:val="001A7A6A"/>
    <w:rsid w:val="001B7C0D"/>
    <w:rsid w:val="001D0C6B"/>
    <w:rsid w:val="001D6C4D"/>
    <w:rsid w:val="001E0AD3"/>
    <w:rsid w:val="001E2112"/>
    <w:rsid w:val="001F205C"/>
    <w:rsid w:val="001F35A5"/>
    <w:rsid w:val="001F74F2"/>
    <w:rsid w:val="00203858"/>
    <w:rsid w:val="00211790"/>
    <w:rsid w:val="002178D1"/>
    <w:rsid w:val="00224062"/>
    <w:rsid w:val="00224F00"/>
    <w:rsid w:val="002306A9"/>
    <w:rsid w:val="002313FA"/>
    <w:rsid w:val="00233B7F"/>
    <w:rsid w:val="0024303B"/>
    <w:rsid w:val="00250717"/>
    <w:rsid w:val="00257FB6"/>
    <w:rsid w:val="00260560"/>
    <w:rsid w:val="002667B2"/>
    <w:rsid w:val="00273C3E"/>
    <w:rsid w:val="0027678A"/>
    <w:rsid w:val="002A45DC"/>
    <w:rsid w:val="002B55E4"/>
    <w:rsid w:val="002C0612"/>
    <w:rsid w:val="002C2C54"/>
    <w:rsid w:val="002C411D"/>
    <w:rsid w:val="002C4B6C"/>
    <w:rsid w:val="002D1A0B"/>
    <w:rsid w:val="002D1D7E"/>
    <w:rsid w:val="002D3EBE"/>
    <w:rsid w:val="002E1FC0"/>
    <w:rsid w:val="002E2605"/>
    <w:rsid w:val="002E544E"/>
    <w:rsid w:val="002E7433"/>
    <w:rsid w:val="002F1397"/>
    <w:rsid w:val="002F278E"/>
    <w:rsid w:val="002F5CDB"/>
    <w:rsid w:val="003007A0"/>
    <w:rsid w:val="003247B2"/>
    <w:rsid w:val="00333529"/>
    <w:rsid w:val="003362B6"/>
    <w:rsid w:val="00337C38"/>
    <w:rsid w:val="00342CB1"/>
    <w:rsid w:val="00362242"/>
    <w:rsid w:val="00367DE3"/>
    <w:rsid w:val="0037249E"/>
    <w:rsid w:val="003764ED"/>
    <w:rsid w:val="00382195"/>
    <w:rsid w:val="0038437F"/>
    <w:rsid w:val="003958D3"/>
    <w:rsid w:val="003A0666"/>
    <w:rsid w:val="003A0D01"/>
    <w:rsid w:val="003A3C98"/>
    <w:rsid w:val="003B38A1"/>
    <w:rsid w:val="003B4522"/>
    <w:rsid w:val="003B5AA3"/>
    <w:rsid w:val="003D4300"/>
    <w:rsid w:val="003D7349"/>
    <w:rsid w:val="003E26BA"/>
    <w:rsid w:val="003E2CC7"/>
    <w:rsid w:val="003E4892"/>
    <w:rsid w:val="003E6CFE"/>
    <w:rsid w:val="003F0B4E"/>
    <w:rsid w:val="004070B2"/>
    <w:rsid w:val="00410C09"/>
    <w:rsid w:val="00415802"/>
    <w:rsid w:val="00422349"/>
    <w:rsid w:val="004237A9"/>
    <w:rsid w:val="00425319"/>
    <w:rsid w:val="00426283"/>
    <w:rsid w:val="004361F0"/>
    <w:rsid w:val="00437EE8"/>
    <w:rsid w:val="00443612"/>
    <w:rsid w:val="0044674B"/>
    <w:rsid w:val="00447011"/>
    <w:rsid w:val="00447738"/>
    <w:rsid w:val="0045264D"/>
    <w:rsid w:val="0047128D"/>
    <w:rsid w:val="00473643"/>
    <w:rsid w:val="00480328"/>
    <w:rsid w:val="0048114F"/>
    <w:rsid w:val="004855D1"/>
    <w:rsid w:val="00485BC1"/>
    <w:rsid w:val="00485CFC"/>
    <w:rsid w:val="00490E03"/>
    <w:rsid w:val="0049309F"/>
    <w:rsid w:val="00493CA4"/>
    <w:rsid w:val="00497023"/>
    <w:rsid w:val="004A3AA4"/>
    <w:rsid w:val="004A4352"/>
    <w:rsid w:val="004A792E"/>
    <w:rsid w:val="004B1851"/>
    <w:rsid w:val="004B4053"/>
    <w:rsid w:val="004B41E6"/>
    <w:rsid w:val="004C2C7B"/>
    <w:rsid w:val="004C497F"/>
    <w:rsid w:val="004C6171"/>
    <w:rsid w:val="004D087C"/>
    <w:rsid w:val="004D2B28"/>
    <w:rsid w:val="004D674B"/>
    <w:rsid w:val="004E0B9D"/>
    <w:rsid w:val="004E0DDE"/>
    <w:rsid w:val="004E1090"/>
    <w:rsid w:val="004E40A2"/>
    <w:rsid w:val="004F466C"/>
    <w:rsid w:val="004F5F4A"/>
    <w:rsid w:val="004F6C8E"/>
    <w:rsid w:val="00500475"/>
    <w:rsid w:val="00503803"/>
    <w:rsid w:val="00510668"/>
    <w:rsid w:val="0051105B"/>
    <w:rsid w:val="00512A3B"/>
    <w:rsid w:val="005158AA"/>
    <w:rsid w:val="005204B1"/>
    <w:rsid w:val="00521BE1"/>
    <w:rsid w:val="00522737"/>
    <w:rsid w:val="00531686"/>
    <w:rsid w:val="00534E69"/>
    <w:rsid w:val="00535831"/>
    <w:rsid w:val="00536EF7"/>
    <w:rsid w:val="005373F9"/>
    <w:rsid w:val="0054666B"/>
    <w:rsid w:val="00561A66"/>
    <w:rsid w:val="00562959"/>
    <w:rsid w:val="00580186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D6D99"/>
    <w:rsid w:val="005E10F1"/>
    <w:rsid w:val="005E468F"/>
    <w:rsid w:val="005E6294"/>
    <w:rsid w:val="005F0984"/>
    <w:rsid w:val="005F1CB4"/>
    <w:rsid w:val="005F38D4"/>
    <w:rsid w:val="005F3B20"/>
    <w:rsid w:val="005F3E8B"/>
    <w:rsid w:val="005F4DCE"/>
    <w:rsid w:val="005F7211"/>
    <w:rsid w:val="00610D16"/>
    <w:rsid w:val="0062137C"/>
    <w:rsid w:val="00624703"/>
    <w:rsid w:val="0064029F"/>
    <w:rsid w:val="00646891"/>
    <w:rsid w:val="00650EAD"/>
    <w:rsid w:val="006541DB"/>
    <w:rsid w:val="0066044D"/>
    <w:rsid w:val="00686D6F"/>
    <w:rsid w:val="00691D5D"/>
    <w:rsid w:val="006933EF"/>
    <w:rsid w:val="00694B4D"/>
    <w:rsid w:val="006B4465"/>
    <w:rsid w:val="006B4C0B"/>
    <w:rsid w:val="006B756B"/>
    <w:rsid w:val="006E3F2E"/>
    <w:rsid w:val="00711079"/>
    <w:rsid w:val="007201FF"/>
    <w:rsid w:val="00720D21"/>
    <w:rsid w:val="00721E0E"/>
    <w:rsid w:val="007269A9"/>
    <w:rsid w:val="00727210"/>
    <w:rsid w:val="00740A5E"/>
    <w:rsid w:val="0074184B"/>
    <w:rsid w:val="00765A07"/>
    <w:rsid w:val="00773100"/>
    <w:rsid w:val="007733CA"/>
    <w:rsid w:val="007747F2"/>
    <w:rsid w:val="00784CBD"/>
    <w:rsid w:val="007850BC"/>
    <w:rsid w:val="007904C5"/>
    <w:rsid w:val="007910DF"/>
    <w:rsid w:val="00791CAC"/>
    <w:rsid w:val="007939E2"/>
    <w:rsid w:val="00794131"/>
    <w:rsid w:val="007952E2"/>
    <w:rsid w:val="0079688E"/>
    <w:rsid w:val="007A4E0D"/>
    <w:rsid w:val="007B14D6"/>
    <w:rsid w:val="007B23C4"/>
    <w:rsid w:val="007B354F"/>
    <w:rsid w:val="007B4D31"/>
    <w:rsid w:val="007C1E69"/>
    <w:rsid w:val="007D77C4"/>
    <w:rsid w:val="007F2CF0"/>
    <w:rsid w:val="008015B0"/>
    <w:rsid w:val="00801999"/>
    <w:rsid w:val="00802994"/>
    <w:rsid w:val="00805C7A"/>
    <w:rsid w:val="0080640A"/>
    <w:rsid w:val="00814226"/>
    <w:rsid w:val="008170F9"/>
    <w:rsid w:val="00824E9B"/>
    <w:rsid w:val="008253E3"/>
    <w:rsid w:val="008348F1"/>
    <w:rsid w:val="00850FDA"/>
    <w:rsid w:val="00852E8A"/>
    <w:rsid w:val="00862772"/>
    <w:rsid w:val="008670A2"/>
    <w:rsid w:val="00867BBE"/>
    <w:rsid w:val="00870CD6"/>
    <w:rsid w:val="008732BA"/>
    <w:rsid w:val="008904F5"/>
    <w:rsid w:val="0089665A"/>
    <w:rsid w:val="00897BD9"/>
    <w:rsid w:val="008B5E48"/>
    <w:rsid w:val="008C106C"/>
    <w:rsid w:val="008C260B"/>
    <w:rsid w:val="008C2662"/>
    <w:rsid w:val="008D55E0"/>
    <w:rsid w:val="008E0316"/>
    <w:rsid w:val="008F76F1"/>
    <w:rsid w:val="009028B8"/>
    <w:rsid w:val="00904656"/>
    <w:rsid w:val="00906BCA"/>
    <w:rsid w:val="009074AC"/>
    <w:rsid w:val="0092254A"/>
    <w:rsid w:val="00922991"/>
    <w:rsid w:val="00926853"/>
    <w:rsid w:val="00936CBD"/>
    <w:rsid w:val="00941430"/>
    <w:rsid w:val="0094160F"/>
    <w:rsid w:val="00943E40"/>
    <w:rsid w:val="009462C7"/>
    <w:rsid w:val="00952B80"/>
    <w:rsid w:val="009647EC"/>
    <w:rsid w:val="00967CBD"/>
    <w:rsid w:val="009716F1"/>
    <w:rsid w:val="0099040F"/>
    <w:rsid w:val="009918E3"/>
    <w:rsid w:val="00991C98"/>
    <w:rsid w:val="00997AF3"/>
    <w:rsid w:val="009A7640"/>
    <w:rsid w:val="009C349D"/>
    <w:rsid w:val="009C37FF"/>
    <w:rsid w:val="009D0393"/>
    <w:rsid w:val="009D0B2A"/>
    <w:rsid w:val="009D48E5"/>
    <w:rsid w:val="009E0166"/>
    <w:rsid w:val="009E2548"/>
    <w:rsid w:val="009E29A2"/>
    <w:rsid w:val="009E31B4"/>
    <w:rsid w:val="009E62E3"/>
    <w:rsid w:val="009E7BDC"/>
    <w:rsid w:val="009F1ACC"/>
    <w:rsid w:val="009F1D52"/>
    <w:rsid w:val="009F2492"/>
    <w:rsid w:val="009F5451"/>
    <w:rsid w:val="009F7428"/>
    <w:rsid w:val="00A01421"/>
    <w:rsid w:val="00A02DE5"/>
    <w:rsid w:val="00A142AE"/>
    <w:rsid w:val="00A17AD6"/>
    <w:rsid w:val="00A2008E"/>
    <w:rsid w:val="00A200AB"/>
    <w:rsid w:val="00A47570"/>
    <w:rsid w:val="00A5141E"/>
    <w:rsid w:val="00A515EF"/>
    <w:rsid w:val="00A520F2"/>
    <w:rsid w:val="00A53CB4"/>
    <w:rsid w:val="00A542BF"/>
    <w:rsid w:val="00A54A6E"/>
    <w:rsid w:val="00A575A3"/>
    <w:rsid w:val="00A57EE7"/>
    <w:rsid w:val="00A66DA9"/>
    <w:rsid w:val="00A76141"/>
    <w:rsid w:val="00A83E44"/>
    <w:rsid w:val="00A847C5"/>
    <w:rsid w:val="00A90040"/>
    <w:rsid w:val="00A91074"/>
    <w:rsid w:val="00A91973"/>
    <w:rsid w:val="00A97006"/>
    <w:rsid w:val="00AA0763"/>
    <w:rsid w:val="00AB43F4"/>
    <w:rsid w:val="00AB459F"/>
    <w:rsid w:val="00AC4BA8"/>
    <w:rsid w:val="00AC62DB"/>
    <w:rsid w:val="00AD2828"/>
    <w:rsid w:val="00AD748F"/>
    <w:rsid w:val="00AD7764"/>
    <w:rsid w:val="00AE020C"/>
    <w:rsid w:val="00AE64E1"/>
    <w:rsid w:val="00AE7EC5"/>
    <w:rsid w:val="00AF0C73"/>
    <w:rsid w:val="00AF0CEB"/>
    <w:rsid w:val="00AF1275"/>
    <w:rsid w:val="00B10090"/>
    <w:rsid w:val="00B11A5D"/>
    <w:rsid w:val="00B12EDF"/>
    <w:rsid w:val="00B1523E"/>
    <w:rsid w:val="00B2306D"/>
    <w:rsid w:val="00B24E39"/>
    <w:rsid w:val="00B2527F"/>
    <w:rsid w:val="00B27F1A"/>
    <w:rsid w:val="00B410B7"/>
    <w:rsid w:val="00B46E20"/>
    <w:rsid w:val="00B6008E"/>
    <w:rsid w:val="00B62CC9"/>
    <w:rsid w:val="00B64A74"/>
    <w:rsid w:val="00B67A89"/>
    <w:rsid w:val="00B738E6"/>
    <w:rsid w:val="00B7431B"/>
    <w:rsid w:val="00B76A4B"/>
    <w:rsid w:val="00B834FD"/>
    <w:rsid w:val="00B8462B"/>
    <w:rsid w:val="00B91968"/>
    <w:rsid w:val="00B95082"/>
    <w:rsid w:val="00B96215"/>
    <w:rsid w:val="00BA3F4C"/>
    <w:rsid w:val="00BA5F25"/>
    <w:rsid w:val="00BB4921"/>
    <w:rsid w:val="00BB7BFD"/>
    <w:rsid w:val="00BC094C"/>
    <w:rsid w:val="00BC778C"/>
    <w:rsid w:val="00BD2583"/>
    <w:rsid w:val="00BD3A39"/>
    <w:rsid w:val="00BE1907"/>
    <w:rsid w:val="00BF2F64"/>
    <w:rsid w:val="00BF4310"/>
    <w:rsid w:val="00BF504E"/>
    <w:rsid w:val="00BF546C"/>
    <w:rsid w:val="00BF5AE0"/>
    <w:rsid w:val="00BF6F5F"/>
    <w:rsid w:val="00C059E8"/>
    <w:rsid w:val="00C064F4"/>
    <w:rsid w:val="00C070B7"/>
    <w:rsid w:val="00C11DF7"/>
    <w:rsid w:val="00C1270F"/>
    <w:rsid w:val="00C13A64"/>
    <w:rsid w:val="00C153B9"/>
    <w:rsid w:val="00C17718"/>
    <w:rsid w:val="00C221EA"/>
    <w:rsid w:val="00C2223F"/>
    <w:rsid w:val="00C22D32"/>
    <w:rsid w:val="00C27445"/>
    <w:rsid w:val="00C278E8"/>
    <w:rsid w:val="00C27E1C"/>
    <w:rsid w:val="00C30240"/>
    <w:rsid w:val="00C3702F"/>
    <w:rsid w:val="00C41204"/>
    <w:rsid w:val="00C554F9"/>
    <w:rsid w:val="00C56EC2"/>
    <w:rsid w:val="00C648A1"/>
    <w:rsid w:val="00C82F85"/>
    <w:rsid w:val="00C930D5"/>
    <w:rsid w:val="00C9364D"/>
    <w:rsid w:val="00C96127"/>
    <w:rsid w:val="00CA3447"/>
    <w:rsid w:val="00CA6BED"/>
    <w:rsid w:val="00CB02F2"/>
    <w:rsid w:val="00CB1D66"/>
    <w:rsid w:val="00CB6CA7"/>
    <w:rsid w:val="00CC073C"/>
    <w:rsid w:val="00CC1460"/>
    <w:rsid w:val="00CD5156"/>
    <w:rsid w:val="00CD7C56"/>
    <w:rsid w:val="00CE75F1"/>
    <w:rsid w:val="00CE76BF"/>
    <w:rsid w:val="00CF5306"/>
    <w:rsid w:val="00CF5D95"/>
    <w:rsid w:val="00D010A7"/>
    <w:rsid w:val="00D02139"/>
    <w:rsid w:val="00D06ED0"/>
    <w:rsid w:val="00D12AD7"/>
    <w:rsid w:val="00D24A9E"/>
    <w:rsid w:val="00D302E2"/>
    <w:rsid w:val="00D365A4"/>
    <w:rsid w:val="00D40727"/>
    <w:rsid w:val="00D5065D"/>
    <w:rsid w:val="00D52552"/>
    <w:rsid w:val="00D644A2"/>
    <w:rsid w:val="00D64ACE"/>
    <w:rsid w:val="00D6610F"/>
    <w:rsid w:val="00D670E1"/>
    <w:rsid w:val="00D706BD"/>
    <w:rsid w:val="00D821DE"/>
    <w:rsid w:val="00D84072"/>
    <w:rsid w:val="00D84506"/>
    <w:rsid w:val="00D916CE"/>
    <w:rsid w:val="00D92AEC"/>
    <w:rsid w:val="00D96FD4"/>
    <w:rsid w:val="00DA020D"/>
    <w:rsid w:val="00DB0128"/>
    <w:rsid w:val="00DB3D67"/>
    <w:rsid w:val="00DB4296"/>
    <w:rsid w:val="00DB482E"/>
    <w:rsid w:val="00DC78B2"/>
    <w:rsid w:val="00DD038B"/>
    <w:rsid w:val="00DE6667"/>
    <w:rsid w:val="00DF2669"/>
    <w:rsid w:val="00DF7DAB"/>
    <w:rsid w:val="00E00B6B"/>
    <w:rsid w:val="00E0265D"/>
    <w:rsid w:val="00E06D37"/>
    <w:rsid w:val="00E1064A"/>
    <w:rsid w:val="00E106B5"/>
    <w:rsid w:val="00E14245"/>
    <w:rsid w:val="00E2466A"/>
    <w:rsid w:val="00E24E98"/>
    <w:rsid w:val="00E309F8"/>
    <w:rsid w:val="00E30E5F"/>
    <w:rsid w:val="00E433FF"/>
    <w:rsid w:val="00E43AB3"/>
    <w:rsid w:val="00E4697B"/>
    <w:rsid w:val="00E63495"/>
    <w:rsid w:val="00E6539E"/>
    <w:rsid w:val="00E72602"/>
    <w:rsid w:val="00E73135"/>
    <w:rsid w:val="00E76113"/>
    <w:rsid w:val="00E761A5"/>
    <w:rsid w:val="00E852B4"/>
    <w:rsid w:val="00E85F20"/>
    <w:rsid w:val="00E876CB"/>
    <w:rsid w:val="00EA3E5B"/>
    <w:rsid w:val="00EB2C3C"/>
    <w:rsid w:val="00EB3BEA"/>
    <w:rsid w:val="00EB74AE"/>
    <w:rsid w:val="00EC3074"/>
    <w:rsid w:val="00EC564D"/>
    <w:rsid w:val="00EC70ED"/>
    <w:rsid w:val="00ED0722"/>
    <w:rsid w:val="00ED3463"/>
    <w:rsid w:val="00ED3C13"/>
    <w:rsid w:val="00EE0E67"/>
    <w:rsid w:val="00EE4E0E"/>
    <w:rsid w:val="00EF2425"/>
    <w:rsid w:val="00EF434F"/>
    <w:rsid w:val="00EF73AB"/>
    <w:rsid w:val="00F105FA"/>
    <w:rsid w:val="00F1793F"/>
    <w:rsid w:val="00F2252D"/>
    <w:rsid w:val="00F2286A"/>
    <w:rsid w:val="00F3018A"/>
    <w:rsid w:val="00F304B4"/>
    <w:rsid w:val="00F31805"/>
    <w:rsid w:val="00F35977"/>
    <w:rsid w:val="00F35C58"/>
    <w:rsid w:val="00F35EFD"/>
    <w:rsid w:val="00F43A54"/>
    <w:rsid w:val="00F46694"/>
    <w:rsid w:val="00F54947"/>
    <w:rsid w:val="00F60395"/>
    <w:rsid w:val="00F65110"/>
    <w:rsid w:val="00F71A7D"/>
    <w:rsid w:val="00F71A9F"/>
    <w:rsid w:val="00F71F48"/>
    <w:rsid w:val="00F7523E"/>
    <w:rsid w:val="00F75F4A"/>
    <w:rsid w:val="00F77801"/>
    <w:rsid w:val="00F80AEF"/>
    <w:rsid w:val="00F86DFD"/>
    <w:rsid w:val="00F9379B"/>
    <w:rsid w:val="00F94EE8"/>
    <w:rsid w:val="00F9697B"/>
    <w:rsid w:val="00FA5ACE"/>
    <w:rsid w:val="00FB416E"/>
    <w:rsid w:val="00FB7460"/>
    <w:rsid w:val="00FC6BD8"/>
    <w:rsid w:val="00FD0AA1"/>
    <w:rsid w:val="00FD4CA9"/>
    <w:rsid w:val="00FD5C9A"/>
    <w:rsid w:val="00FE50F2"/>
    <w:rsid w:val="00FE57EC"/>
    <w:rsid w:val="00FE7DDF"/>
    <w:rsid w:val="00FF1125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A0666"/>
    <w:rPr>
      <w:b/>
      <w:bCs/>
    </w:rPr>
  </w:style>
  <w:style w:type="character" w:customStyle="1" w:styleId="markedcontent">
    <w:name w:val="markedcontent"/>
    <w:basedOn w:val="Fontepargpadro"/>
    <w:rsid w:val="00C059E8"/>
  </w:style>
  <w:style w:type="character" w:customStyle="1" w:styleId="normaltextrun">
    <w:name w:val="normaltextrun"/>
    <w:basedOn w:val="Fontepargpadro"/>
    <w:rsid w:val="00A91973"/>
  </w:style>
  <w:style w:type="character" w:customStyle="1" w:styleId="eop">
    <w:name w:val="eop"/>
    <w:basedOn w:val="Fontepargpadro"/>
    <w:rsid w:val="00A91973"/>
  </w:style>
  <w:style w:type="character" w:styleId="Hyperlink">
    <w:name w:val="Hyperlink"/>
    <w:basedOn w:val="Fontepargpadro"/>
    <w:uiPriority w:val="99"/>
    <w:semiHidden/>
    <w:unhideWhenUsed/>
    <w:rsid w:val="00A761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usc.gov.br/wp-content/uploads/deliberacoes/plenarias/2016/11/Deliberacao-Plenaria-n-110-11-11-2016-Deliberacao-CEP.pdf" TargetMode="External"/><Relationship Id="rId18" Type="http://schemas.openxmlformats.org/officeDocument/2006/relationships/hyperlink" Target="https://www.caubr.gov.br/wp-content/uploads/2015/03/DELIBERACAO_CEP_025-2017.pdf" TargetMode="External"/><Relationship Id="rId26" Type="http://schemas.openxmlformats.org/officeDocument/2006/relationships/hyperlink" Target="https://www.causc.gov.br/wp-content/uploads/deliberacoes/comissoes/cep-comissao-ordinaria-de-exercicio-profissional/2020/11/CEP-Deli-118.pdf" TargetMode="External"/><Relationship Id="rId21" Type="http://schemas.openxmlformats.org/officeDocument/2006/relationships/hyperlink" Target="https://www.causc.gov.br/wp-content/uploads/deliberacoes/comissoes/cep-comissao-ordinaria-de-exercicio-profissional/2019/05/Delib.-46-CEP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aubr.gov.br/wp-content/uploads/2015/03/Deliberacao_45-2015-CEP-CAUBR.pdf" TargetMode="External"/><Relationship Id="rId17" Type="http://schemas.openxmlformats.org/officeDocument/2006/relationships/hyperlink" Target="https://transparencia.caubr.gov.br/arquivos/DELIBERACAO_CEP_019-2017-alterada-pela-46_2019.pdf" TargetMode="External"/><Relationship Id="rId25" Type="http://schemas.openxmlformats.org/officeDocument/2006/relationships/hyperlink" Target="https://www.causc.gov.br/wp-content/uploads/deliberacoes/comissoes/cep-comissao-ordinaria-de-exercicio-profissional/2020/11/CEP-Deli-117.pdf" TargetMode="External"/><Relationship Id="rId33" Type="http://schemas.openxmlformats.org/officeDocument/2006/relationships/hyperlink" Target="https://www.causc.gov.br/wp-content/uploads/deliberacoes/comissoes/comissao-ordinaria-de-exercicio-profissional-cep/2022/02/CEP-Deli-010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usc.gov.br/wp-content/uploads/deliberacoes/comissoes/cep-comissao-ordinaria-de-exercicio-profissional/2017/05/CEP-delib-40-Cobertura-Vegetal-site.pdf" TargetMode="External"/><Relationship Id="rId20" Type="http://schemas.openxmlformats.org/officeDocument/2006/relationships/hyperlink" Target="https://transparencia.caubr.gov.br/arquivos/deliberacaocep0852018.pdf" TargetMode="External"/><Relationship Id="rId29" Type="http://schemas.openxmlformats.org/officeDocument/2006/relationships/hyperlink" Target="https://transparencia.caubr.gov.br/arquivos/deliberacaocep025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sc.gov.br/wp-content/uploads/deliberacoes/plenarias/2015/08/Deliberacao-Plenaria-n-059-21-08-2015-Atribuicoes-Profissionais-46-Plenaria-Ordinaria1.pdf" TargetMode="External"/><Relationship Id="rId24" Type="http://schemas.openxmlformats.org/officeDocument/2006/relationships/hyperlink" Target="https://www.causc.gov.br/wp-content/uploads/deliberacoes/comissoes/cep-comissao-ordinaria-de-exercicio-profissional/2020/02/CEP-Deli-17.pdf" TargetMode="External"/><Relationship Id="rId32" Type="http://schemas.openxmlformats.org/officeDocument/2006/relationships/hyperlink" Target="https://www.causc.gov.br/wp-content/uploads/deliberacoes/comissoes/comissao-ordinaria-de-exercicio-profissional-cep/2021/12/CEP-Deli-102-atualizad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usc.gov.br/wp-content/uploads/deliberacoes/comissoes/cep-comissao-ordinaria-de-exercicio-profissional/2017/08/04-CEP-delib-73-10.08.2017.pdf" TargetMode="External"/><Relationship Id="rId23" Type="http://schemas.openxmlformats.org/officeDocument/2006/relationships/hyperlink" Target="https://www.causc.gov.br/wp-content/uploads/deliberacoes/comissoes/cep-comissao-ordinaria-de-exercicio-profissional/2019/07/CEP-Deli-85.pdf" TargetMode="External"/><Relationship Id="rId28" Type="http://schemas.openxmlformats.org/officeDocument/2006/relationships/hyperlink" Target="https://www.causc.gov.br/wp-content/uploads/deliberacoes/comissoes/cep-comissao-ordinaria-de-exercicio-profissional/2020/12/CEP-Deli-127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causc.gov.br/wp-content/uploads/deliberacoes/plenarias/2015/06/Deliberacao-Plenaria-n-051-19-06-2015-Atribuicoes-profissionais.pdf" TargetMode="External"/><Relationship Id="rId19" Type="http://schemas.openxmlformats.org/officeDocument/2006/relationships/hyperlink" Target="https://transparencia.caubr.gov.br/arquivos/deliberacaocep0322018.pdf" TargetMode="External"/><Relationship Id="rId31" Type="http://schemas.openxmlformats.org/officeDocument/2006/relationships/hyperlink" Target="https://www.causc.gov.br/wp-content/uploads/deliberacoes/comissoes/comissao-ordinaria-de-exercicio-profissional-cep/2021/12/CEP-Deli-1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sc.gov.br/wp-content/uploads/deliberacoes/comissoes/cep-comissao-ordinaria-de-exercicio-profissional/2015/09/CEP-deliComi-8-17-09-15.pdf" TargetMode="External"/><Relationship Id="rId14" Type="http://schemas.openxmlformats.org/officeDocument/2006/relationships/hyperlink" Target="https://www.causc.gov.br/wp-content/uploads/deliberacoes/comissoes/cep-comissao-ordinaria-de-exercicio-profissional/2017/03/CEP-deliComi-19-09-03-2017-site.pdf" TargetMode="External"/><Relationship Id="rId22" Type="http://schemas.openxmlformats.org/officeDocument/2006/relationships/hyperlink" Target="https://www.causc.gov.br/wp-content/uploads/deliberacoes/comissoes/cep-comissao-ordinaria-de-exercicio-profissional/2019/07/CEP-Deli-84.pdf" TargetMode="External"/><Relationship Id="rId27" Type="http://schemas.openxmlformats.org/officeDocument/2006/relationships/hyperlink" Target="https://www.causc.gov.br/wp-content/uploads/deliberacoes/comissoes/cep-comissao-ordinaria-de-exercicio-profissional/2020/12/CEP-Deli-126.pdf" TargetMode="External"/><Relationship Id="rId30" Type="http://schemas.openxmlformats.org/officeDocument/2006/relationships/hyperlink" Target="https://www.causc.gov.br/wp-content/uploads/deliberacoes/comissoes/comissao-ordinaria-de-exercicio-profissional-cep/2021/10/CEP-Deli-76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usc.gov.br/wp-content/uploads/deliberacoes/comissoes/cep-comissao-ordinaria-de-exercicio-profissional/2015/08/CEP-deliComi-6-20-08-15.pdf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F92D-625D-4DEF-B347-566523D8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4345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22</cp:revision>
  <cp:lastPrinted>2022-05-02T22:19:00Z</cp:lastPrinted>
  <dcterms:created xsi:type="dcterms:W3CDTF">2022-04-28T20:15:00Z</dcterms:created>
  <dcterms:modified xsi:type="dcterms:W3CDTF">2022-05-02T22:19:00Z</dcterms:modified>
</cp:coreProperties>
</file>