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4D39BC" w:rsidRPr="0094245E" w14:paraId="6D3A10A9" w14:textId="77777777" w:rsidTr="00ED770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196F3142"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tcPr>
          <w:p w14:paraId="59C171DD" w14:textId="77777777" w:rsidR="00F851C2" w:rsidRPr="0012465E" w:rsidRDefault="0092533F" w:rsidP="00DF156B">
            <w:pPr>
              <w:jc w:val="both"/>
              <w:rPr>
                <w:rFonts w:ascii="Arial" w:hAnsi="Arial" w:cs="Arial"/>
                <w:sz w:val="22"/>
                <w:szCs w:val="22"/>
              </w:rPr>
            </w:pPr>
            <w:r>
              <w:rPr>
                <w:rFonts w:ascii="Arial" w:hAnsi="Arial" w:cs="Arial"/>
                <w:sz w:val="22"/>
                <w:szCs w:val="22"/>
              </w:rPr>
              <w:t>1000136700/</w:t>
            </w:r>
            <w:r w:rsidRPr="0092533F">
              <w:rPr>
                <w:rFonts w:ascii="Arial" w:hAnsi="Arial" w:cs="Arial"/>
                <w:sz w:val="22"/>
                <w:szCs w:val="22"/>
              </w:rPr>
              <w:t>2021</w:t>
            </w:r>
          </w:p>
        </w:tc>
      </w:tr>
      <w:tr w:rsidR="004D39BC" w:rsidRPr="00F21420" w14:paraId="01989475" w14:textId="77777777" w:rsidTr="00ED770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679E1A61"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3766E629" w14:textId="77777777" w:rsidR="004D39BC" w:rsidRPr="00F4509D" w:rsidRDefault="0092533F" w:rsidP="00ED770B">
            <w:pPr>
              <w:rPr>
                <w:rFonts w:ascii="Arial" w:hAnsi="Arial" w:cs="Arial"/>
                <w:sz w:val="22"/>
                <w:szCs w:val="22"/>
              </w:rPr>
            </w:pPr>
            <w:r>
              <w:rPr>
                <w:rFonts w:ascii="Arial" w:hAnsi="Arial" w:cs="Arial"/>
                <w:sz w:val="22"/>
                <w:szCs w:val="22"/>
              </w:rPr>
              <w:t>GERFISC</w:t>
            </w:r>
          </w:p>
        </w:tc>
      </w:tr>
      <w:tr w:rsidR="004D39BC" w:rsidRPr="00F21420" w14:paraId="2EC32B9F" w14:textId="77777777" w:rsidTr="00ED770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583ECA6" w14:textId="77777777" w:rsidR="004D39BC" w:rsidRPr="00F21420" w:rsidRDefault="004D39BC" w:rsidP="00ED770B">
            <w:pP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bottom"/>
            <w:hideMark/>
          </w:tcPr>
          <w:p w14:paraId="411A7339" w14:textId="77777777" w:rsidR="004D39BC" w:rsidRPr="00F21420" w:rsidRDefault="0092533F" w:rsidP="0063282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de Fiscalização</w:t>
            </w:r>
          </w:p>
        </w:tc>
      </w:tr>
      <w:tr w:rsidR="004D39BC" w:rsidRPr="00F21420" w14:paraId="31B2C58A" w14:textId="77777777" w:rsidTr="00D279F1">
        <w:trPr>
          <w:trHeight w:val="262"/>
        </w:trPr>
        <w:tc>
          <w:tcPr>
            <w:tcW w:w="1843" w:type="dxa"/>
            <w:tcBorders>
              <w:top w:val="nil"/>
              <w:left w:val="nil"/>
              <w:bottom w:val="nil"/>
              <w:right w:val="nil"/>
            </w:tcBorders>
            <w:shd w:val="clear" w:color="auto" w:fill="auto"/>
            <w:noWrap/>
            <w:vAlign w:val="bottom"/>
            <w:hideMark/>
          </w:tcPr>
          <w:p w14:paraId="106D4B68" w14:textId="77777777" w:rsidR="004D39BC" w:rsidRPr="00F21420" w:rsidRDefault="004D39BC" w:rsidP="00ED770B">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4BF283B0" w14:textId="77777777" w:rsidR="004D39BC" w:rsidRPr="00F21420" w:rsidRDefault="004D39BC" w:rsidP="00ED770B">
            <w:pPr>
              <w:rPr>
                <w:rFonts w:ascii="Arial" w:eastAsia="Times New Roman" w:hAnsi="Arial" w:cs="Arial"/>
                <w:sz w:val="22"/>
                <w:szCs w:val="22"/>
                <w:lang w:eastAsia="pt-BR"/>
              </w:rPr>
            </w:pPr>
          </w:p>
        </w:tc>
      </w:tr>
      <w:tr w:rsidR="004D39BC" w:rsidRPr="00F21420" w14:paraId="69945885" w14:textId="77777777" w:rsidTr="00ED770B">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3251075D" w14:textId="77777777" w:rsidR="004D39BC" w:rsidRPr="00F21420" w:rsidRDefault="004D39BC" w:rsidP="00191835">
            <w:pPr>
              <w:jc w:val="center"/>
              <w:rPr>
                <w:rFonts w:ascii="Arial" w:eastAsia="Times New Roman" w:hAnsi="Arial" w:cs="Arial"/>
                <w:b/>
                <w:color w:val="000000"/>
                <w:sz w:val="22"/>
                <w:szCs w:val="22"/>
                <w:lang w:eastAsia="pt-BR"/>
              </w:rPr>
            </w:pPr>
            <w:r w:rsidRPr="00F21420">
              <w:rPr>
                <w:rFonts w:ascii="Arial" w:eastAsia="Times New Roman" w:hAnsi="Arial" w:cs="Arial"/>
                <w:b/>
                <w:color w:val="000000"/>
                <w:sz w:val="22"/>
                <w:szCs w:val="22"/>
                <w:lang w:eastAsia="pt-BR"/>
              </w:rPr>
              <w:t xml:space="preserve">DELIBERAÇÃO Nº </w:t>
            </w:r>
            <w:r w:rsidR="00043A57" w:rsidRPr="00043A57">
              <w:rPr>
                <w:rFonts w:ascii="Arial" w:eastAsia="Times New Roman" w:hAnsi="Arial" w:cs="Arial"/>
                <w:b/>
                <w:color w:val="000000"/>
                <w:sz w:val="22"/>
                <w:szCs w:val="22"/>
                <w:lang w:eastAsia="pt-BR"/>
              </w:rPr>
              <w:t>042/</w:t>
            </w:r>
            <w:r w:rsidRPr="00477910">
              <w:rPr>
                <w:rFonts w:ascii="Arial" w:eastAsia="Times New Roman" w:hAnsi="Arial" w:cs="Arial"/>
                <w:b/>
                <w:color w:val="000000"/>
                <w:sz w:val="22"/>
                <w:szCs w:val="22"/>
                <w:lang w:eastAsia="pt-BR"/>
              </w:rPr>
              <w:t>2022</w:t>
            </w:r>
            <w:r w:rsidRPr="00F21420">
              <w:rPr>
                <w:rFonts w:ascii="Arial" w:eastAsia="Times New Roman" w:hAnsi="Arial" w:cs="Arial"/>
                <w:b/>
                <w:color w:val="000000"/>
                <w:sz w:val="22"/>
                <w:szCs w:val="22"/>
                <w:lang w:eastAsia="pt-BR"/>
              </w:rPr>
              <w:t xml:space="preserve"> – CEP-CAU/SC</w:t>
            </w:r>
          </w:p>
        </w:tc>
      </w:tr>
    </w:tbl>
    <w:p w14:paraId="7B14C912" w14:textId="77777777" w:rsidR="004D39BC" w:rsidRPr="00F21420" w:rsidRDefault="004D39BC" w:rsidP="004D39BC">
      <w:pPr>
        <w:rPr>
          <w:rFonts w:ascii="Arial" w:hAnsi="Arial" w:cs="Arial"/>
          <w:sz w:val="22"/>
          <w:szCs w:val="22"/>
        </w:rPr>
      </w:pPr>
    </w:p>
    <w:p w14:paraId="6772A0D0" w14:textId="77777777" w:rsidR="004D39BC" w:rsidRPr="00191835" w:rsidRDefault="00823763" w:rsidP="004D39BC">
      <w:pPr>
        <w:jc w:val="both"/>
        <w:rPr>
          <w:rFonts w:ascii="Arial" w:hAnsi="Arial" w:cs="Arial"/>
          <w:sz w:val="22"/>
          <w:szCs w:val="22"/>
        </w:rPr>
      </w:pPr>
      <w:r w:rsidRPr="00F21420">
        <w:rPr>
          <w:rFonts w:ascii="Arial" w:hAnsi="Arial" w:cs="Arial"/>
          <w:sz w:val="22"/>
          <w:szCs w:val="22"/>
        </w:rPr>
        <w:t>A COMISSÃO DE EXERCÍCIO PROFISSIONAL – CEP-CAU/SC, reunida ordinariamente de forma virtual, nos termos da De</w:t>
      </w:r>
      <w:r>
        <w:rPr>
          <w:rFonts w:ascii="Arial" w:hAnsi="Arial" w:cs="Arial"/>
          <w:sz w:val="22"/>
          <w:szCs w:val="22"/>
        </w:rPr>
        <w:t>liberação Plenária CAU/SC nº 589</w:t>
      </w:r>
      <w:r w:rsidRPr="00F21420">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r w:rsidR="004D39BC" w:rsidRPr="00191835">
        <w:rPr>
          <w:rFonts w:ascii="Arial" w:hAnsi="Arial" w:cs="Arial"/>
          <w:sz w:val="22"/>
          <w:szCs w:val="22"/>
        </w:rPr>
        <w:t xml:space="preserve"> </w:t>
      </w:r>
    </w:p>
    <w:p w14:paraId="33902D58" w14:textId="77777777" w:rsidR="004D39BC" w:rsidRPr="00191835" w:rsidRDefault="004D39BC" w:rsidP="004D39BC">
      <w:pPr>
        <w:jc w:val="both"/>
        <w:rPr>
          <w:rFonts w:ascii="Arial" w:hAnsi="Arial" w:cs="Arial"/>
          <w:sz w:val="22"/>
          <w:szCs w:val="22"/>
        </w:rPr>
      </w:pPr>
    </w:p>
    <w:p w14:paraId="3D286462" w14:textId="77777777" w:rsidR="00831696" w:rsidRDefault="00831696" w:rsidP="004D39BC">
      <w:pPr>
        <w:jc w:val="both"/>
        <w:rPr>
          <w:rFonts w:ascii="Arial" w:hAnsi="Arial" w:cs="Arial"/>
        </w:rPr>
      </w:pPr>
      <w:r w:rsidRPr="00831696">
        <w:rPr>
          <w:rFonts w:ascii="Arial" w:hAnsi="Arial" w:cs="Arial"/>
        </w:rPr>
        <w:t xml:space="preserve">Considerando a competência da Comissão de Exercício Profissional, conforme disposto no Regimento Interno do CAU/SC, Art. 95. Para cumprir a finalidade de zelar pela orientação e fiscalização do exercício da Arquitetura e Urbanismo, competirá à Comissão de Exercício Profissional do CAU/SC, no âmbito de sua competência: VI - instruir, apreciar e deliberar sobre julgamento, em primeira instância, de autuação lavrada em processos de fiscalização do exercício profissional. </w:t>
      </w:r>
    </w:p>
    <w:p w14:paraId="519FCE28" w14:textId="77777777" w:rsidR="00831696" w:rsidRDefault="00831696" w:rsidP="004D39BC">
      <w:pPr>
        <w:jc w:val="both"/>
        <w:rPr>
          <w:rFonts w:ascii="Arial" w:hAnsi="Arial" w:cs="Arial"/>
        </w:rPr>
      </w:pPr>
    </w:p>
    <w:p w14:paraId="7AB4A41A" w14:textId="77777777" w:rsidR="004D39BC" w:rsidRPr="00191835" w:rsidRDefault="00831696" w:rsidP="004D39BC">
      <w:pPr>
        <w:jc w:val="both"/>
        <w:rPr>
          <w:rFonts w:ascii="Arial" w:hAnsi="Arial" w:cs="Arial"/>
        </w:rPr>
      </w:pPr>
      <w:r w:rsidRPr="00831696">
        <w:rPr>
          <w:rFonts w:ascii="Arial" w:hAnsi="Arial" w:cs="Arial"/>
        </w:rPr>
        <w:t>Considerando que todas as deliberações de comissão devem ser encaminhadas à Presidência do CAU/SC, para verificação e encaminhamentos, conforme Regimento Interno do CAU/SC.</w:t>
      </w:r>
    </w:p>
    <w:p w14:paraId="7F0875E6" w14:textId="77777777" w:rsidR="00191835" w:rsidRDefault="00191835" w:rsidP="004D39BC">
      <w:pPr>
        <w:jc w:val="both"/>
        <w:rPr>
          <w:rFonts w:ascii="Arial" w:hAnsi="Arial" w:cs="Arial"/>
          <w:b/>
          <w:sz w:val="22"/>
          <w:szCs w:val="22"/>
        </w:rPr>
      </w:pPr>
    </w:p>
    <w:p w14:paraId="029FED86" w14:textId="77777777" w:rsidR="004D39BC" w:rsidRPr="00F21420" w:rsidRDefault="004D39BC" w:rsidP="004D39BC">
      <w:pPr>
        <w:jc w:val="both"/>
        <w:rPr>
          <w:rFonts w:ascii="Arial" w:hAnsi="Arial" w:cs="Arial"/>
          <w:b/>
          <w:sz w:val="22"/>
          <w:szCs w:val="22"/>
        </w:rPr>
      </w:pPr>
      <w:r w:rsidRPr="00F21420">
        <w:rPr>
          <w:rFonts w:ascii="Arial" w:hAnsi="Arial" w:cs="Arial"/>
          <w:b/>
          <w:sz w:val="22"/>
          <w:szCs w:val="22"/>
        </w:rPr>
        <w:t xml:space="preserve">DELIBERA: </w:t>
      </w:r>
    </w:p>
    <w:p w14:paraId="4C67CF9F" w14:textId="77777777" w:rsidR="004D39BC" w:rsidRPr="00F21420" w:rsidRDefault="004D39BC" w:rsidP="004D39BC">
      <w:pPr>
        <w:jc w:val="both"/>
        <w:rPr>
          <w:rFonts w:ascii="Arial" w:hAnsi="Arial" w:cs="Arial"/>
          <w:b/>
          <w:sz w:val="22"/>
          <w:szCs w:val="22"/>
        </w:rPr>
      </w:pPr>
    </w:p>
    <w:p w14:paraId="4594EB78" w14:textId="77777777" w:rsidR="008520A4" w:rsidRPr="008B3697" w:rsidRDefault="008B3697" w:rsidP="008B3697">
      <w:pPr>
        <w:jc w:val="both"/>
        <w:rPr>
          <w:rFonts w:ascii="Verdana" w:hAnsi="Verdana"/>
          <w:bCs/>
          <w:color w:val="000000"/>
          <w:sz w:val="22"/>
          <w:szCs w:val="22"/>
          <w:shd w:val="clear" w:color="auto" w:fill="FFFFFF"/>
        </w:rPr>
      </w:pPr>
      <w:r>
        <w:rPr>
          <w:rFonts w:ascii="Arial" w:hAnsi="Arial" w:cs="Arial"/>
          <w:sz w:val="22"/>
          <w:szCs w:val="22"/>
        </w:rPr>
        <w:t>1-</w:t>
      </w:r>
      <w:r w:rsidR="00831696" w:rsidRPr="008B3697">
        <w:rPr>
          <w:rFonts w:ascii="Arial" w:hAnsi="Arial" w:cs="Arial"/>
          <w:sz w:val="22"/>
          <w:szCs w:val="22"/>
        </w:rPr>
        <w:t xml:space="preserve">Por acompanhar o relato e voto fundamentado do relator do processo nº </w:t>
      </w:r>
      <w:bookmarkStart w:id="0" w:name="_GoBack"/>
      <w:r w:rsidR="0092533F" w:rsidRPr="008B3697">
        <w:rPr>
          <w:rFonts w:ascii="Arial" w:hAnsi="Arial" w:cs="Arial"/>
          <w:sz w:val="22"/>
          <w:szCs w:val="22"/>
        </w:rPr>
        <w:t>1000136700/2021</w:t>
      </w:r>
      <w:bookmarkEnd w:id="0"/>
      <w:r w:rsidR="00831696" w:rsidRPr="008B3697">
        <w:rPr>
          <w:rFonts w:ascii="Arial" w:hAnsi="Arial" w:cs="Arial"/>
          <w:sz w:val="22"/>
          <w:szCs w:val="22"/>
        </w:rPr>
        <w:t>, tendo em vista o não afastamento do fato gerador da infração ao exercício profissional de exercício ilegal da profissão, capitulada no Art. nº 35, VII da Resolução nº 22, de 04 de maio de 2012 do CAU/BR e no Artigo 7º da lei 12.378, de 31 de dezembro de 2010, após análise da defesa apresentada, pela manutenção do Auto de Infração;</w:t>
      </w:r>
    </w:p>
    <w:p w14:paraId="7D1A29DD" w14:textId="77777777" w:rsidR="0065452C" w:rsidRPr="0065452C" w:rsidRDefault="0065452C" w:rsidP="0065452C">
      <w:pPr>
        <w:pStyle w:val="PargrafodaLista"/>
        <w:jc w:val="both"/>
        <w:rPr>
          <w:rFonts w:ascii="Verdana" w:hAnsi="Verdana"/>
          <w:bCs/>
          <w:color w:val="000000"/>
          <w:sz w:val="22"/>
          <w:szCs w:val="22"/>
          <w:shd w:val="clear" w:color="auto" w:fill="FFFFFF"/>
        </w:rPr>
      </w:pPr>
    </w:p>
    <w:p w14:paraId="6FC50A3A" w14:textId="77777777" w:rsidR="004D39BC" w:rsidRPr="008B3697" w:rsidRDefault="008B3697" w:rsidP="008B3697">
      <w:pPr>
        <w:jc w:val="both"/>
        <w:rPr>
          <w:rFonts w:ascii="Arial" w:hAnsi="Arial" w:cs="Arial"/>
          <w:sz w:val="22"/>
          <w:szCs w:val="22"/>
        </w:rPr>
      </w:pPr>
      <w:r>
        <w:rPr>
          <w:rFonts w:ascii="Arial" w:hAnsi="Arial" w:cs="Arial"/>
          <w:sz w:val="22"/>
          <w:szCs w:val="22"/>
        </w:rPr>
        <w:t>2-</w:t>
      </w:r>
      <w:r w:rsidR="004D39BC" w:rsidRPr="008B3697">
        <w:rPr>
          <w:rFonts w:ascii="Arial" w:hAnsi="Arial" w:cs="Arial"/>
          <w:sz w:val="22"/>
          <w:szCs w:val="22"/>
        </w:rPr>
        <w:t>Encaminhar esta deliberação à Presidência do CAU/SC para providências cabíveis.</w:t>
      </w:r>
    </w:p>
    <w:p w14:paraId="75265884" w14:textId="77777777" w:rsidR="004D39BC" w:rsidRPr="00F21420" w:rsidRDefault="004D39BC" w:rsidP="004D39BC">
      <w:pPr>
        <w:rPr>
          <w:rFonts w:ascii="Arial" w:hAnsi="Arial" w:cs="Arial"/>
          <w:sz w:val="22"/>
          <w:szCs w:val="22"/>
        </w:rPr>
      </w:pPr>
    </w:p>
    <w:p w14:paraId="5B1EAD1F" w14:textId="77777777" w:rsidR="004D39BC" w:rsidRPr="00F21420" w:rsidRDefault="004D39BC" w:rsidP="004D39BC">
      <w:pPr>
        <w:jc w:val="both"/>
        <w:rPr>
          <w:rFonts w:ascii="Arial" w:hAnsi="Arial" w:cs="Arial"/>
          <w:b/>
          <w:sz w:val="22"/>
          <w:szCs w:val="22"/>
        </w:rPr>
      </w:pPr>
    </w:p>
    <w:p w14:paraId="42E47120" w14:textId="77777777" w:rsidR="004D39BC" w:rsidRPr="00F21420" w:rsidRDefault="004D39BC" w:rsidP="004D39BC">
      <w:pPr>
        <w:jc w:val="center"/>
        <w:rPr>
          <w:rFonts w:ascii="Arial" w:hAnsi="Arial" w:cs="Arial"/>
          <w:sz w:val="22"/>
          <w:szCs w:val="22"/>
        </w:rPr>
      </w:pPr>
      <w:r w:rsidRPr="00F21420">
        <w:rPr>
          <w:rFonts w:ascii="Arial" w:hAnsi="Arial" w:cs="Arial"/>
          <w:sz w:val="22"/>
          <w:szCs w:val="22"/>
        </w:rPr>
        <w:t xml:space="preserve">Florianópolis, </w:t>
      </w:r>
      <w:r w:rsidR="0092533F">
        <w:rPr>
          <w:rFonts w:ascii="Arial" w:hAnsi="Arial" w:cs="Arial"/>
          <w:sz w:val="22"/>
          <w:szCs w:val="22"/>
        </w:rPr>
        <w:t>21</w:t>
      </w:r>
      <w:r w:rsidRPr="00AD63E0">
        <w:rPr>
          <w:rFonts w:ascii="Arial" w:hAnsi="Arial" w:cs="Arial"/>
          <w:sz w:val="22"/>
          <w:szCs w:val="22"/>
        </w:rPr>
        <w:t xml:space="preserve"> de </w:t>
      </w:r>
      <w:r w:rsidR="0092533F">
        <w:rPr>
          <w:rFonts w:ascii="Arial" w:hAnsi="Arial" w:cs="Arial"/>
          <w:sz w:val="22"/>
          <w:szCs w:val="22"/>
        </w:rPr>
        <w:t>junho</w:t>
      </w:r>
      <w:r w:rsidRPr="00F21420">
        <w:rPr>
          <w:rFonts w:ascii="Arial" w:hAnsi="Arial" w:cs="Arial"/>
          <w:sz w:val="22"/>
          <w:szCs w:val="22"/>
        </w:rPr>
        <w:t xml:space="preserve"> de 2022.</w:t>
      </w:r>
    </w:p>
    <w:p w14:paraId="50D4C3EC" w14:textId="77777777" w:rsidR="004D39BC" w:rsidRPr="00F21420" w:rsidRDefault="004D39BC" w:rsidP="004D39BC">
      <w:pPr>
        <w:jc w:val="center"/>
        <w:rPr>
          <w:rFonts w:ascii="Arial" w:hAnsi="Arial" w:cs="Arial"/>
          <w:sz w:val="22"/>
          <w:szCs w:val="22"/>
        </w:rPr>
      </w:pPr>
    </w:p>
    <w:p w14:paraId="0D6D12C6" w14:textId="77777777" w:rsidR="004D39BC" w:rsidRPr="00F21420" w:rsidRDefault="004D39BC" w:rsidP="004D39BC">
      <w:pPr>
        <w:jc w:val="both"/>
        <w:rPr>
          <w:rFonts w:ascii="Arial" w:hAnsi="Arial" w:cs="Arial"/>
          <w:bCs/>
          <w:sz w:val="22"/>
          <w:szCs w:val="22"/>
        </w:rPr>
      </w:pPr>
    </w:p>
    <w:p w14:paraId="2C75E7D5" w14:textId="77777777" w:rsidR="004D39BC" w:rsidRPr="00F21420" w:rsidRDefault="004D39BC" w:rsidP="004D39BC">
      <w:pPr>
        <w:jc w:val="both"/>
        <w:rPr>
          <w:rFonts w:ascii="Arial" w:hAnsi="Arial" w:cs="Arial"/>
          <w:bCs/>
          <w:sz w:val="22"/>
          <w:szCs w:val="22"/>
        </w:rPr>
      </w:pPr>
      <w:r w:rsidRPr="00F21420">
        <w:rPr>
          <w:rFonts w:ascii="Arial" w:hAnsi="Arial" w:cs="Arial"/>
          <w:bCs/>
          <w:sz w:val="22"/>
          <w:szCs w:val="22"/>
        </w:rPr>
        <w:t>Considerando o estabelecido no item 1.3 da De</w:t>
      </w:r>
      <w:r w:rsidR="00650671">
        <w:rPr>
          <w:rFonts w:ascii="Arial" w:hAnsi="Arial" w:cs="Arial"/>
          <w:bCs/>
          <w:sz w:val="22"/>
          <w:szCs w:val="22"/>
        </w:rPr>
        <w:t>liberação Plenária CAU/SC nº 589</w:t>
      </w:r>
      <w:r w:rsidRPr="00F21420">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424BAF2B" w14:textId="77777777" w:rsidR="004D39BC" w:rsidRPr="00F21420" w:rsidRDefault="004D39BC" w:rsidP="004D39BC">
      <w:pPr>
        <w:jc w:val="center"/>
        <w:rPr>
          <w:rFonts w:ascii="Arial" w:hAnsi="Arial" w:cs="Arial"/>
          <w:bCs/>
          <w:sz w:val="22"/>
          <w:szCs w:val="22"/>
        </w:rPr>
      </w:pPr>
    </w:p>
    <w:p w14:paraId="6C8BE7D3" w14:textId="77777777" w:rsidR="004D39BC" w:rsidRDefault="004D39BC" w:rsidP="004D39BC">
      <w:pPr>
        <w:jc w:val="center"/>
        <w:rPr>
          <w:rFonts w:ascii="Arial" w:eastAsiaTheme="minorHAnsi" w:hAnsi="Arial" w:cs="Arial"/>
          <w:b/>
          <w:bCs/>
          <w:sz w:val="22"/>
          <w:szCs w:val="22"/>
        </w:rPr>
      </w:pPr>
    </w:p>
    <w:p w14:paraId="4E49765F" w14:textId="77777777" w:rsidR="00BC7A97" w:rsidRDefault="00BC7A97" w:rsidP="004D39BC">
      <w:pPr>
        <w:jc w:val="center"/>
        <w:rPr>
          <w:rFonts w:ascii="Arial" w:eastAsiaTheme="minorHAnsi" w:hAnsi="Arial" w:cs="Arial"/>
          <w:b/>
          <w:bCs/>
          <w:sz w:val="22"/>
          <w:szCs w:val="22"/>
        </w:rPr>
      </w:pPr>
    </w:p>
    <w:p w14:paraId="734F09ED" w14:textId="77777777" w:rsidR="00BC7A97" w:rsidRPr="00F21420" w:rsidRDefault="00BC7A97" w:rsidP="004D39BC">
      <w:pPr>
        <w:jc w:val="center"/>
        <w:rPr>
          <w:rFonts w:ascii="Arial" w:eastAsiaTheme="minorHAnsi" w:hAnsi="Arial" w:cs="Arial"/>
          <w:b/>
          <w:bCs/>
          <w:sz w:val="22"/>
          <w:szCs w:val="22"/>
        </w:rPr>
      </w:pPr>
    </w:p>
    <w:p w14:paraId="3A3CCD1F" w14:textId="77777777" w:rsidR="00BC7A97" w:rsidRPr="00BC7A97" w:rsidRDefault="00BC7A97" w:rsidP="00BC7A97">
      <w:pPr>
        <w:jc w:val="center"/>
        <w:rPr>
          <w:rFonts w:ascii="Arial" w:eastAsiaTheme="minorHAnsi" w:hAnsi="Arial" w:cs="Arial"/>
          <w:b/>
          <w:bCs/>
          <w:sz w:val="22"/>
          <w:szCs w:val="22"/>
        </w:rPr>
      </w:pPr>
      <w:r w:rsidRPr="00BC7A97">
        <w:rPr>
          <w:rFonts w:ascii="Arial" w:eastAsiaTheme="minorHAnsi" w:hAnsi="Arial" w:cs="Arial"/>
          <w:b/>
          <w:bCs/>
          <w:sz w:val="22"/>
          <w:szCs w:val="22"/>
        </w:rPr>
        <w:t>Jaime Teixeira Chaves</w:t>
      </w:r>
    </w:p>
    <w:p w14:paraId="4995FA33" w14:textId="77777777" w:rsidR="00BC7A97" w:rsidRPr="00BC7A97" w:rsidRDefault="00BC7A97" w:rsidP="00BC7A97">
      <w:pPr>
        <w:jc w:val="center"/>
        <w:rPr>
          <w:rFonts w:ascii="Arial" w:eastAsiaTheme="minorHAnsi" w:hAnsi="Arial" w:cs="Arial"/>
          <w:bCs/>
          <w:sz w:val="22"/>
          <w:szCs w:val="22"/>
        </w:rPr>
      </w:pPr>
      <w:r w:rsidRPr="00BC7A97">
        <w:rPr>
          <w:rFonts w:ascii="Arial" w:eastAsiaTheme="minorHAnsi" w:hAnsi="Arial" w:cs="Arial"/>
          <w:bCs/>
          <w:sz w:val="22"/>
          <w:szCs w:val="22"/>
        </w:rPr>
        <w:t>Secretário dos Órgãos Colegiados</w:t>
      </w:r>
    </w:p>
    <w:p w14:paraId="19AC4B80" w14:textId="77777777" w:rsidR="004D39BC" w:rsidRPr="00F21420" w:rsidRDefault="00BC7A97" w:rsidP="00BC7A97">
      <w:pPr>
        <w:jc w:val="center"/>
        <w:rPr>
          <w:rFonts w:ascii="Arial" w:hAnsi="Arial" w:cs="Arial"/>
          <w:b/>
          <w:bCs/>
          <w:sz w:val="22"/>
          <w:szCs w:val="22"/>
          <w:lang w:eastAsia="pt-BR"/>
        </w:rPr>
      </w:pPr>
      <w:r w:rsidRPr="00BC7A97">
        <w:rPr>
          <w:rFonts w:ascii="Arial" w:eastAsiaTheme="minorHAnsi" w:hAnsi="Arial" w:cs="Arial"/>
          <w:bCs/>
          <w:sz w:val="22"/>
          <w:szCs w:val="22"/>
        </w:rPr>
        <w:t>do CAU/SC</w:t>
      </w:r>
      <w:r w:rsidR="004D39BC" w:rsidRPr="00F21420">
        <w:rPr>
          <w:rFonts w:ascii="Arial" w:hAnsi="Arial" w:cs="Arial"/>
          <w:b/>
          <w:bCs/>
          <w:sz w:val="22"/>
          <w:szCs w:val="22"/>
          <w:lang w:eastAsia="pt-BR"/>
        </w:rPr>
        <w:br w:type="page"/>
      </w:r>
      <w:r w:rsidR="00043A57">
        <w:rPr>
          <w:rFonts w:ascii="Arial" w:hAnsi="Arial" w:cs="Arial"/>
          <w:b/>
          <w:bCs/>
          <w:sz w:val="22"/>
          <w:szCs w:val="22"/>
          <w:lang w:eastAsia="pt-BR"/>
        </w:rPr>
        <w:lastRenderedPageBreak/>
        <w:t>6</w:t>
      </w:r>
      <w:r w:rsidR="004D39BC" w:rsidRPr="00AD63E0">
        <w:rPr>
          <w:rFonts w:ascii="Arial" w:hAnsi="Arial" w:cs="Arial"/>
          <w:b/>
          <w:bCs/>
          <w:sz w:val="22"/>
          <w:szCs w:val="22"/>
          <w:lang w:eastAsia="pt-BR"/>
        </w:rPr>
        <w:t>ª REUNIÃO ORDINÁRIA DA CEP</w:t>
      </w:r>
      <w:r w:rsidR="004D39BC" w:rsidRPr="00F21420">
        <w:rPr>
          <w:rFonts w:ascii="Arial" w:hAnsi="Arial" w:cs="Arial"/>
          <w:b/>
          <w:bCs/>
          <w:sz w:val="22"/>
          <w:szCs w:val="22"/>
          <w:lang w:eastAsia="pt-BR"/>
        </w:rPr>
        <w:t xml:space="preserve"> - CAU/SC</w:t>
      </w:r>
    </w:p>
    <w:p w14:paraId="01D9203B" w14:textId="77777777" w:rsidR="004D39BC" w:rsidRPr="00F21420" w:rsidRDefault="004D39BC" w:rsidP="004D39BC">
      <w:pPr>
        <w:autoSpaceDE w:val="0"/>
        <w:autoSpaceDN w:val="0"/>
        <w:adjustRightInd w:val="0"/>
        <w:jc w:val="center"/>
        <w:rPr>
          <w:rFonts w:ascii="Arial" w:hAnsi="Arial" w:cs="Arial"/>
          <w:sz w:val="22"/>
          <w:szCs w:val="22"/>
          <w:lang w:eastAsia="pt-BR"/>
        </w:rPr>
      </w:pPr>
    </w:p>
    <w:p w14:paraId="01B629CA" w14:textId="77777777" w:rsidR="00477910" w:rsidRDefault="00477910" w:rsidP="00477910">
      <w:pPr>
        <w:tabs>
          <w:tab w:val="left" w:pos="1418"/>
        </w:tabs>
        <w:jc w:val="center"/>
        <w:rPr>
          <w:rFonts w:ascii="Arial" w:hAnsi="Arial" w:cs="Arial"/>
          <w:b/>
          <w:bCs/>
          <w:lang w:eastAsia="pt-BR"/>
        </w:rPr>
      </w:pPr>
      <w:r w:rsidRPr="00A43C55">
        <w:rPr>
          <w:rFonts w:ascii="Arial" w:hAnsi="Arial" w:cs="Arial"/>
          <w:b/>
          <w:bCs/>
          <w:lang w:eastAsia="pt-BR"/>
        </w:rPr>
        <w:t>Folha de Votação</w:t>
      </w:r>
    </w:p>
    <w:p w14:paraId="446DE042" w14:textId="77777777" w:rsidR="00AE301A" w:rsidRPr="00AE301A" w:rsidRDefault="00AE301A" w:rsidP="00AE301A">
      <w:pPr>
        <w:tabs>
          <w:tab w:val="left" w:pos="1418"/>
        </w:tabs>
        <w:jc w:val="center"/>
        <w:rPr>
          <w:rFonts w:ascii="Arial" w:hAnsi="Arial" w:cs="Arial"/>
          <w:b/>
          <w:bCs/>
          <w:sz w:val="20"/>
          <w:szCs w:val="22"/>
          <w:lang w:eastAsia="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AE301A" w:rsidRPr="00AE301A" w14:paraId="4787147F" w14:textId="77777777" w:rsidTr="00AE301A">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46412574" w14:textId="77777777" w:rsidR="00AE301A" w:rsidRPr="00AE301A" w:rsidRDefault="00AE301A">
            <w:pPr>
              <w:tabs>
                <w:tab w:val="left" w:pos="1418"/>
              </w:tabs>
              <w:jc w:val="center"/>
              <w:rPr>
                <w:rFonts w:ascii="Arial" w:hAnsi="Arial" w:cs="Arial"/>
                <w:b/>
                <w:sz w:val="22"/>
              </w:rPr>
            </w:pPr>
            <w:r w:rsidRPr="00AE301A">
              <w:rPr>
                <w:rFonts w:ascii="Arial" w:hAnsi="Arial" w:cs="Arial"/>
                <w:b/>
                <w:sz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4C46B166" w14:textId="77777777" w:rsidR="00AE301A" w:rsidRPr="00AE301A" w:rsidRDefault="00AE301A">
            <w:pPr>
              <w:tabs>
                <w:tab w:val="left" w:pos="1418"/>
              </w:tabs>
              <w:jc w:val="center"/>
              <w:rPr>
                <w:rFonts w:ascii="Arial" w:hAnsi="Arial" w:cs="Arial"/>
                <w:b/>
                <w:sz w:val="22"/>
              </w:rPr>
            </w:pPr>
            <w:r w:rsidRPr="00AE301A">
              <w:rPr>
                <w:rFonts w:ascii="Arial" w:hAnsi="Arial" w:cs="Arial"/>
                <w:b/>
                <w:sz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4F10833A" w14:textId="77777777" w:rsidR="00AE301A" w:rsidRPr="00AE301A" w:rsidRDefault="00AE301A">
            <w:pPr>
              <w:tabs>
                <w:tab w:val="left" w:pos="1418"/>
              </w:tabs>
              <w:jc w:val="center"/>
              <w:rPr>
                <w:rFonts w:ascii="Arial" w:hAnsi="Arial" w:cs="Arial"/>
                <w:b/>
                <w:sz w:val="22"/>
              </w:rPr>
            </w:pPr>
            <w:r w:rsidRPr="00AE301A">
              <w:rPr>
                <w:rFonts w:ascii="Arial" w:hAnsi="Arial" w:cs="Arial"/>
                <w:b/>
                <w:sz w:val="22"/>
              </w:rPr>
              <w:t>Votação</w:t>
            </w:r>
          </w:p>
        </w:tc>
      </w:tr>
      <w:tr w:rsidR="00AE301A" w:rsidRPr="00AE301A" w14:paraId="1D1C3C8F" w14:textId="77777777" w:rsidTr="00AE301A">
        <w:tc>
          <w:tcPr>
            <w:tcW w:w="2516" w:type="dxa"/>
            <w:vMerge/>
            <w:tcBorders>
              <w:top w:val="single" w:sz="4" w:space="0" w:color="auto"/>
              <w:left w:val="single" w:sz="4" w:space="0" w:color="auto"/>
              <w:bottom w:val="single" w:sz="4" w:space="0" w:color="auto"/>
              <w:right w:val="single" w:sz="4" w:space="0" w:color="auto"/>
            </w:tcBorders>
            <w:vAlign w:val="center"/>
            <w:hideMark/>
          </w:tcPr>
          <w:p w14:paraId="242A3078" w14:textId="77777777" w:rsidR="00AE301A" w:rsidRPr="00AE301A" w:rsidRDefault="00AE301A">
            <w:pPr>
              <w:rPr>
                <w:rFonts w:ascii="Arial" w:hAnsi="Arial" w:cs="Arial"/>
                <w:b/>
                <w:sz w:val="20"/>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01922764" w14:textId="77777777" w:rsidR="00AE301A" w:rsidRPr="00AE301A" w:rsidRDefault="00AE301A">
            <w:pPr>
              <w:rPr>
                <w:rFonts w:ascii="Arial" w:hAnsi="Arial" w:cs="Arial"/>
                <w:b/>
                <w:sz w:val="20"/>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EFDD8DB" w14:textId="77777777" w:rsidR="00AE301A" w:rsidRPr="00AE301A" w:rsidRDefault="00AE301A">
            <w:pPr>
              <w:tabs>
                <w:tab w:val="left" w:pos="1418"/>
              </w:tabs>
              <w:jc w:val="center"/>
              <w:rPr>
                <w:rFonts w:ascii="Arial" w:hAnsi="Arial" w:cs="Arial"/>
                <w:b/>
                <w:sz w:val="22"/>
              </w:rPr>
            </w:pPr>
            <w:r w:rsidRPr="00AE301A">
              <w:rPr>
                <w:rFonts w:ascii="Arial" w:hAnsi="Arial" w:cs="Arial"/>
                <w:b/>
                <w:sz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7525DF" w14:textId="77777777" w:rsidR="00AE301A" w:rsidRPr="00AE301A" w:rsidRDefault="00AE301A">
            <w:pPr>
              <w:tabs>
                <w:tab w:val="left" w:pos="1418"/>
              </w:tabs>
              <w:jc w:val="center"/>
              <w:rPr>
                <w:rFonts w:ascii="Arial" w:hAnsi="Arial" w:cs="Arial"/>
                <w:b/>
                <w:sz w:val="22"/>
              </w:rPr>
            </w:pPr>
            <w:r w:rsidRPr="00AE301A">
              <w:rPr>
                <w:rFonts w:ascii="Arial" w:hAnsi="Arial" w:cs="Arial"/>
                <w:b/>
                <w:sz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3AB8EC" w14:textId="77777777" w:rsidR="00AE301A" w:rsidRPr="00AE301A" w:rsidRDefault="00AE301A">
            <w:pPr>
              <w:tabs>
                <w:tab w:val="left" w:pos="1418"/>
              </w:tabs>
              <w:jc w:val="center"/>
              <w:rPr>
                <w:rFonts w:ascii="Arial" w:hAnsi="Arial" w:cs="Arial"/>
                <w:b/>
                <w:sz w:val="22"/>
              </w:rPr>
            </w:pPr>
            <w:proofErr w:type="spellStart"/>
            <w:r w:rsidRPr="00AE301A">
              <w:rPr>
                <w:rFonts w:ascii="Arial" w:hAnsi="Arial" w:cs="Arial"/>
                <w:b/>
                <w:sz w:val="22"/>
              </w:rPr>
              <w:t>Abst</w:t>
            </w:r>
            <w:proofErr w:type="spellEnd"/>
            <w:r w:rsidRPr="00AE301A">
              <w:rPr>
                <w:rFonts w:ascii="Arial" w:hAnsi="Arial" w:cs="Arial"/>
                <w:b/>
                <w:sz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2FD51891" w14:textId="77777777" w:rsidR="00AE301A" w:rsidRPr="00AE301A" w:rsidRDefault="00AE301A">
            <w:pPr>
              <w:tabs>
                <w:tab w:val="left" w:pos="1418"/>
              </w:tabs>
              <w:jc w:val="center"/>
              <w:rPr>
                <w:rFonts w:ascii="Arial" w:hAnsi="Arial" w:cs="Arial"/>
                <w:b/>
                <w:sz w:val="22"/>
              </w:rPr>
            </w:pPr>
            <w:proofErr w:type="spellStart"/>
            <w:r w:rsidRPr="00AE301A">
              <w:rPr>
                <w:rFonts w:ascii="Arial" w:hAnsi="Arial" w:cs="Arial"/>
                <w:b/>
                <w:sz w:val="22"/>
              </w:rPr>
              <w:t>Ausên</w:t>
            </w:r>
            <w:proofErr w:type="spellEnd"/>
            <w:r w:rsidRPr="00AE301A">
              <w:rPr>
                <w:rFonts w:ascii="Arial" w:hAnsi="Arial" w:cs="Arial"/>
                <w:b/>
                <w:sz w:val="22"/>
              </w:rPr>
              <w:t>.</w:t>
            </w:r>
          </w:p>
        </w:tc>
      </w:tr>
      <w:tr w:rsidR="00AE301A" w:rsidRPr="00AE301A" w14:paraId="6E265F8E" w14:textId="77777777" w:rsidTr="00AE301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F4BF12B" w14:textId="77777777" w:rsidR="00AE301A" w:rsidRPr="00AE301A" w:rsidRDefault="00AE301A">
            <w:pPr>
              <w:tabs>
                <w:tab w:val="left" w:pos="1418"/>
              </w:tabs>
              <w:rPr>
                <w:rFonts w:ascii="Arial" w:hAnsi="Arial" w:cs="Arial"/>
                <w:sz w:val="22"/>
              </w:rPr>
            </w:pPr>
            <w:r w:rsidRPr="00AE301A">
              <w:rPr>
                <w:rFonts w:ascii="Arial" w:hAnsi="Arial" w:cs="Arial"/>
                <w:sz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7F6FF9CD" w14:textId="77777777" w:rsidR="00AE301A" w:rsidRPr="00AE301A" w:rsidRDefault="00AE301A">
            <w:pPr>
              <w:tabs>
                <w:tab w:val="left" w:pos="1418"/>
              </w:tabs>
              <w:spacing w:line="252" w:lineRule="auto"/>
              <w:rPr>
                <w:rFonts w:ascii="Arial" w:hAnsi="Arial" w:cs="Arial"/>
                <w:sz w:val="22"/>
              </w:rPr>
            </w:pPr>
            <w:r w:rsidRPr="00AE301A">
              <w:rPr>
                <w:rFonts w:ascii="Arial" w:hAnsi="Arial" w:cs="Arial"/>
                <w:sz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CF1EFE" w14:textId="77777777" w:rsidR="00AE301A" w:rsidRPr="00AE301A" w:rsidRDefault="00AE301A" w:rsidP="00AE301A">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E4B0F0" w14:textId="77777777" w:rsidR="00AE301A" w:rsidRPr="00AE301A" w:rsidRDefault="00AE301A">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64F001" w14:textId="77777777" w:rsidR="00AE301A" w:rsidRPr="00AE301A" w:rsidRDefault="00AE301A">
            <w:pPr>
              <w:tabs>
                <w:tab w:val="left" w:pos="1418"/>
              </w:tabs>
              <w:rPr>
                <w:rFonts w:ascii="Arial" w:hAnsi="Arial" w:cs="Arial"/>
                <w:sz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584A46" w14:textId="77777777" w:rsidR="00AE301A" w:rsidRPr="00AE301A" w:rsidRDefault="00AE301A">
            <w:pPr>
              <w:tabs>
                <w:tab w:val="left" w:pos="1418"/>
              </w:tabs>
              <w:jc w:val="center"/>
              <w:rPr>
                <w:rFonts w:ascii="Arial" w:hAnsi="Arial" w:cs="Arial"/>
                <w:sz w:val="22"/>
              </w:rPr>
            </w:pPr>
          </w:p>
        </w:tc>
      </w:tr>
      <w:tr w:rsidR="00AE301A" w:rsidRPr="00AE301A" w14:paraId="71191A0F" w14:textId="77777777" w:rsidTr="00AE301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2CBBCD" w14:textId="77777777" w:rsidR="00AE301A" w:rsidRPr="00AE301A" w:rsidRDefault="00AE301A">
            <w:pPr>
              <w:tabs>
                <w:tab w:val="left" w:pos="1418"/>
              </w:tabs>
              <w:rPr>
                <w:rFonts w:ascii="Arial" w:eastAsia="MS Mincho" w:hAnsi="Arial" w:cs="Arial"/>
                <w:sz w:val="22"/>
              </w:rPr>
            </w:pPr>
            <w:r w:rsidRPr="00AE301A">
              <w:rPr>
                <w:rFonts w:ascii="Arial" w:eastAsia="MS Mincho" w:hAnsi="Arial" w:cs="Arial"/>
                <w:sz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3C2D92FF" w14:textId="77777777" w:rsidR="00AE301A" w:rsidRPr="00AE301A" w:rsidRDefault="00AE301A">
            <w:pPr>
              <w:tabs>
                <w:tab w:val="left" w:pos="1418"/>
              </w:tabs>
              <w:spacing w:line="252" w:lineRule="auto"/>
              <w:rPr>
                <w:rFonts w:ascii="Arial" w:hAnsi="Arial" w:cs="Arial"/>
                <w:sz w:val="22"/>
              </w:rPr>
            </w:pPr>
            <w:r w:rsidRPr="00AE301A">
              <w:rPr>
                <w:rFonts w:ascii="Arial" w:hAnsi="Arial" w:cs="Arial"/>
                <w:sz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6D0D37" w14:textId="77777777" w:rsidR="00AE301A" w:rsidRPr="00AE301A" w:rsidRDefault="00AE301A">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A0C2E2" w14:textId="77777777" w:rsidR="00AE301A" w:rsidRPr="00AE301A" w:rsidRDefault="00AE301A">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613203" w14:textId="77777777" w:rsidR="00AE301A" w:rsidRPr="00AE301A" w:rsidRDefault="00AE301A">
            <w:pPr>
              <w:tabs>
                <w:tab w:val="left" w:pos="1418"/>
              </w:tabs>
              <w:jc w:val="center"/>
              <w:rPr>
                <w:rFonts w:ascii="Arial" w:hAnsi="Arial" w:cs="Arial"/>
                <w:sz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C89C17" w14:textId="77777777" w:rsidR="00AE301A" w:rsidRPr="00AE301A" w:rsidRDefault="00AE301A">
            <w:pPr>
              <w:tabs>
                <w:tab w:val="left" w:pos="1418"/>
              </w:tabs>
              <w:jc w:val="center"/>
              <w:rPr>
                <w:rFonts w:ascii="Arial" w:hAnsi="Arial" w:cs="Arial"/>
                <w:sz w:val="22"/>
              </w:rPr>
            </w:pPr>
          </w:p>
        </w:tc>
      </w:tr>
      <w:tr w:rsidR="00AE301A" w:rsidRPr="00AE301A" w14:paraId="45AF3320" w14:textId="77777777" w:rsidTr="00AE301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B09AD74" w14:textId="77777777" w:rsidR="00AE301A" w:rsidRPr="00AE301A" w:rsidRDefault="00AE301A">
            <w:pPr>
              <w:tabs>
                <w:tab w:val="left" w:pos="1418"/>
              </w:tabs>
              <w:rPr>
                <w:rFonts w:ascii="Arial" w:eastAsia="MS Mincho" w:hAnsi="Arial" w:cs="Arial"/>
                <w:sz w:val="22"/>
              </w:rPr>
            </w:pPr>
            <w:r w:rsidRPr="00AE301A">
              <w:rPr>
                <w:rFonts w:ascii="Arial" w:eastAsia="MS Mincho" w:hAnsi="Arial" w:cs="Arial"/>
                <w:sz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6D502CA8" w14:textId="77777777" w:rsidR="00AE301A" w:rsidRPr="00AE301A" w:rsidRDefault="00AE301A">
            <w:pPr>
              <w:tabs>
                <w:tab w:val="left" w:pos="1418"/>
              </w:tabs>
              <w:spacing w:line="252" w:lineRule="auto"/>
              <w:rPr>
                <w:rFonts w:ascii="Arial" w:hAnsi="Arial" w:cs="Arial"/>
                <w:sz w:val="22"/>
              </w:rPr>
            </w:pPr>
            <w:r w:rsidRPr="00AE301A">
              <w:rPr>
                <w:rFonts w:ascii="Arial" w:hAnsi="Arial" w:cs="Arial"/>
                <w:sz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CE0A10" w14:textId="77777777" w:rsidR="00AE301A" w:rsidRPr="00AE301A" w:rsidRDefault="00AE301A">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664EA57" w14:textId="77777777" w:rsidR="00AE301A" w:rsidRPr="00AE301A" w:rsidRDefault="00AE301A">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7F0657" w14:textId="77777777" w:rsidR="00AE301A" w:rsidRPr="00AE301A" w:rsidRDefault="00AE301A">
            <w:pPr>
              <w:tabs>
                <w:tab w:val="left" w:pos="1418"/>
              </w:tabs>
              <w:jc w:val="center"/>
              <w:rPr>
                <w:rFonts w:ascii="Arial" w:hAnsi="Arial" w:cs="Arial"/>
                <w:sz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22FF76" w14:textId="77777777" w:rsidR="00AE301A" w:rsidRPr="00AE301A" w:rsidRDefault="00AE301A">
            <w:pPr>
              <w:tabs>
                <w:tab w:val="left" w:pos="1418"/>
              </w:tabs>
              <w:jc w:val="center"/>
              <w:rPr>
                <w:rFonts w:ascii="Arial" w:hAnsi="Arial" w:cs="Arial"/>
                <w:sz w:val="22"/>
              </w:rPr>
            </w:pPr>
          </w:p>
        </w:tc>
      </w:tr>
      <w:tr w:rsidR="00AE301A" w:rsidRPr="00AE301A" w14:paraId="7E5B7DA3" w14:textId="77777777" w:rsidTr="00AE301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D49239F" w14:textId="77777777" w:rsidR="00AE301A" w:rsidRPr="00AE301A" w:rsidRDefault="00AE301A">
            <w:pPr>
              <w:tabs>
                <w:tab w:val="left" w:pos="1418"/>
              </w:tabs>
              <w:rPr>
                <w:rFonts w:ascii="Arial" w:eastAsia="MS Mincho" w:hAnsi="Arial" w:cs="Arial"/>
                <w:sz w:val="22"/>
              </w:rPr>
            </w:pPr>
            <w:r w:rsidRPr="00AE301A">
              <w:rPr>
                <w:rFonts w:ascii="Arial" w:eastAsia="MS Mincho" w:hAnsi="Arial" w:cs="Arial"/>
                <w:sz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29E8722A" w14:textId="77777777" w:rsidR="00AE301A" w:rsidRPr="00AE301A" w:rsidRDefault="00AE301A">
            <w:pPr>
              <w:tabs>
                <w:tab w:val="left" w:pos="1418"/>
              </w:tabs>
              <w:spacing w:line="252" w:lineRule="auto"/>
              <w:rPr>
                <w:rFonts w:ascii="Arial" w:hAnsi="Arial" w:cs="Arial"/>
                <w:sz w:val="22"/>
              </w:rPr>
            </w:pPr>
            <w:r w:rsidRPr="00AE301A">
              <w:rPr>
                <w:rFonts w:ascii="Arial" w:hAnsi="Arial" w:cs="Arial"/>
                <w:sz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708235" w14:textId="77777777" w:rsidR="00AE301A" w:rsidRPr="00AE301A" w:rsidRDefault="004C733A">
            <w:pPr>
              <w:tabs>
                <w:tab w:val="left" w:pos="1418"/>
              </w:tabs>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4019FF" w14:textId="77777777" w:rsidR="00AE301A" w:rsidRPr="00AE301A" w:rsidRDefault="00AE301A">
            <w:pPr>
              <w:tabs>
                <w:tab w:val="left" w:pos="1418"/>
              </w:tabs>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E32374F" w14:textId="77777777" w:rsidR="00AE301A" w:rsidRPr="00AE301A" w:rsidRDefault="00AE301A">
            <w:pPr>
              <w:tabs>
                <w:tab w:val="left" w:pos="1418"/>
              </w:tabs>
              <w:jc w:val="center"/>
              <w:rPr>
                <w:rFonts w:ascii="Arial" w:hAnsi="Arial" w:cs="Arial"/>
                <w:sz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80AC36" w14:textId="77777777" w:rsidR="00AE301A" w:rsidRPr="00AE301A" w:rsidRDefault="00AE301A">
            <w:pPr>
              <w:tabs>
                <w:tab w:val="left" w:pos="1418"/>
              </w:tabs>
              <w:jc w:val="center"/>
              <w:rPr>
                <w:rFonts w:ascii="Arial" w:hAnsi="Arial" w:cs="Arial"/>
                <w:sz w:val="22"/>
              </w:rPr>
            </w:pPr>
          </w:p>
        </w:tc>
      </w:tr>
    </w:tbl>
    <w:p w14:paraId="16EFD73F" w14:textId="77777777" w:rsidR="00AE301A" w:rsidRPr="00AE301A" w:rsidRDefault="00AE301A" w:rsidP="00AE301A">
      <w:pPr>
        <w:tabs>
          <w:tab w:val="left" w:pos="1418"/>
        </w:tabs>
        <w:rPr>
          <w:rFonts w:ascii="Arial" w:hAnsi="Arial" w:cs="Arial"/>
          <w:b/>
          <w:bCs/>
          <w:sz w:val="20"/>
          <w:szCs w:val="22"/>
          <w:lang w:eastAsia="pt-BR"/>
        </w:rPr>
      </w:pPr>
    </w:p>
    <w:p w14:paraId="0A213746" w14:textId="77777777" w:rsidR="00AE301A" w:rsidRPr="00A43C55" w:rsidRDefault="00AE301A" w:rsidP="00477910">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477910" w:rsidRPr="00A43C55" w14:paraId="33C94A85" w14:textId="77777777" w:rsidTr="001C5DE0">
        <w:trPr>
          <w:trHeight w:val="257"/>
        </w:trPr>
        <w:tc>
          <w:tcPr>
            <w:tcW w:w="9493" w:type="dxa"/>
            <w:gridSpan w:val="2"/>
            <w:shd w:val="clear" w:color="auto" w:fill="D9D9D9"/>
          </w:tcPr>
          <w:p w14:paraId="3752326D" w14:textId="77777777" w:rsidR="00477910" w:rsidRPr="000F3BEE" w:rsidRDefault="00477910" w:rsidP="001C5DE0">
            <w:pPr>
              <w:tabs>
                <w:tab w:val="left" w:pos="1418"/>
              </w:tabs>
              <w:jc w:val="center"/>
              <w:rPr>
                <w:rFonts w:ascii="Arial" w:hAnsi="Arial" w:cs="Arial"/>
                <w:b/>
                <w:sz w:val="22"/>
                <w:szCs w:val="22"/>
              </w:rPr>
            </w:pPr>
            <w:r w:rsidRPr="000F3BEE">
              <w:rPr>
                <w:rFonts w:ascii="Arial" w:hAnsi="Arial" w:cs="Arial"/>
                <w:b/>
                <w:sz w:val="22"/>
                <w:szCs w:val="22"/>
              </w:rPr>
              <w:t>Histórico da votação:</w:t>
            </w:r>
          </w:p>
          <w:p w14:paraId="676549B3" w14:textId="77777777" w:rsidR="00477910" w:rsidRPr="000F3BEE" w:rsidRDefault="00477910" w:rsidP="001C5DE0">
            <w:pPr>
              <w:tabs>
                <w:tab w:val="left" w:pos="1418"/>
              </w:tabs>
              <w:jc w:val="center"/>
              <w:rPr>
                <w:rFonts w:ascii="Arial" w:hAnsi="Arial" w:cs="Arial"/>
                <w:b/>
                <w:sz w:val="22"/>
                <w:szCs w:val="22"/>
              </w:rPr>
            </w:pPr>
          </w:p>
        </w:tc>
      </w:tr>
      <w:tr w:rsidR="00477910" w:rsidRPr="00A43C55" w14:paraId="4BBDB035" w14:textId="77777777" w:rsidTr="001C5DE0">
        <w:trPr>
          <w:trHeight w:val="421"/>
        </w:trPr>
        <w:tc>
          <w:tcPr>
            <w:tcW w:w="9493" w:type="dxa"/>
            <w:gridSpan w:val="2"/>
            <w:shd w:val="clear" w:color="auto" w:fill="D9D9D9"/>
          </w:tcPr>
          <w:p w14:paraId="4C3C98C6" w14:textId="77777777" w:rsidR="00477910" w:rsidRPr="000F3BEE" w:rsidRDefault="00477910" w:rsidP="0092533F">
            <w:pPr>
              <w:tabs>
                <w:tab w:val="left" w:pos="1418"/>
              </w:tabs>
              <w:rPr>
                <w:rFonts w:ascii="Arial" w:hAnsi="Arial" w:cs="Arial"/>
                <w:b/>
                <w:sz w:val="22"/>
                <w:szCs w:val="22"/>
              </w:rPr>
            </w:pPr>
            <w:r w:rsidRPr="000F3BEE">
              <w:rPr>
                <w:rFonts w:ascii="Arial" w:hAnsi="Arial" w:cs="Arial"/>
                <w:b/>
                <w:sz w:val="22"/>
                <w:szCs w:val="22"/>
              </w:rPr>
              <w:t xml:space="preserve">Reunião CEP-CAU/SC: </w:t>
            </w:r>
            <w:r w:rsidR="0092533F" w:rsidRPr="008B3697">
              <w:rPr>
                <w:rFonts w:ascii="Arial" w:hAnsi="Arial" w:cs="Arial"/>
                <w:sz w:val="22"/>
                <w:szCs w:val="22"/>
              </w:rPr>
              <w:t>6</w:t>
            </w:r>
            <w:r w:rsidRPr="008B3697">
              <w:rPr>
                <w:rFonts w:ascii="Arial" w:hAnsi="Arial" w:cs="Arial"/>
                <w:sz w:val="22"/>
                <w:szCs w:val="22"/>
              </w:rPr>
              <w:t>ª</w:t>
            </w:r>
            <w:r w:rsidRPr="000F3BEE">
              <w:rPr>
                <w:rFonts w:ascii="Arial" w:hAnsi="Arial" w:cs="Arial"/>
                <w:sz w:val="22"/>
                <w:szCs w:val="22"/>
              </w:rPr>
              <w:t xml:space="preserve"> Reunião Ordinária de 2022</w:t>
            </w:r>
          </w:p>
        </w:tc>
      </w:tr>
      <w:tr w:rsidR="00477910" w:rsidRPr="00A43C55" w14:paraId="23FA0252" w14:textId="77777777" w:rsidTr="001C5DE0">
        <w:trPr>
          <w:trHeight w:val="257"/>
        </w:trPr>
        <w:tc>
          <w:tcPr>
            <w:tcW w:w="9493" w:type="dxa"/>
            <w:gridSpan w:val="2"/>
            <w:shd w:val="clear" w:color="auto" w:fill="D9D9D9"/>
          </w:tcPr>
          <w:p w14:paraId="471DB7A5" w14:textId="5A710778"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Data: </w:t>
            </w:r>
            <w:r w:rsidR="00043A57">
              <w:rPr>
                <w:rFonts w:ascii="Arial" w:hAnsi="Arial" w:cs="Arial"/>
                <w:b/>
                <w:sz w:val="22"/>
                <w:szCs w:val="22"/>
              </w:rPr>
              <w:t>21/06/2022</w:t>
            </w:r>
            <w:r w:rsidR="009358F9">
              <w:rPr>
                <w:rFonts w:ascii="Arial" w:eastAsia="Times New Roman" w:hAnsi="Arial" w:cs="Arial"/>
                <w:color w:val="000000"/>
                <w:sz w:val="22"/>
                <w:szCs w:val="22"/>
                <w:lang w:eastAsia="pt-BR"/>
              </w:rPr>
              <w:t xml:space="preserve"> </w:t>
            </w:r>
            <w:r w:rsidR="009358F9">
              <w:rPr>
                <w:rFonts w:ascii="Arial" w:eastAsia="Times New Roman" w:hAnsi="Arial" w:cs="Arial"/>
                <w:color w:val="000000"/>
                <w:sz w:val="22"/>
                <w:szCs w:val="22"/>
                <w:lang w:eastAsia="pt-BR"/>
              </w:rPr>
              <w:t>Processo de Fiscalização</w:t>
            </w:r>
          </w:p>
          <w:p w14:paraId="5A1B1F57" w14:textId="77777777" w:rsidR="00477910" w:rsidRPr="000F3BEE" w:rsidRDefault="00477910" w:rsidP="001C5DE0">
            <w:pPr>
              <w:tabs>
                <w:tab w:val="left" w:pos="1418"/>
              </w:tabs>
              <w:rPr>
                <w:rFonts w:ascii="Arial" w:hAnsi="Arial" w:cs="Arial"/>
                <w:sz w:val="22"/>
                <w:szCs w:val="22"/>
              </w:rPr>
            </w:pPr>
          </w:p>
          <w:p w14:paraId="5D8E23BF" w14:textId="77777777" w:rsidR="00477910" w:rsidRPr="000F3BEE" w:rsidRDefault="00477910" w:rsidP="001C5DE0">
            <w:pPr>
              <w:tabs>
                <w:tab w:val="left" w:pos="1418"/>
              </w:tabs>
              <w:rPr>
                <w:rFonts w:ascii="Arial" w:eastAsia="Times New Roman" w:hAnsi="Arial" w:cs="Arial"/>
                <w:color w:val="000000"/>
                <w:sz w:val="22"/>
                <w:szCs w:val="22"/>
                <w:lang w:eastAsia="pt-BR"/>
              </w:rPr>
            </w:pPr>
            <w:r w:rsidRPr="000F3BEE">
              <w:rPr>
                <w:rFonts w:ascii="Arial" w:hAnsi="Arial" w:cs="Arial"/>
                <w:b/>
                <w:sz w:val="22"/>
                <w:szCs w:val="22"/>
              </w:rPr>
              <w:t>Matéria em votação:</w:t>
            </w:r>
            <w:r w:rsidRPr="000F3BEE">
              <w:rPr>
                <w:rFonts w:ascii="Arial" w:eastAsia="Times New Roman" w:hAnsi="Arial" w:cs="Arial"/>
                <w:color w:val="000000"/>
                <w:sz w:val="22"/>
                <w:szCs w:val="22"/>
                <w:lang w:eastAsia="pt-BR"/>
              </w:rPr>
              <w:t xml:space="preserve"> </w:t>
            </w:r>
            <w:r w:rsidR="00043A57">
              <w:rPr>
                <w:rFonts w:ascii="Arial" w:eastAsia="Times New Roman" w:hAnsi="Arial" w:cs="Arial"/>
                <w:color w:val="000000"/>
                <w:sz w:val="22"/>
                <w:szCs w:val="22"/>
                <w:lang w:eastAsia="pt-BR"/>
              </w:rPr>
              <w:t>Processo de Fiscalização</w:t>
            </w:r>
          </w:p>
          <w:p w14:paraId="30FE39BE" w14:textId="77777777" w:rsidR="00477910" w:rsidRPr="000F3BEE" w:rsidRDefault="00477910" w:rsidP="001C5DE0">
            <w:pPr>
              <w:tabs>
                <w:tab w:val="left" w:pos="1418"/>
              </w:tabs>
              <w:rPr>
                <w:rFonts w:ascii="Arial" w:hAnsi="Arial" w:cs="Arial"/>
                <w:sz w:val="22"/>
                <w:szCs w:val="22"/>
              </w:rPr>
            </w:pPr>
          </w:p>
        </w:tc>
      </w:tr>
      <w:tr w:rsidR="00477910" w:rsidRPr="00A43C55" w14:paraId="434BDBE9" w14:textId="77777777" w:rsidTr="001C5DE0">
        <w:trPr>
          <w:trHeight w:val="277"/>
        </w:trPr>
        <w:tc>
          <w:tcPr>
            <w:tcW w:w="9493" w:type="dxa"/>
            <w:gridSpan w:val="2"/>
            <w:shd w:val="clear" w:color="auto" w:fill="D9D9D9"/>
          </w:tcPr>
          <w:p w14:paraId="4937C487"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Resultado da votação: Sim </w:t>
            </w:r>
            <w:r w:rsidRPr="000F3BEE">
              <w:rPr>
                <w:rFonts w:ascii="Arial" w:hAnsi="Arial" w:cs="Arial"/>
                <w:sz w:val="22"/>
                <w:szCs w:val="22"/>
              </w:rPr>
              <w:t>(0</w:t>
            </w:r>
            <w:r w:rsidR="00043A57">
              <w:rPr>
                <w:rFonts w:ascii="Arial" w:hAnsi="Arial" w:cs="Arial"/>
                <w:sz w:val="22"/>
                <w:szCs w:val="22"/>
              </w:rPr>
              <w:t>4</w:t>
            </w:r>
            <w:r w:rsidRPr="000F3BEE">
              <w:rPr>
                <w:rFonts w:ascii="Arial" w:hAnsi="Arial" w:cs="Arial"/>
                <w:sz w:val="22"/>
                <w:szCs w:val="22"/>
              </w:rPr>
              <w:t xml:space="preserve">) </w:t>
            </w:r>
            <w:r w:rsidRPr="000F3BEE">
              <w:rPr>
                <w:rFonts w:ascii="Arial" w:hAnsi="Arial" w:cs="Arial"/>
                <w:b/>
                <w:sz w:val="22"/>
                <w:szCs w:val="22"/>
              </w:rPr>
              <w:t xml:space="preserve">Não </w:t>
            </w:r>
            <w:r w:rsidRPr="000F3BEE">
              <w:rPr>
                <w:rFonts w:ascii="Arial" w:hAnsi="Arial" w:cs="Arial"/>
                <w:sz w:val="22"/>
                <w:szCs w:val="22"/>
              </w:rPr>
              <w:t xml:space="preserve">(00) </w:t>
            </w:r>
            <w:r w:rsidRPr="000F3BEE">
              <w:rPr>
                <w:rFonts w:ascii="Arial" w:hAnsi="Arial" w:cs="Arial"/>
                <w:b/>
                <w:sz w:val="22"/>
                <w:szCs w:val="22"/>
              </w:rPr>
              <w:t>Abstenções</w:t>
            </w:r>
            <w:r w:rsidR="000F3BEE" w:rsidRPr="000F3BEE">
              <w:rPr>
                <w:rFonts w:ascii="Arial" w:hAnsi="Arial" w:cs="Arial"/>
                <w:b/>
                <w:sz w:val="22"/>
                <w:szCs w:val="22"/>
              </w:rPr>
              <w:t xml:space="preserve"> </w:t>
            </w:r>
            <w:r w:rsidRPr="000F3BEE">
              <w:rPr>
                <w:rFonts w:ascii="Arial" w:hAnsi="Arial" w:cs="Arial"/>
                <w:sz w:val="22"/>
                <w:szCs w:val="22"/>
              </w:rPr>
              <w:t xml:space="preserve">(00) </w:t>
            </w:r>
            <w:r w:rsidRPr="000F3BEE">
              <w:rPr>
                <w:rFonts w:ascii="Arial" w:hAnsi="Arial" w:cs="Arial"/>
                <w:b/>
                <w:sz w:val="22"/>
                <w:szCs w:val="22"/>
              </w:rPr>
              <w:t>Ausências</w:t>
            </w:r>
            <w:r w:rsidR="000F3BEE" w:rsidRPr="000F3BEE">
              <w:rPr>
                <w:rFonts w:ascii="Arial" w:hAnsi="Arial" w:cs="Arial"/>
                <w:b/>
                <w:sz w:val="22"/>
                <w:szCs w:val="22"/>
              </w:rPr>
              <w:t xml:space="preserve"> </w:t>
            </w:r>
            <w:r w:rsidRPr="000F3BEE">
              <w:rPr>
                <w:rFonts w:ascii="Arial" w:hAnsi="Arial" w:cs="Arial"/>
                <w:sz w:val="22"/>
                <w:szCs w:val="22"/>
              </w:rPr>
              <w:t xml:space="preserve">(00) </w:t>
            </w:r>
            <w:r w:rsidRPr="000F3BEE">
              <w:rPr>
                <w:rFonts w:ascii="Arial" w:hAnsi="Arial" w:cs="Arial"/>
                <w:b/>
                <w:sz w:val="22"/>
                <w:szCs w:val="22"/>
              </w:rPr>
              <w:t xml:space="preserve">Total </w:t>
            </w:r>
            <w:r w:rsidRPr="000F3BEE">
              <w:rPr>
                <w:rFonts w:ascii="Arial" w:hAnsi="Arial" w:cs="Arial"/>
                <w:sz w:val="22"/>
                <w:szCs w:val="22"/>
              </w:rPr>
              <w:t>(0</w:t>
            </w:r>
            <w:r w:rsidR="00043A57">
              <w:rPr>
                <w:rFonts w:ascii="Arial" w:hAnsi="Arial" w:cs="Arial"/>
                <w:sz w:val="22"/>
                <w:szCs w:val="22"/>
              </w:rPr>
              <w:t>4</w:t>
            </w:r>
            <w:r w:rsidRPr="000F3BEE">
              <w:rPr>
                <w:rFonts w:ascii="Arial" w:hAnsi="Arial" w:cs="Arial"/>
                <w:sz w:val="22"/>
                <w:szCs w:val="22"/>
              </w:rPr>
              <w:t>)</w:t>
            </w:r>
          </w:p>
          <w:p w14:paraId="7B7B467B" w14:textId="77777777" w:rsidR="00477910" w:rsidRPr="000F3BEE" w:rsidRDefault="00477910" w:rsidP="001C5DE0">
            <w:pPr>
              <w:tabs>
                <w:tab w:val="left" w:pos="1418"/>
              </w:tabs>
              <w:rPr>
                <w:rFonts w:ascii="Arial" w:hAnsi="Arial" w:cs="Arial"/>
                <w:sz w:val="22"/>
                <w:szCs w:val="22"/>
              </w:rPr>
            </w:pPr>
          </w:p>
        </w:tc>
      </w:tr>
      <w:tr w:rsidR="00477910" w:rsidRPr="00A43C55" w14:paraId="4FFFA52E" w14:textId="77777777" w:rsidTr="001C5DE0">
        <w:trPr>
          <w:trHeight w:val="257"/>
        </w:trPr>
        <w:tc>
          <w:tcPr>
            <w:tcW w:w="9493" w:type="dxa"/>
            <w:gridSpan w:val="2"/>
            <w:shd w:val="clear" w:color="auto" w:fill="D9D9D9"/>
          </w:tcPr>
          <w:p w14:paraId="504063F8"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Ocorrências: </w:t>
            </w:r>
            <w:r w:rsidRPr="000F3BEE">
              <w:rPr>
                <w:rFonts w:ascii="Arial" w:hAnsi="Arial" w:cs="Arial"/>
                <w:sz w:val="22"/>
                <w:szCs w:val="22"/>
              </w:rPr>
              <w:t>-</w:t>
            </w:r>
          </w:p>
          <w:p w14:paraId="5147F144" w14:textId="77777777" w:rsidR="00477910" w:rsidRPr="000F3BEE" w:rsidRDefault="00477910" w:rsidP="001C5DE0">
            <w:pPr>
              <w:tabs>
                <w:tab w:val="left" w:pos="1418"/>
              </w:tabs>
              <w:rPr>
                <w:rFonts w:ascii="Arial" w:hAnsi="Arial" w:cs="Arial"/>
                <w:sz w:val="22"/>
                <w:szCs w:val="22"/>
              </w:rPr>
            </w:pPr>
          </w:p>
        </w:tc>
      </w:tr>
      <w:tr w:rsidR="00477910" w:rsidRPr="00BF5AE0" w14:paraId="3B311156" w14:textId="77777777" w:rsidTr="001C5DE0">
        <w:trPr>
          <w:trHeight w:val="257"/>
        </w:trPr>
        <w:tc>
          <w:tcPr>
            <w:tcW w:w="4530" w:type="dxa"/>
            <w:shd w:val="clear" w:color="auto" w:fill="D9D9D9"/>
          </w:tcPr>
          <w:p w14:paraId="1D70A9A2" w14:textId="77777777" w:rsidR="00477910" w:rsidRPr="000F3BEE" w:rsidRDefault="00477910" w:rsidP="001C5DE0">
            <w:pPr>
              <w:tabs>
                <w:tab w:val="left" w:pos="1418"/>
              </w:tabs>
              <w:rPr>
                <w:rFonts w:ascii="Arial" w:hAnsi="Arial" w:cs="Arial"/>
                <w:sz w:val="22"/>
                <w:szCs w:val="22"/>
              </w:rPr>
            </w:pPr>
            <w:r w:rsidRPr="000F3BEE">
              <w:rPr>
                <w:rFonts w:ascii="Arial" w:hAnsi="Arial" w:cs="Arial"/>
                <w:b/>
                <w:sz w:val="22"/>
                <w:szCs w:val="22"/>
              </w:rPr>
              <w:t xml:space="preserve">Secretária da Reunião: </w:t>
            </w:r>
            <w:r w:rsidRPr="000F3BEE">
              <w:rPr>
                <w:rFonts w:ascii="Arial" w:hAnsi="Arial" w:cs="Arial"/>
                <w:sz w:val="22"/>
                <w:szCs w:val="22"/>
              </w:rPr>
              <w:t>Juliana Donato Tacini - Assistente Administrativa</w:t>
            </w:r>
          </w:p>
        </w:tc>
        <w:tc>
          <w:tcPr>
            <w:tcW w:w="4963" w:type="dxa"/>
            <w:shd w:val="clear" w:color="auto" w:fill="D9D9D9"/>
          </w:tcPr>
          <w:p w14:paraId="0628701D" w14:textId="77777777" w:rsidR="00477910" w:rsidRPr="000F3BEE" w:rsidRDefault="000F3BEE" w:rsidP="001C5DE0">
            <w:pPr>
              <w:tabs>
                <w:tab w:val="left" w:pos="1418"/>
              </w:tabs>
              <w:jc w:val="center"/>
              <w:rPr>
                <w:rFonts w:ascii="Arial" w:eastAsia="MS Mincho" w:hAnsi="Arial" w:cs="Arial"/>
                <w:sz w:val="22"/>
                <w:szCs w:val="22"/>
              </w:rPr>
            </w:pPr>
            <w:r w:rsidRPr="000F3BEE">
              <w:rPr>
                <w:rFonts w:ascii="Arial" w:hAnsi="Arial" w:cs="Arial"/>
                <w:b/>
                <w:sz w:val="22"/>
                <w:szCs w:val="22"/>
              </w:rPr>
              <w:t xml:space="preserve"> </w:t>
            </w:r>
            <w:r w:rsidR="008B3697">
              <w:rPr>
                <w:rFonts w:ascii="Arial" w:hAnsi="Arial" w:cs="Arial"/>
                <w:b/>
                <w:sz w:val="22"/>
                <w:szCs w:val="22"/>
              </w:rPr>
              <w:t xml:space="preserve">      </w:t>
            </w:r>
            <w:r w:rsidR="00477910" w:rsidRPr="000F3BEE">
              <w:rPr>
                <w:rFonts w:ascii="Arial" w:hAnsi="Arial" w:cs="Arial"/>
                <w:b/>
                <w:sz w:val="22"/>
                <w:szCs w:val="22"/>
              </w:rPr>
              <w:t xml:space="preserve">Condutora da Reunião: </w:t>
            </w:r>
            <w:r w:rsidR="00477910" w:rsidRPr="000F3BEE">
              <w:rPr>
                <w:rFonts w:ascii="Arial" w:hAnsi="Arial" w:cs="Arial"/>
                <w:sz w:val="22"/>
                <w:szCs w:val="22"/>
              </w:rPr>
              <w:t>Eliane De Queiroz Gomes Castro</w:t>
            </w:r>
            <w:r w:rsidR="00477910" w:rsidRPr="000F3BEE">
              <w:rPr>
                <w:rFonts w:ascii="Arial" w:eastAsia="MS Mincho" w:hAnsi="Arial" w:cs="Arial"/>
                <w:sz w:val="22"/>
                <w:szCs w:val="22"/>
              </w:rPr>
              <w:t xml:space="preserve"> - Coordenadora</w:t>
            </w:r>
          </w:p>
          <w:p w14:paraId="5861CE38" w14:textId="77777777" w:rsidR="00477910" w:rsidRPr="000F3BEE" w:rsidRDefault="00477910" w:rsidP="001C5DE0">
            <w:pPr>
              <w:tabs>
                <w:tab w:val="left" w:pos="1418"/>
              </w:tabs>
              <w:jc w:val="center"/>
              <w:rPr>
                <w:rFonts w:ascii="Arial" w:hAnsi="Arial" w:cs="Arial"/>
                <w:i/>
                <w:sz w:val="22"/>
                <w:szCs w:val="22"/>
              </w:rPr>
            </w:pPr>
          </w:p>
        </w:tc>
      </w:tr>
    </w:tbl>
    <w:p w14:paraId="6472E5A9" w14:textId="77777777" w:rsidR="00477910" w:rsidRPr="00BF5AE0" w:rsidRDefault="00477910" w:rsidP="00477910">
      <w:pPr>
        <w:jc w:val="center"/>
        <w:rPr>
          <w:rFonts w:ascii="Arial" w:hAnsi="Arial" w:cs="Arial"/>
          <w:lang w:eastAsia="pt-BR"/>
        </w:rPr>
      </w:pPr>
    </w:p>
    <w:p w14:paraId="26E160EF" w14:textId="77777777" w:rsidR="004D39BC" w:rsidRPr="00F21420" w:rsidRDefault="004D39BC" w:rsidP="004D39BC">
      <w:pPr>
        <w:rPr>
          <w:rFonts w:ascii="Arial" w:hAnsi="Arial" w:cs="Arial"/>
          <w:sz w:val="22"/>
          <w:szCs w:val="22"/>
        </w:rPr>
      </w:pPr>
    </w:p>
    <w:p w14:paraId="2F5070D0" w14:textId="77777777" w:rsidR="004D39BC" w:rsidRPr="00F21420" w:rsidRDefault="004D39BC" w:rsidP="004D39BC">
      <w:pPr>
        <w:rPr>
          <w:rFonts w:ascii="Arial" w:hAnsi="Arial" w:cs="Arial"/>
          <w:sz w:val="22"/>
          <w:szCs w:val="22"/>
        </w:rPr>
      </w:pPr>
    </w:p>
    <w:p w14:paraId="3C04BA0C" w14:textId="77777777" w:rsidR="004D39BC" w:rsidRPr="00F21420" w:rsidRDefault="004D39BC" w:rsidP="004D39BC">
      <w:pPr>
        <w:rPr>
          <w:rFonts w:ascii="Arial" w:hAnsi="Arial" w:cs="Arial"/>
          <w:sz w:val="22"/>
          <w:szCs w:val="22"/>
        </w:rPr>
      </w:pPr>
    </w:p>
    <w:p w14:paraId="1C623A13" w14:textId="77777777" w:rsidR="00CA6597" w:rsidRDefault="009358F9"/>
    <w:sectPr w:rsidR="00CA6597" w:rsidSect="00477910">
      <w:headerReference w:type="even" r:id="rId7"/>
      <w:headerReference w:type="default" r:id="rId8"/>
      <w:footerReference w:type="even" r:id="rId9"/>
      <w:footerReference w:type="default" r:id="rId10"/>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CBC0" w14:textId="77777777" w:rsidR="00963CB6" w:rsidRDefault="00963CB6">
      <w:r>
        <w:separator/>
      </w:r>
    </w:p>
  </w:endnote>
  <w:endnote w:type="continuationSeparator" w:id="0">
    <w:p w14:paraId="75FFD0B2" w14:textId="77777777" w:rsidR="00963CB6" w:rsidRDefault="0096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D922" w14:textId="77777777" w:rsidR="00E32581" w:rsidRPr="00F567A6" w:rsidRDefault="004D39BC" w:rsidP="00E32581">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6FCCB15" w14:textId="77777777" w:rsidR="00E32581" w:rsidRPr="00BF7864" w:rsidRDefault="004D39BC" w:rsidP="00E32581">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A38A1CF" w14:textId="77777777" w:rsidR="00E32581" w:rsidRDefault="004D39BC">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23763">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23763">
          <w:rPr>
            <w:rFonts w:ascii="Arial" w:hAnsi="Arial" w:cs="Arial"/>
            <w:noProof/>
            <w:sz w:val="18"/>
            <w:szCs w:val="18"/>
          </w:rPr>
          <w:t>2</w:t>
        </w:r>
        <w:r>
          <w:rPr>
            <w:rFonts w:ascii="Arial" w:hAnsi="Arial" w:cs="Arial"/>
            <w:sz w:val="18"/>
            <w:szCs w:val="18"/>
          </w:rPr>
          <w:fldChar w:fldCharType="end"/>
        </w:r>
      </w:p>
    </w:sdtContent>
  </w:sdt>
  <w:p w14:paraId="49A471D8" w14:textId="77777777" w:rsidR="00E32581" w:rsidRDefault="009358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597F" w14:textId="77777777" w:rsidR="00963CB6" w:rsidRDefault="00963CB6">
      <w:r>
        <w:separator/>
      </w:r>
    </w:p>
  </w:footnote>
  <w:footnote w:type="continuationSeparator" w:id="0">
    <w:p w14:paraId="4FD51B42" w14:textId="77777777" w:rsidR="00963CB6" w:rsidRDefault="0096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A755" w14:textId="77777777" w:rsidR="00E32581" w:rsidRPr="009E4E5A" w:rsidRDefault="004D39BC" w:rsidP="00E32581">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24802CD" wp14:editId="5FA0493D">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9264" behindDoc="1" locked="0" layoutInCell="1" allowOverlap="1" wp14:anchorId="2326900A" wp14:editId="1970922C">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45CD" w14:textId="77777777" w:rsidR="00E32581" w:rsidRPr="009E4E5A" w:rsidRDefault="004D39BC" w:rsidP="00E32581">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0EA460DA" wp14:editId="53244DE1">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1DF5"/>
    <w:multiLevelType w:val="hybridMultilevel"/>
    <w:tmpl w:val="03EA78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520B86"/>
    <w:multiLevelType w:val="hybridMultilevel"/>
    <w:tmpl w:val="A11C3CCE"/>
    <w:lvl w:ilvl="0" w:tplc="175A579C">
      <w:start w:val="1"/>
      <w:numFmt w:val="lowerLetter"/>
      <w:lvlText w:val="%1)"/>
      <w:lvlJc w:val="left"/>
      <w:pPr>
        <w:ind w:left="785"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3D3726"/>
    <w:multiLevelType w:val="hybridMultilevel"/>
    <w:tmpl w:val="C97AC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477ED1"/>
    <w:multiLevelType w:val="hybridMultilevel"/>
    <w:tmpl w:val="4B52F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B179E2"/>
    <w:multiLevelType w:val="hybridMultilevel"/>
    <w:tmpl w:val="63341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C"/>
    <w:rsid w:val="00005DA2"/>
    <w:rsid w:val="00012F6E"/>
    <w:rsid w:val="0002583F"/>
    <w:rsid w:val="00036B38"/>
    <w:rsid w:val="00043A57"/>
    <w:rsid w:val="000634F4"/>
    <w:rsid w:val="000C0495"/>
    <w:rsid w:val="000C0944"/>
    <w:rsid w:val="000D3348"/>
    <w:rsid w:val="000D513D"/>
    <w:rsid w:val="000F2B28"/>
    <w:rsid w:val="000F3BEE"/>
    <w:rsid w:val="0012465E"/>
    <w:rsid w:val="001343E2"/>
    <w:rsid w:val="00185434"/>
    <w:rsid w:val="00191835"/>
    <w:rsid w:val="001A6B1C"/>
    <w:rsid w:val="00206C84"/>
    <w:rsid w:val="0022498E"/>
    <w:rsid w:val="002600BA"/>
    <w:rsid w:val="00262989"/>
    <w:rsid w:val="00277DDE"/>
    <w:rsid w:val="0028356A"/>
    <w:rsid w:val="0028564F"/>
    <w:rsid w:val="00293080"/>
    <w:rsid w:val="002B0BDB"/>
    <w:rsid w:val="002C0ACA"/>
    <w:rsid w:val="002E42A9"/>
    <w:rsid w:val="00301C9A"/>
    <w:rsid w:val="00304EB8"/>
    <w:rsid w:val="0035469F"/>
    <w:rsid w:val="003676BD"/>
    <w:rsid w:val="003A24F8"/>
    <w:rsid w:val="003B6502"/>
    <w:rsid w:val="003C0CD3"/>
    <w:rsid w:val="003C7C94"/>
    <w:rsid w:val="003E6266"/>
    <w:rsid w:val="00457442"/>
    <w:rsid w:val="0046601A"/>
    <w:rsid w:val="00477910"/>
    <w:rsid w:val="004C733A"/>
    <w:rsid w:val="004D39BC"/>
    <w:rsid w:val="004E0862"/>
    <w:rsid w:val="004E5004"/>
    <w:rsid w:val="005068BA"/>
    <w:rsid w:val="00541C8E"/>
    <w:rsid w:val="00541E59"/>
    <w:rsid w:val="0059102E"/>
    <w:rsid w:val="005A5824"/>
    <w:rsid w:val="005C1AED"/>
    <w:rsid w:val="005C6A6D"/>
    <w:rsid w:val="005F70BD"/>
    <w:rsid w:val="00632826"/>
    <w:rsid w:val="0064527E"/>
    <w:rsid w:val="00650671"/>
    <w:rsid w:val="006523A7"/>
    <w:rsid w:val="0065452C"/>
    <w:rsid w:val="0065796E"/>
    <w:rsid w:val="00661645"/>
    <w:rsid w:val="006776C8"/>
    <w:rsid w:val="006839DD"/>
    <w:rsid w:val="00725E82"/>
    <w:rsid w:val="00751589"/>
    <w:rsid w:val="00816B06"/>
    <w:rsid w:val="00823763"/>
    <w:rsid w:val="00831696"/>
    <w:rsid w:val="008520A4"/>
    <w:rsid w:val="00853EFC"/>
    <w:rsid w:val="0086573A"/>
    <w:rsid w:val="00883D6B"/>
    <w:rsid w:val="008B1790"/>
    <w:rsid w:val="008B3697"/>
    <w:rsid w:val="008D1475"/>
    <w:rsid w:val="008D3FEF"/>
    <w:rsid w:val="008E7D73"/>
    <w:rsid w:val="00911400"/>
    <w:rsid w:val="00923294"/>
    <w:rsid w:val="0092533F"/>
    <w:rsid w:val="009358F9"/>
    <w:rsid w:val="0094245E"/>
    <w:rsid w:val="00942BE4"/>
    <w:rsid w:val="00963CB6"/>
    <w:rsid w:val="009761B3"/>
    <w:rsid w:val="0099429E"/>
    <w:rsid w:val="009D0F45"/>
    <w:rsid w:val="009D2FDA"/>
    <w:rsid w:val="009D4430"/>
    <w:rsid w:val="00A10E23"/>
    <w:rsid w:val="00A93D27"/>
    <w:rsid w:val="00A9742A"/>
    <w:rsid w:val="00AD63E0"/>
    <w:rsid w:val="00AE301A"/>
    <w:rsid w:val="00AF3F4B"/>
    <w:rsid w:val="00B15840"/>
    <w:rsid w:val="00B34007"/>
    <w:rsid w:val="00B70745"/>
    <w:rsid w:val="00BC7A97"/>
    <w:rsid w:val="00C15A27"/>
    <w:rsid w:val="00C163AB"/>
    <w:rsid w:val="00C56C07"/>
    <w:rsid w:val="00C6787A"/>
    <w:rsid w:val="00D279F1"/>
    <w:rsid w:val="00D96ABE"/>
    <w:rsid w:val="00DB4732"/>
    <w:rsid w:val="00DD3060"/>
    <w:rsid w:val="00DF156B"/>
    <w:rsid w:val="00DF69F0"/>
    <w:rsid w:val="00E07EB8"/>
    <w:rsid w:val="00E15A51"/>
    <w:rsid w:val="00E2411A"/>
    <w:rsid w:val="00E42A4B"/>
    <w:rsid w:val="00E85F75"/>
    <w:rsid w:val="00EC2CE6"/>
    <w:rsid w:val="00F4509D"/>
    <w:rsid w:val="00F54451"/>
    <w:rsid w:val="00F7517A"/>
    <w:rsid w:val="00F851C2"/>
    <w:rsid w:val="00FA25B8"/>
    <w:rsid w:val="00FA66D9"/>
    <w:rsid w:val="00FE0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B5B9"/>
  <w15:chartTrackingRefBased/>
  <w15:docId w15:val="{BC547561-2A3F-4B0E-A052-6F44BBED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9B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39BC"/>
    <w:pPr>
      <w:tabs>
        <w:tab w:val="center" w:pos="4320"/>
        <w:tab w:val="right" w:pos="8640"/>
      </w:tabs>
    </w:pPr>
  </w:style>
  <w:style w:type="character" w:customStyle="1" w:styleId="CabealhoChar">
    <w:name w:val="Cabeçalho Char"/>
    <w:basedOn w:val="Fontepargpadro"/>
    <w:link w:val="Cabealho"/>
    <w:uiPriority w:val="99"/>
    <w:rsid w:val="004D39BC"/>
    <w:rPr>
      <w:rFonts w:ascii="Cambria" w:eastAsia="Cambria" w:hAnsi="Cambria" w:cs="Times New Roman"/>
      <w:sz w:val="24"/>
      <w:szCs w:val="24"/>
    </w:rPr>
  </w:style>
  <w:style w:type="paragraph" w:styleId="Rodap">
    <w:name w:val="footer"/>
    <w:basedOn w:val="Normal"/>
    <w:link w:val="RodapChar"/>
    <w:uiPriority w:val="99"/>
    <w:unhideWhenUsed/>
    <w:rsid w:val="004D39BC"/>
    <w:pPr>
      <w:tabs>
        <w:tab w:val="center" w:pos="4320"/>
        <w:tab w:val="right" w:pos="8640"/>
      </w:tabs>
    </w:pPr>
  </w:style>
  <w:style w:type="character" w:customStyle="1" w:styleId="RodapChar">
    <w:name w:val="Rodapé Char"/>
    <w:basedOn w:val="Fontepargpadro"/>
    <w:link w:val="Rodap"/>
    <w:uiPriority w:val="99"/>
    <w:rsid w:val="004D39BC"/>
    <w:rPr>
      <w:rFonts w:ascii="Cambria" w:eastAsia="Cambria" w:hAnsi="Cambria" w:cs="Times New Roman"/>
      <w:sz w:val="24"/>
      <w:szCs w:val="24"/>
    </w:rPr>
  </w:style>
  <w:style w:type="paragraph" w:styleId="PargrafodaLista">
    <w:name w:val="List Paragraph"/>
    <w:basedOn w:val="Normal"/>
    <w:uiPriority w:val="34"/>
    <w:qFormat/>
    <w:rsid w:val="004D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dc:creator>
  <cp:keywords/>
  <dc:description/>
  <cp:lastModifiedBy>Bruna Martins</cp:lastModifiedBy>
  <cp:revision>8</cp:revision>
  <cp:lastPrinted>2022-06-24T14:05:00Z</cp:lastPrinted>
  <dcterms:created xsi:type="dcterms:W3CDTF">2022-06-22T13:24:00Z</dcterms:created>
  <dcterms:modified xsi:type="dcterms:W3CDTF">2022-06-24T14:09:00Z</dcterms:modified>
</cp:coreProperties>
</file>