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375B8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86">
              <w:rPr>
                <w:rFonts w:ascii="Arial" w:hAnsi="Arial" w:cs="Arial"/>
                <w:sz w:val="22"/>
                <w:szCs w:val="22"/>
              </w:rPr>
              <w:t>GERAF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867942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Reajuste de Valores dos Auxílios Indenizatórios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F50E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67942"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50E14"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XIII do Art.96 do Regimento Interno, compete a COAF </w:t>
      </w:r>
      <w:r w:rsidRPr="00281886">
        <w:rPr>
          <w:rFonts w:ascii="Arial" w:hAnsi="Arial" w:cs="Arial"/>
          <w:sz w:val="22"/>
          <w:szCs w:val="22"/>
        </w:rPr>
        <w:t xml:space="preserve">propor, apreciar e deliberar sobre atos normativos </w:t>
      </w:r>
      <w:r>
        <w:rPr>
          <w:rFonts w:ascii="Arial" w:hAnsi="Arial" w:cs="Arial"/>
          <w:sz w:val="22"/>
          <w:szCs w:val="22"/>
        </w:rPr>
        <w:t xml:space="preserve">referentes à gestão estratégica </w:t>
      </w:r>
      <w:r w:rsidRPr="00281886">
        <w:rPr>
          <w:rFonts w:ascii="Arial" w:hAnsi="Arial" w:cs="Arial"/>
          <w:sz w:val="22"/>
          <w:szCs w:val="22"/>
        </w:rPr>
        <w:t xml:space="preserve">econômico-financeira e patrimonial do CAU/SC e </w:t>
      </w:r>
      <w:r>
        <w:rPr>
          <w:rFonts w:ascii="Arial" w:hAnsi="Arial" w:cs="Arial"/>
          <w:sz w:val="22"/>
          <w:szCs w:val="22"/>
        </w:rPr>
        <w:t xml:space="preserve">sobre a revisão do Planejamento </w:t>
      </w:r>
      <w:r w:rsidRPr="00281886">
        <w:rPr>
          <w:rFonts w:ascii="Arial" w:hAnsi="Arial" w:cs="Arial"/>
          <w:sz w:val="22"/>
          <w:szCs w:val="22"/>
        </w:rPr>
        <w:t>Estratégico do CAU, encaminhando-a ao CAU/BR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XXII do Art.96 do Regimento Interno, compete a COAF </w:t>
      </w:r>
      <w:r w:rsidRPr="00281886">
        <w:rPr>
          <w:rFonts w:ascii="Arial" w:hAnsi="Arial" w:cs="Arial"/>
          <w:sz w:val="22"/>
          <w:szCs w:val="22"/>
        </w:rPr>
        <w:t>propor, apreciar e deliberar sobre a prestação de contas do CAU/SC</w:t>
      </w:r>
      <w:r>
        <w:rPr>
          <w:rFonts w:ascii="Arial" w:hAnsi="Arial" w:cs="Arial"/>
          <w:sz w:val="22"/>
          <w:szCs w:val="22"/>
        </w:rPr>
        <w:t>;</w:t>
      </w: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</w:t>
      </w:r>
      <w:r w:rsidRPr="00F50E14">
        <w:rPr>
          <w:rFonts w:ascii="Arial" w:hAnsi="Arial" w:cs="Arial"/>
          <w:sz w:val="22"/>
          <w:szCs w:val="22"/>
        </w:rPr>
        <w:t>inciso XXI</w:t>
      </w:r>
      <w:r w:rsidR="002E4EA8" w:rsidRPr="00F50E14"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>I do</w:t>
      </w:r>
      <w:r>
        <w:rPr>
          <w:rFonts w:ascii="Arial" w:hAnsi="Arial" w:cs="Arial"/>
          <w:sz w:val="22"/>
          <w:szCs w:val="22"/>
        </w:rPr>
        <w:t xml:space="preserve"> Art.96 do Regimento Interno, compete a COAF</w:t>
      </w:r>
      <w:r w:rsidRPr="00281886">
        <w:rPr>
          <w:rFonts w:ascii="Arial" w:hAnsi="Arial" w:cs="Arial"/>
          <w:sz w:val="22"/>
          <w:szCs w:val="22"/>
        </w:rPr>
        <w:t xml:space="preserve"> propor, apreciar, deliberar e monitorar os repass</w:t>
      </w:r>
      <w:r>
        <w:rPr>
          <w:rFonts w:ascii="Arial" w:hAnsi="Arial" w:cs="Arial"/>
          <w:sz w:val="22"/>
          <w:szCs w:val="22"/>
        </w:rPr>
        <w:t xml:space="preserve">es de recursos do CAU/SC e suas </w:t>
      </w:r>
      <w:r w:rsidRPr="00281886">
        <w:rPr>
          <w:rFonts w:ascii="Arial" w:hAnsi="Arial" w:cs="Arial"/>
          <w:sz w:val="22"/>
          <w:szCs w:val="22"/>
        </w:rPr>
        <w:t>aplicações;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7942" w:rsidRDefault="00867942" w:rsidP="008679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02/2019 que dispõe sobre a concessão de diárias, ajudas de custo e o fornecimento de passagens aéreas decorrentes de deslocamento para missão de interesse do CAU/SC, bem como regulamenta os respectivos procedimentos administrativos e financeiros.</w:t>
      </w:r>
    </w:p>
    <w:p w:rsidR="002F5F33" w:rsidRDefault="002F5F33" w:rsidP="00867942">
      <w:pPr>
        <w:jc w:val="both"/>
        <w:rPr>
          <w:rFonts w:ascii="Arial" w:hAnsi="Arial" w:cs="Arial"/>
          <w:sz w:val="22"/>
          <w:szCs w:val="22"/>
        </w:rPr>
      </w:pPr>
    </w:p>
    <w:p w:rsidR="002F5F33" w:rsidRPr="006D188D" w:rsidRDefault="002F5F33" w:rsidP="008679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da GERAF do CAU/SC para o reajuste da tabela de valores de diárias e ajuda de custos aplicada atualmente pelo CAU/SC atualizando financeiramente conforme previsão da portaria 02/2019. 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7A5D" w:rsidRDefault="00AC7A5D" w:rsidP="00A02565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reajustar os valores do anexo II (Valores dos Auxílios Indenizatórios) da Portaria 02/2019 pelo índice IGP-M /FGV referente ao período de janeiro/2020 a janeiro/2021, ou seja, </w:t>
      </w:r>
      <w:r w:rsidR="00A02565" w:rsidRPr="00A02565">
        <w:rPr>
          <w:rFonts w:ascii="Arial" w:hAnsi="Arial" w:cs="Arial"/>
          <w:sz w:val="22"/>
        </w:rPr>
        <w:t>23,13835 %.</w:t>
      </w:r>
    </w:p>
    <w:p w:rsidR="00AC7A5D" w:rsidRPr="00FC5836" w:rsidRDefault="00AC7A5D" w:rsidP="00AC7A5D">
      <w:pPr>
        <w:jc w:val="both"/>
        <w:rPr>
          <w:rFonts w:ascii="Arial" w:hAnsi="Arial" w:cs="Arial"/>
          <w:sz w:val="22"/>
        </w:rPr>
      </w:pPr>
    </w:p>
    <w:p w:rsidR="00AC7A5D" w:rsidRDefault="00AC7A5D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seja </w:t>
      </w:r>
      <w:r w:rsidR="0091437D">
        <w:rPr>
          <w:rFonts w:ascii="Arial" w:hAnsi="Arial" w:cs="Arial"/>
          <w:sz w:val="22"/>
        </w:rPr>
        <w:t>realizado o pagamento</w:t>
      </w:r>
      <w:r>
        <w:rPr>
          <w:rFonts w:ascii="Arial" w:hAnsi="Arial" w:cs="Arial"/>
          <w:sz w:val="22"/>
        </w:rPr>
        <w:t xml:space="preserve"> </w:t>
      </w:r>
      <w:r w:rsidR="0091437D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 diferença </w:t>
      </w:r>
      <w:r w:rsidR="00E119D0">
        <w:rPr>
          <w:rFonts w:ascii="Arial" w:hAnsi="Arial" w:cs="Arial"/>
          <w:sz w:val="22"/>
        </w:rPr>
        <w:t>para diárias</w:t>
      </w:r>
      <w:r>
        <w:rPr>
          <w:rFonts w:ascii="Arial" w:hAnsi="Arial" w:cs="Arial"/>
          <w:sz w:val="22"/>
        </w:rPr>
        <w:t xml:space="preserve"> </w:t>
      </w:r>
      <w:r w:rsidR="0091437D">
        <w:rPr>
          <w:rFonts w:ascii="Arial" w:hAnsi="Arial" w:cs="Arial"/>
          <w:sz w:val="22"/>
        </w:rPr>
        <w:t xml:space="preserve">efetuadas </w:t>
      </w:r>
      <w:r>
        <w:rPr>
          <w:rFonts w:ascii="Arial" w:hAnsi="Arial" w:cs="Arial"/>
          <w:sz w:val="22"/>
        </w:rPr>
        <w:t>sem o reajuste inflacionário</w:t>
      </w:r>
      <w:r w:rsidR="00535744">
        <w:rPr>
          <w:rFonts w:ascii="Arial" w:hAnsi="Arial" w:cs="Arial"/>
          <w:sz w:val="22"/>
        </w:rPr>
        <w:t xml:space="preserve"> no período de janeiro a agosto de 2021</w:t>
      </w:r>
      <w:r>
        <w:rPr>
          <w:rFonts w:ascii="Arial" w:hAnsi="Arial" w:cs="Arial"/>
          <w:sz w:val="22"/>
        </w:rPr>
        <w:t xml:space="preserve">. </w:t>
      </w:r>
    </w:p>
    <w:p w:rsidR="00AC7A5D" w:rsidRPr="00B90E3A" w:rsidRDefault="00AC7A5D" w:rsidP="00AC7A5D">
      <w:pPr>
        <w:jc w:val="both"/>
        <w:rPr>
          <w:rFonts w:ascii="Arial" w:hAnsi="Arial" w:cs="Arial"/>
          <w:sz w:val="22"/>
        </w:rPr>
      </w:pPr>
    </w:p>
    <w:p w:rsidR="00AC7A5D" w:rsidRPr="00B21219" w:rsidRDefault="00AC7A5D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20255" w:rsidRDefault="000202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67942">
        <w:rPr>
          <w:rFonts w:ascii="Arial" w:hAnsi="Arial" w:cs="Arial"/>
          <w:sz w:val="22"/>
          <w:szCs w:val="22"/>
        </w:rPr>
        <w:t>30 de agosto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27412B" w:rsidRDefault="00E01EE7" w:rsidP="0027412B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27412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27412B" w:rsidRDefault="0027412B" w:rsidP="0027412B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7412B" w:rsidRDefault="0027412B" w:rsidP="0027412B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27412B" w:rsidRDefault="0027412B" w:rsidP="0027412B">
      <w:pPr>
        <w:jc w:val="center"/>
        <w:rPr>
          <w:rFonts w:ascii="Arial" w:hAnsi="Arial" w:cs="Arial"/>
          <w:bCs/>
          <w:sz w:val="22"/>
          <w:szCs w:val="22"/>
        </w:rPr>
      </w:pPr>
    </w:p>
    <w:p w:rsidR="0027412B" w:rsidRDefault="0027412B" w:rsidP="0027412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7412B" w:rsidRDefault="0027412B" w:rsidP="0027412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7412B" w:rsidRDefault="0027412B" w:rsidP="0027412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</w:t>
      </w:r>
    </w:p>
    <w:p w:rsidR="0027412B" w:rsidRDefault="0027412B" w:rsidP="0027412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27412B" w:rsidRDefault="0027412B" w:rsidP="0027412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27412B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86794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0A36F2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134F3F" w:rsidRPr="00E865A7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Pr="00E865A7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55A05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942">
              <w:rPr>
                <w:rFonts w:ascii="Arial" w:hAnsi="Arial" w:cs="Arial"/>
                <w:sz w:val="22"/>
                <w:szCs w:val="22"/>
              </w:rPr>
              <w:t>8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304693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67942">
              <w:rPr>
                <w:rFonts w:ascii="Arial" w:hAnsi="Arial" w:cs="Arial"/>
                <w:sz w:val="22"/>
                <w:szCs w:val="22"/>
              </w:rPr>
              <w:t>30/08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67942">
              <w:rPr>
                <w:rFonts w:ascii="Arial" w:hAnsi="Arial" w:cs="Arial"/>
                <w:sz w:val="22"/>
              </w:rPr>
              <w:t>Reajuste de Valores dos Auxílios Indenizatórios</w:t>
            </w:r>
            <w:r w:rsidR="002843AF" w:rsidRPr="002843A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55A0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55A0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55A05"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="00355A05"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2025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27412B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2B" w:rsidRDefault="00274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2B" w:rsidRDefault="002741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255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412B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EA8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F33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10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F6F78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7757-8379-41D6-8498-A0C8732E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20</cp:revision>
  <cp:lastPrinted>2021-09-01T18:00:00Z</cp:lastPrinted>
  <dcterms:created xsi:type="dcterms:W3CDTF">2021-08-24T12:19:00Z</dcterms:created>
  <dcterms:modified xsi:type="dcterms:W3CDTF">2021-09-01T18:05:00Z</dcterms:modified>
</cp:coreProperties>
</file>