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ED4509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375B86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375B86" w:rsidRDefault="00295E8D" w:rsidP="00375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Conselho Diretor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295E8D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Portaria Normativa que regulamenta a concessão de apoio institucional </w:t>
            </w:r>
          </w:p>
        </w:tc>
      </w:tr>
      <w:tr w:rsidR="00E01EE7" w:rsidRPr="006D188D" w:rsidTr="00C40E3A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6794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C40E3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D4944">
        <w:rPr>
          <w:rFonts w:ascii="Arial" w:hAnsi="Arial" w:cs="Arial"/>
          <w:sz w:val="22"/>
          <w:szCs w:val="22"/>
        </w:rPr>
        <w:t>A COMISSÃO DE ORGANIZAÇÃO, ADMINISTRAÇÃO E FINANÇAS – COAF – CAU/SC, reunida ordinar</w:t>
      </w:r>
      <w:r w:rsidR="00375B86" w:rsidRPr="00DD4944">
        <w:rPr>
          <w:rFonts w:ascii="Arial" w:hAnsi="Arial" w:cs="Arial"/>
          <w:sz w:val="22"/>
          <w:szCs w:val="22"/>
        </w:rPr>
        <w:t>iamente</w:t>
      </w:r>
      <w:r w:rsidR="006D188D" w:rsidRPr="00DD4944">
        <w:rPr>
          <w:rFonts w:ascii="Arial" w:hAnsi="Arial" w:cs="Arial"/>
          <w:sz w:val="22"/>
          <w:szCs w:val="22"/>
        </w:rPr>
        <w:t>,</w:t>
      </w:r>
      <w:r w:rsidRPr="00DD4944">
        <w:rPr>
          <w:rFonts w:ascii="Arial" w:hAnsi="Arial" w:cs="Arial"/>
          <w:sz w:val="22"/>
          <w:szCs w:val="22"/>
        </w:rPr>
        <w:t xml:space="preserve"> de forma </w:t>
      </w:r>
      <w:r w:rsidR="009000EA">
        <w:rPr>
          <w:rFonts w:ascii="Arial" w:hAnsi="Arial" w:cs="Arial"/>
          <w:sz w:val="22"/>
          <w:szCs w:val="22"/>
        </w:rPr>
        <w:t>virtual</w:t>
      </w:r>
      <w:r w:rsidRPr="00DD4944">
        <w:rPr>
          <w:rFonts w:ascii="Arial" w:hAnsi="Arial" w:cs="Arial"/>
          <w:sz w:val="22"/>
          <w:szCs w:val="22"/>
        </w:rPr>
        <w:t>, nos termos da Deliberação Plenária nº 583, de 12 de março de 2021,</w:t>
      </w:r>
      <w:r w:rsidR="00473559">
        <w:rPr>
          <w:rFonts w:ascii="Arial" w:hAnsi="Arial" w:cs="Arial"/>
          <w:sz w:val="22"/>
          <w:szCs w:val="22"/>
        </w:rPr>
        <w:t xml:space="preserve"> e presencial, nos termos da Deliberação Plenária CAU/SC nº 618/2021,</w:t>
      </w:r>
      <w:r w:rsidRPr="00DD4944">
        <w:rPr>
          <w:rFonts w:ascii="Arial" w:hAnsi="Arial" w:cs="Arial"/>
          <w:sz w:val="22"/>
          <w:szCs w:val="22"/>
        </w:rPr>
        <w:t xml:space="preserve"> no uso das competências que </w:t>
      </w:r>
      <w:r w:rsidR="00A837A4">
        <w:rPr>
          <w:rFonts w:ascii="Arial" w:hAnsi="Arial" w:cs="Arial"/>
          <w:sz w:val="22"/>
          <w:szCs w:val="22"/>
        </w:rPr>
        <w:t>lhe conferem os artigos 91 e 96</w:t>
      </w:r>
      <w:r w:rsidRPr="00DD4944">
        <w:rPr>
          <w:rFonts w:ascii="Arial" w:hAnsi="Arial" w:cs="Arial"/>
          <w:sz w:val="22"/>
          <w:szCs w:val="22"/>
        </w:rPr>
        <w:t xml:space="preserve"> do</w:t>
      </w:r>
      <w:r w:rsidRPr="006D188D">
        <w:rPr>
          <w:rFonts w:ascii="Arial" w:hAnsi="Arial" w:cs="Arial"/>
          <w:sz w:val="22"/>
          <w:szCs w:val="22"/>
        </w:rPr>
        <w:t xml:space="preserve"> Regimento Interno do CAU/SC, após análise do assunto em epígrafe, e</w:t>
      </w:r>
    </w:p>
    <w:p w:rsidR="00C40E3A" w:rsidRDefault="00C40E3A" w:rsidP="00E01EE7">
      <w:pPr>
        <w:jc w:val="both"/>
        <w:rPr>
          <w:rFonts w:ascii="Arial" w:hAnsi="Arial" w:cs="Arial"/>
          <w:sz w:val="22"/>
          <w:szCs w:val="22"/>
        </w:rPr>
      </w:pPr>
    </w:p>
    <w:p w:rsidR="00C40E3A" w:rsidRDefault="00C40E3A" w:rsidP="005929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segundo o inciso I do Art. 96 do Regimento Interno, compete a COAF, </w:t>
      </w:r>
      <w:r w:rsidRPr="00C40E3A">
        <w:rPr>
          <w:rFonts w:ascii="Arial" w:hAnsi="Arial" w:cs="Arial"/>
          <w:sz w:val="22"/>
          <w:szCs w:val="22"/>
        </w:rPr>
        <w:t xml:space="preserve">propor, apreciar e deliberar sobre atos normativos relativos à gestão da estratégia </w:t>
      </w:r>
      <w:r>
        <w:rPr>
          <w:rFonts w:ascii="Arial" w:hAnsi="Arial" w:cs="Arial"/>
          <w:sz w:val="22"/>
          <w:szCs w:val="22"/>
        </w:rPr>
        <w:t>organizacional</w:t>
      </w:r>
      <w:r w:rsidRPr="00C40E3A">
        <w:rPr>
          <w:rFonts w:ascii="Arial" w:hAnsi="Arial" w:cs="Arial"/>
          <w:sz w:val="22"/>
          <w:szCs w:val="22"/>
        </w:rPr>
        <w:t xml:space="preserve">, referente a atendimento, funcionamento, patrimônio e administração do </w:t>
      </w:r>
      <w:r>
        <w:rPr>
          <w:rFonts w:ascii="Arial" w:hAnsi="Arial" w:cs="Arial"/>
          <w:sz w:val="22"/>
          <w:szCs w:val="22"/>
        </w:rPr>
        <w:t>CAU</w:t>
      </w:r>
      <w:r w:rsidRPr="00C40E3A">
        <w:rPr>
          <w:rFonts w:ascii="Arial" w:hAnsi="Arial" w:cs="Arial"/>
          <w:sz w:val="22"/>
          <w:szCs w:val="22"/>
        </w:rPr>
        <w:t>/SC;</w:t>
      </w:r>
      <w:r w:rsidRPr="00C40E3A">
        <w:rPr>
          <w:rFonts w:ascii="Arial" w:hAnsi="Arial" w:cs="Arial"/>
          <w:sz w:val="22"/>
          <w:szCs w:val="22"/>
        </w:rPr>
        <w:cr/>
      </w:r>
    </w:p>
    <w:p w:rsidR="00C40E3A" w:rsidRDefault="00C40E3A" w:rsidP="005929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Pr="00C40E3A">
        <w:rPr>
          <w:rFonts w:ascii="Arial" w:hAnsi="Arial" w:cs="Arial"/>
          <w:sz w:val="22"/>
          <w:szCs w:val="22"/>
        </w:rPr>
        <w:t>Deliberação nº 032/2021 – CD-CAU/SC, que aprova a minuta de Portaria Normativa que visa regulamentar a concessão de apoio institucional por parte do CAU/SC;</w:t>
      </w:r>
    </w:p>
    <w:p w:rsidR="005929C5" w:rsidRDefault="005929C5" w:rsidP="005929C5">
      <w:pPr>
        <w:jc w:val="both"/>
        <w:rPr>
          <w:rFonts w:ascii="Arial" w:hAnsi="Arial" w:cs="Arial"/>
          <w:sz w:val="22"/>
          <w:szCs w:val="22"/>
        </w:rPr>
      </w:pPr>
    </w:p>
    <w:p w:rsidR="005929C5" w:rsidRPr="006D188D" w:rsidRDefault="005929C5" w:rsidP="005929C5">
      <w:pPr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AC7A5D" w:rsidRPr="00360820" w:rsidRDefault="00F27B39" w:rsidP="00360820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</w:rPr>
      </w:pPr>
      <w:r w:rsidRPr="00360820">
        <w:rPr>
          <w:rFonts w:ascii="Arial" w:hAnsi="Arial" w:cs="Arial"/>
          <w:sz w:val="22"/>
        </w:rPr>
        <w:t>A</w:t>
      </w:r>
      <w:r w:rsidR="00C40E3A" w:rsidRPr="00360820">
        <w:rPr>
          <w:rFonts w:ascii="Arial" w:hAnsi="Arial" w:cs="Arial"/>
          <w:sz w:val="22"/>
        </w:rPr>
        <w:t xml:space="preserve">provar </w:t>
      </w:r>
      <w:r w:rsidR="00BF08B0" w:rsidRPr="00360820">
        <w:rPr>
          <w:rFonts w:ascii="Arial" w:hAnsi="Arial" w:cs="Arial"/>
          <w:sz w:val="22"/>
        </w:rPr>
        <w:t xml:space="preserve">a minuta de </w:t>
      </w:r>
      <w:r w:rsidR="00C40E3A" w:rsidRPr="00360820">
        <w:rPr>
          <w:rFonts w:ascii="Arial" w:hAnsi="Arial" w:cs="Arial"/>
          <w:sz w:val="22"/>
        </w:rPr>
        <w:t>Portaria Normativa</w:t>
      </w:r>
      <w:r w:rsidR="00BF08B0" w:rsidRPr="00360820">
        <w:rPr>
          <w:rFonts w:ascii="Arial" w:hAnsi="Arial" w:cs="Arial"/>
          <w:sz w:val="22"/>
        </w:rPr>
        <w:t xml:space="preserve"> que visa regulamentar </w:t>
      </w:r>
      <w:r w:rsidR="00295E8D" w:rsidRPr="00360820">
        <w:rPr>
          <w:rFonts w:ascii="Arial" w:hAnsi="Arial" w:cs="Arial"/>
          <w:sz w:val="22"/>
        </w:rPr>
        <w:t>a concessão de apoio institucional por parte do CAU/SC</w:t>
      </w:r>
      <w:r w:rsidRPr="00360820">
        <w:rPr>
          <w:rFonts w:ascii="Arial" w:hAnsi="Arial" w:cs="Arial"/>
          <w:sz w:val="22"/>
        </w:rPr>
        <w:t xml:space="preserve"> e a revogação d</w:t>
      </w:r>
      <w:r w:rsidR="00295E8D" w:rsidRPr="00360820">
        <w:rPr>
          <w:rFonts w:ascii="Arial" w:hAnsi="Arial" w:cs="Arial"/>
          <w:sz w:val="22"/>
        </w:rPr>
        <w:t>os artigos 2º, X, 27, 28, 29, 30 e 31 da Portaria Normativa nº 06/2020 do CAU/SC</w:t>
      </w:r>
      <w:r w:rsidRPr="00360820">
        <w:rPr>
          <w:rFonts w:ascii="Arial" w:hAnsi="Arial" w:cs="Arial"/>
          <w:sz w:val="22"/>
        </w:rPr>
        <w:t>, nos termos da proposta do conselho diretor (Deliberação nº 032/2021 – CD-CAU/SC).</w:t>
      </w:r>
    </w:p>
    <w:p w:rsidR="005929C5" w:rsidRPr="005929C5" w:rsidRDefault="005929C5" w:rsidP="005929C5">
      <w:pPr>
        <w:jc w:val="both"/>
        <w:rPr>
          <w:rFonts w:ascii="Arial" w:hAnsi="Arial" w:cs="Arial"/>
          <w:sz w:val="22"/>
        </w:rPr>
      </w:pPr>
    </w:p>
    <w:p w:rsidR="00AC7A5D" w:rsidRPr="00B21219" w:rsidRDefault="00AC7A5D" w:rsidP="00360820">
      <w:pPr>
        <w:pStyle w:val="PargrafodaLista"/>
        <w:numPr>
          <w:ilvl w:val="0"/>
          <w:numId w:val="39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>Florianópolis,</w:t>
      </w:r>
      <w:r w:rsidR="00360820">
        <w:rPr>
          <w:rFonts w:ascii="Arial" w:hAnsi="Arial" w:cs="Arial"/>
          <w:sz w:val="22"/>
          <w:szCs w:val="22"/>
        </w:rPr>
        <w:t>1</w:t>
      </w:r>
      <w:r w:rsidR="00B47A7B">
        <w:rPr>
          <w:rFonts w:ascii="Arial" w:hAnsi="Arial" w:cs="Arial"/>
          <w:sz w:val="22"/>
          <w:szCs w:val="22"/>
        </w:rPr>
        <w:t>4 de outubro de 2021</w:t>
      </w:r>
      <w:r w:rsidRPr="006D188D">
        <w:rPr>
          <w:rFonts w:ascii="Arial" w:hAnsi="Arial" w:cs="Arial"/>
          <w:sz w:val="22"/>
          <w:szCs w:val="22"/>
        </w:rPr>
        <w:t>.</w:t>
      </w: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4E6242" w:rsidRDefault="00E01EE7" w:rsidP="004E6242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4E6242">
        <w:rPr>
          <w:rFonts w:ascii="Arial" w:hAnsi="Arial" w:cs="Arial"/>
          <w:bCs/>
        </w:rPr>
        <w:t xml:space="preserve">Publique-se. </w:t>
      </w:r>
    </w:p>
    <w:p w:rsidR="004E6242" w:rsidRDefault="004E6242" w:rsidP="004E6242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4E6242" w:rsidRDefault="004E6242" w:rsidP="004E6242">
      <w:pPr>
        <w:jc w:val="center"/>
        <w:rPr>
          <w:rFonts w:ascii="Arial" w:eastAsiaTheme="minorHAnsi" w:hAnsi="Arial" w:cs="Arial"/>
          <w:b/>
          <w:bCs/>
        </w:rPr>
      </w:pPr>
    </w:p>
    <w:p w:rsidR="004E6242" w:rsidRDefault="004E6242" w:rsidP="004E6242">
      <w:pPr>
        <w:jc w:val="center"/>
        <w:rPr>
          <w:rFonts w:ascii="Arial" w:eastAsiaTheme="minorHAnsi" w:hAnsi="Arial" w:cs="Arial"/>
          <w:b/>
          <w:bCs/>
        </w:rPr>
      </w:pPr>
    </w:p>
    <w:p w:rsidR="004E6242" w:rsidRDefault="004E6242" w:rsidP="004E6242">
      <w:pPr>
        <w:jc w:val="center"/>
        <w:rPr>
          <w:rFonts w:ascii="Arial" w:eastAsiaTheme="minorHAnsi" w:hAnsi="Arial" w:cs="Arial"/>
          <w:b/>
          <w:bCs/>
        </w:rPr>
      </w:pPr>
    </w:p>
    <w:p w:rsidR="004E6242" w:rsidRDefault="004E6242" w:rsidP="004E6242">
      <w:pPr>
        <w:jc w:val="center"/>
        <w:rPr>
          <w:rFonts w:ascii="Arial" w:eastAsiaTheme="minorHAnsi" w:hAnsi="Arial" w:cs="Arial"/>
          <w:b/>
          <w:bCs/>
        </w:rPr>
      </w:pPr>
    </w:p>
    <w:p w:rsidR="004E6242" w:rsidRDefault="004E6242" w:rsidP="004E6242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__________________________________________</w:t>
      </w:r>
    </w:p>
    <w:p w:rsidR="004E6242" w:rsidRDefault="004E6242" w:rsidP="004E6242">
      <w:pPr>
        <w:jc w:val="center"/>
        <w:rPr>
          <w:rFonts w:ascii="Arial" w:eastAsiaTheme="minorHAnsi" w:hAnsi="Arial" w:cs="Arial"/>
          <w:b/>
          <w:bCs/>
        </w:rPr>
      </w:pPr>
      <w:proofErr w:type="spellStart"/>
      <w:r>
        <w:rPr>
          <w:rFonts w:ascii="Arial" w:eastAsiaTheme="minorHAnsi" w:hAnsi="Arial" w:cs="Arial"/>
          <w:b/>
          <w:bCs/>
        </w:rPr>
        <w:t>Pery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</w:rPr>
        <w:t>Segala</w:t>
      </w:r>
      <w:proofErr w:type="spellEnd"/>
      <w:r>
        <w:rPr>
          <w:rFonts w:ascii="Arial" w:eastAsiaTheme="minorHAnsi" w:hAnsi="Arial" w:cs="Arial"/>
          <w:b/>
          <w:bCs/>
        </w:rPr>
        <w:t xml:space="preserve"> </w:t>
      </w:r>
    </w:p>
    <w:p w:rsidR="004E6242" w:rsidRDefault="004E6242" w:rsidP="004E6242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hAnsi="Arial" w:cs="Arial"/>
          <w:b/>
          <w:bCs/>
        </w:rPr>
        <w:t>Assessor Especial da Presidência do CAU/SC</w:t>
      </w:r>
    </w:p>
    <w:p w:rsidR="00E01EE7" w:rsidRPr="006D188D" w:rsidRDefault="00E01EE7" w:rsidP="004E6242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B47A7B" w:rsidRPr="00B47A7B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Pr="00B47A7B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0A36F2" w:rsidRPr="00B47A7B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 w:rsidR="001D3C9D" w:rsidRPr="00B47A7B"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134F3F" w:rsidRPr="00B47A7B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Pr="00E865A7">
        <w:rPr>
          <w:rFonts w:ascii="Arial" w:hAnsi="Arial" w:cs="Arial"/>
          <w:b/>
          <w:bCs/>
          <w:sz w:val="22"/>
          <w:szCs w:val="22"/>
          <w:lang w:eastAsia="pt-BR"/>
        </w:rPr>
        <w:t xml:space="preserve"> DA COAF - CAU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5D2B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E05D2B" w:rsidRPr="00355A05" w:rsidRDefault="00E05D2B" w:rsidP="00E05D2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E05D2B" w:rsidRPr="00355A05" w:rsidRDefault="00E05D2B" w:rsidP="00E05D2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169BA">
              <w:rPr>
                <w:rFonts w:ascii="Arial" w:eastAsia="Times New Roman" w:hAnsi="Arial" w:cs="Arial"/>
                <w:color w:val="000000"/>
                <w:lang w:eastAsia="pt-BR"/>
              </w:rPr>
              <w:t>Francisco Ricardo Klein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5D2B" w:rsidRPr="006D188D" w:rsidRDefault="00E05D2B" w:rsidP="00E05D2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5D2B" w:rsidRPr="006D188D" w:rsidRDefault="00E05D2B" w:rsidP="00E05D2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05D2B" w:rsidRPr="006D188D" w:rsidRDefault="00E05D2B" w:rsidP="00E05D2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05D2B" w:rsidRPr="006D188D" w:rsidRDefault="00E05D2B" w:rsidP="00E05D2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D2B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E05D2B" w:rsidRPr="00355A05" w:rsidRDefault="00E05D2B" w:rsidP="00E05D2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55A05">
              <w:rPr>
                <w:rFonts w:ascii="Arial" w:hAnsi="Arial" w:cs="Arial"/>
              </w:rPr>
              <w:t xml:space="preserve">Coordenadora-adjunta </w:t>
            </w:r>
          </w:p>
        </w:tc>
        <w:tc>
          <w:tcPr>
            <w:tcW w:w="3685" w:type="dxa"/>
          </w:tcPr>
          <w:p w:rsidR="00E05D2B" w:rsidRPr="00355A05" w:rsidRDefault="00E05D2B" w:rsidP="00E05D2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55A05">
              <w:rPr>
                <w:rFonts w:ascii="Arial" w:hAnsi="Arial" w:cs="Arial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5D2B" w:rsidRPr="006D188D" w:rsidRDefault="00E05D2B" w:rsidP="00E05D2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5D2B" w:rsidRPr="006D188D" w:rsidRDefault="00E05D2B" w:rsidP="00E05D2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05D2B" w:rsidRPr="006D188D" w:rsidRDefault="00E05D2B" w:rsidP="00E05D2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05D2B" w:rsidRPr="006D188D" w:rsidRDefault="00E05D2B" w:rsidP="00E05D2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D2B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E05D2B" w:rsidRPr="00355A05" w:rsidRDefault="00E05D2B" w:rsidP="00E05D2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55A05">
              <w:rPr>
                <w:rFonts w:ascii="Arial" w:hAnsi="Arial" w:cs="Arial"/>
              </w:rPr>
              <w:t>Membro</w:t>
            </w:r>
          </w:p>
        </w:tc>
        <w:tc>
          <w:tcPr>
            <w:tcW w:w="3685" w:type="dxa"/>
          </w:tcPr>
          <w:p w:rsidR="00E05D2B" w:rsidRPr="00355A05" w:rsidRDefault="00E05D2B" w:rsidP="00E05D2B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55A05">
              <w:rPr>
                <w:rFonts w:ascii="Arial" w:hAnsi="Arial" w:cs="Arial"/>
              </w:rPr>
              <w:t>Carla Cintia Back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5D2B" w:rsidRPr="006D188D" w:rsidRDefault="00E05D2B" w:rsidP="00E05D2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5D2B" w:rsidRPr="006D188D" w:rsidRDefault="00E05D2B" w:rsidP="00E05D2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05D2B" w:rsidRPr="006D188D" w:rsidRDefault="00E05D2B" w:rsidP="00E05D2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05D2B" w:rsidRPr="006D188D" w:rsidRDefault="00E05D2B" w:rsidP="00E05D2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B47A7B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7A7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B47A7B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B47A7B" w:rsidRDefault="00E01EE7" w:rsidP="0030469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7A7B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B47A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7A7B" w:rsidRPr="00B47A7B">
              <w:rPr>
                <w:rFonts w:ascii="Arial" w:hAnsi="Arial" w:cs="Arial"/>
                <w:sz w:val="22"/>
                <w:szCs w:val="22"/>
              </w:rPr>
              <w:t>6</w:t>
            </w:r>
            <w:r w:rsidRPr="00B47A7B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B47A7B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304693" w:rsidRPr="00B47A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B47A7B">
              <w:rPr>
                <w:rFonts w:ascii="Arial" w:hAnsi="Arial" w:cs="Arial"/>
                <w:sz w:val="22"/>
                <w:szCs w:val="22"/>
              </w:rPr>
              <w:t>rdinária</w:t>
            </w:r>
            <w:r w:rsidRPr="00B47A7B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B47A7B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7A7B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B47A7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B47A7B" w:rsidRPr="00B47A7B">
              <w:rPr>
                <w:rFonts w:ascii="Arial" w:hAnsi="Arial" w:cs="Arial"/>
                <w:sz w:val="22"/>
                <w:szCs w:val="22"/>
              </w:rPr>
              <w:t>14/10</w:t>
            </w:r>
            <w:r w:rsidR="00390AF9" w:rsidRPr="00B47A7B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E01EE7" w:rsidRPr="00B47A7B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B47A7B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7A7B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47A7B" w:rsidRPr="00B47A7B">
              <w:rPr>
                <w:rFonts w:ascii="Arial" w:hAnsi="Arial" w:cs="Arial"/>
                <w:sz w:val="22"/>
                <w:szCs w:val="22"/>
              </w:rPr>
              <w:t>Portaria Normativa que regulamenta a concessão de apoio institucional;</w:t>
            </w:r>
          </w:p>
          <w:p w:rsidR="002843AF" w:rsidRPr="00B47A7B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>
              <w:rPr>
                <w:rFonts w:ascii="Arial" w:hAnsi="Arial" w:cs="Arial"/>
                <w:sz w:val="22"/>
                <w:szCs w:val="22"/>
              </w:rPr>
              <w:t>(3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355A05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355A05">
              <w:rPr>
                <w:rFonts w:ascii="Arial" w:hAnsi="Arial" w:cs="Arial"/>
                <w:sz w:val="22"/>
                <w:szCs w:val="22"/>
              </w:rPr>
              <w:t>(3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55A0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390A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Secretária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90AF9" w:rsidRPr="00390AF9">
              <w:rPr>
                <w:rFonts w:ascii="Arial" w:hAnsi="Arial" w:cs="Arial"/>
                <w:sz w:val="22"/>
                <w:szCs w:val="22"/>
              </w:rPr>
              <w:t xml:space="preserve">Assistente </w:t>
            </w:r>
            <w:r w:rsidR="00390AF9" w:rsidRPr="00E05D2B">
              <w:rPr>
                <w:rFonts w:ascii="Arial" w:hAnsi="Arial" w:cs="Arial"/>
                <w:sz w:val="22"/>
                <w:szCs w:val="22"/>
              </w:rPr>
              <w:t>Administrativa Laraue Pommerening</w:t>
            </w:r>
          </w:p>
        </w:tc>
        <w:tc>
          <w:tcPr>
            <w:tcW w:w="4963" w:type="dxa"/>
            <w:shd w:val="clear" w:color="auto" w:fill="D9D9D9"/>
          </w:tcPr>
          <w:p w:rsidR="00E01EE7" w:rsidRPr="006D188D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E05D2B" w:rsidRPr="00E05D2B">
              <w:rPr>
                <w:rFonts w:ascii="Arial" w:eastAsia="MS Mincho" w:hAnsi="Arial" w:cs="Arial"/>
                <w:sz w:val="22"/>
                <w:szCs w:val="22"/>
              </w:rPr>
              <w:t>Coordenador Francisco Ricardo Klein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018" w:rsidRDefault="00116018">
      <w:r>
        <w:separator/>
      </w:r>
    </w:p>
  </w:endnote>
  <w:endnote w:type="continuationSeparator" w:id="0">
    <w:p w:rsidR="00116018" w:rsidRDefault="0011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E6242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355A05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018" w:rsidRDefault="00116018">
      <w:r>
        <w:separator/>
      </w:r>
    </w:p>
  </w:footnote>
  <w:footnote w:type="continuationSeparator" w:id="0">
    <w:p w:rsidR="00116018" w:rsidRDefault="00116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14477"/>
    <w:multiLevelType w:val="hybridMultilevel"/>
    <w:tmpl w:val="B63249B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A128D8"/>
    <w:multiLevelType w:val="hybridMultilevel"/>
    <w:tmpl w:val="5448D1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4"/>
  </w:num>
  <w:num w:numId="5">
    <w:abstractNumId w:val="23"/>
  </w:num>
  <w:num w:numId="6">
    <w:abstractNumId w:val="35"/>
  </w:num>
  <w:num w:numId="7">
    <w:abstractNumId w:val="10"/>
  </w:num>
  <w:num w:numId="8">
    <w:abstractNumId w:val="18"/>
  </w:num>
  <w:num w:numId="9">
    <w:abstractNumId w:val="38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3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2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0"/>
  </w:num>
  <w:num w:numId="37">
    <w:abstractNumId w:val="4"/>
  </w:num>
  <w:num w:numId="38">
    <w:abstractNumId w:val="2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C9D"/>
    <w:rsid w:val="001D6142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5E8D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693"/>
    <w:rsid w:val="0030493F"/>
    <w:rsid w:val="00304CDC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A05"/>
    <w:rsid w:val="0036061C"/>
    <w:rsid w:val="00360820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21D"/>
    <w:rsid w:val="003B13E1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770E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559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242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29C5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1E0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06FF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0EA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7B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8B0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0E3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5D2B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310E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27B39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2D2F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F0F5-19D3-42BD-847E-7A35A2C5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7</cp:revision>
  <cp:lastPrinted>2021-10-14T20:06:00Z</cp:lastPrinted>
  <dcterms:created xsi:type="dcterms:W3CDTF">2021-10-14T19:07:00Z</dcterms:created>
  <dcterms:modified xsi:type="dcterms:W3CDTF">2021-10-14T20:06:00Z</dcterms:modified>
</cp:coreProperties>
</file>