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AA62C0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Alteração d</w:t>
            </w:r>
            <w:r w:rsidR="005317A7">
              <w:rPr>
                <w:rFonts w:ascii="Arial" w:hAnsi="Arial" w:cs="Arial"/>
                <w:sz w:val="22"/>
                <w:szCs w:val="22"/>
              </w:rPr>
              <w:t>a</w:t>
            </w:r>
            <w:r w:rsidR="00A4783F" w:rsidRPr="009E5657">
              <w:rPr>
                <w:rFonts w:ascii="Arial" w:hAnsi="Arial" w:cs="Arial"/>
                <w:sz w:val="22"/>
                <w:szCs w:val="22"/>
              </w:rPr>
              <w:t xml:space="preserve"> Portaria Normativa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DF5">
              <w:rPr>
                <w:rFonts w:ascii="Arial" w:hAnsi="Arial" w:cs="Arial"/>
                <w:sz w:val="22"/>
                <w:szCs w:val="22"/>
              </w:rPr>
              <w:t>CAU/SC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C76DF5">
              <w:rPr>
                <w:rFonts w:ascii="Arial" w:hAnsi="Arial" w:cs="Arial"/>
                <w:sz w:val="22"/>
                <w:szCs w:val="22"/>
              </w:rPr>
              <w:t xml:space="preserve">003/2023 </w:t>
            </w:r>
            <w:r w:rsidR="00A4783F" w:rsidRPr="009E565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45FE7" w:rsidRPr="009E5657">
              <w:rPr>
                <w:rFonts w:ascii="Arial" w:hAnsi="Arial" w:cs="Arial"/>
                <w:sz w:val="22"/>
                <w:szCs w:val="22"/>
              </w:rPr>
              <w:t>Verbas Indenizatórias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A62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A62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Pr="00AA62C0" w:rsidRDefault="009E5657" w:rsidP="009E5657">
      <w:pPr>
        <w:jc w:val="both"/>
        <w:rPr>
          <w:rFonts w:ascii="Arial" w:hAnsi="Arial" w:cs="Arial"/>
          <w:sz w:val="22"/>
          <w:szCs w:val="22"/>
        </w:rPr>
      </w:pPr>
      <w:r w:rsidRPr="00AA62C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>o disposto no artigo 2º, §.3º da Lei nº 11.000/2004, o qual estabelece que autoriza os Conselhos Federais a normatizar a concessão de diárias, jetons e auxílios de representação, fixando o valor máximo para todos os Conselhos Regionais;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 Cartilha do Tribunal de Contas da União emitida em 25/04/2016, a qual dispõe sobre aspectos relativos a diárias e jetons (ajuda de custo) nos Conselhos de Fiscalização Profissional, recomendando “transparência e boas práticas nos Conselhos de Fiscalização Profissional (Região Sul) – TCU”;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as orientações do Tribunal de Contas da União, que as concessões de diárias devem estar vinculadas aos princípios que regem a Administração Pública, notadamente os da razoabilidade, da moralidade, do interesse público e da economicidade dos atos de gestão;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 xml:space="preserve">a necessidade de uniformização das normas internas do CAU/SC, respeitando as características geográficas e estruturais do Estado de Santa Catarina, bem como, o aperfeiçoamento dos mecanismos de controle sobre o pagamento das respectivas rubricas; </w:t>
      </w:r>
    </w:p>
    <w:p w:rsidR="00645FE7" w:rsidRPr="00C76DF5" w:rsidRDefault="00100DD1" w:rsidP="00645FE7">
      <w:pPr>
        <w:pStyle w:val="Artigo"/>
        <w:rPr>
          <w:rFonts w:cs="Arial"/>
        </w:rPr>
      </w:pPr>
      <w:r w:rsidRPr="00C76DF5">
        <w:rPr>
          <w:rFonts w:cs="Arial"/>
        </w:rPr>
        <w:t xml:space="preserve">Considerando </w:t>
      </w:r>
      <w:r w:rsidR="00645FE7" w:rsidRPr="00C76DF5">
        <w:rPr>
          <w:rFonts w:cs="Arial"/>
        </w:rPr>
        <w:t>a RESOLUÇÃO N° 238, DE 16 DE JUNHO DE 2023, do CAUBR que dispõe sobre as indenizações devidas nos casos de deslocamentos e participações a serviço no Conselho de Arquitetura e Urbanismo do Brasil (CAU/BR) e nos Conselhos de Arquitetura e Urbanismo dos Estados e do Distrito Federal (CAU/UF), e dá outras providências</w:t>
      </w:r>
      <w:r w:rsidR="00687CA2" w:rsidRPr="00C76DF5">
        <w:rPr>
          <w:rFonts w:cs="Arial"/>
        </w:rPr>
        <w:t>;</w:t>
      </w:r>
      <w:r w:rsidR="00C76DF5">
        <w:rPr>
          <w:rFonts w:cs="Arial"/>
        </w:rPr>
        <w:t xml:space="preserve"> e</w:t>
      </w:r>
    </w:p>
    <w:p w:rsidR="00A4783F" w:rsidRPr="00AA62C0" w:rsidRDefault="00100DD1" w:rsidP="00AA62C0">
      <w:pPr>
        <w:pStyle w:val="Artigo"/>
        <w:rPr>
          <w:rFonts w:cs="Arial"/>
        </w:rPr>
      </w:pPr>
      <w:r>
        <w:rPr>
          <w:rFonts w:cs="Arial"/>
        </w:rPr>
        <w:t xml:space="preserve">Considerando </w:t>
      </w:r>
      <w:r w:rsidR="00687CA2">
        <w:rPr>
          <w:rFonts w:cs="Arial"/>
        </w:rPr>
        <w:t>apresentação da GERAF sobre as primeiras experi</w:t>
      </w:r>
      <w:r w:rsidR="005317A7">
        <w:rPr>
          <w:rFonts w:cs="Arial"/>
        </w:rPr>
        <w:t>ê</w:t>
      </w:r>
      <w:r w:rsidR="00687CA2">
        <w:rPr>
          <w:rFonts w:cs="Arial"/>
        </w:rPr>
        <w:t>ncias e oportunidades de melhoria da normativa em vigo</w:t>
      </w:r>
      <w:r w:rsidR="00C76DF5">
        <w:rPr>
          <w:rFonts w:cs="Arial"/>
        </w:rPr>
        <w:t>r</w:t>
      </w:r>
      <w:r w:rsidR="005317A7">
        <w:rPr>
          <w:rFonts w:cs="Arial"/>
        </w:rPr>
        <w:t>;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87167" w:rsidRPr="00187167" w:rsidRDefault="00A4783F" w:rsidP="00187167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 w:rsidR="00187167" w:rsidRPr="00187167">
        <w:rPr>
          <w:rFonts w:cs="Arial"/>
        </w:rPr>
        <w:t>Aprova</w:t>
      </w:r>
      <w:r w:rsidR="005317A7">
        <w:rPr>
          <w:rFonts w:cs="Arial"/>
        </w:rPr>
        <w:t>r</w:t>
      </w:r>
      <w:r w:rsidR="00187167" w:rsidRPr="00187167">
        <w:rPr>
          <w:rFonts w:cs="Arial"/>
        </w:rPr>
        <w:t xml:space="preserve"> a </w:t>
      </w:r>
      <w:r w:rsidR="00187167">
        <w:rPr>
          <w:rFonts w:cs="Arial"/>
        </w:rPr>
        <w:t>a</w:t>
      </w:r>
      <w:r w:rsidR="00187167" w:rsidRPr="00187167">
        <w:rPr>
          <w:rFonts w:cs="Arial"/>
        </w:rPr>
        <w:t>lteração da Portaria Normativa</w:t>
      </w:r>
      <w:r w:rsidR="00AA62C0">
        <w:rPr>
          <w:rFonts w:cs="Arial"/>
        </w:rPr>
        <w:t xml:space="preserve"> CAU/SC nº 003/2023,</w:t>
      </w:r>
      <w:r w:rsidR="00187167" w:rsidRPr="00187167">
        <w:rPr>
          <w:rFonts w:cs="Arial"/>
        </w:rPr>
        <w:t xml:space="preserve"> </w:t>
      </w:r>
      <w:r w:rsidR="00187167" w:rsidRPr="00D04347">
        <w:rPr>
          <w:rFonts w:cs="Arial"/>
        </w:rPr>
        <w:t>de 20 de dezembro de 202</w:t>
      </w:r>
      <w:r w:rsidR="00187167">
        <w:rPr>
          <w:rFonts w:cs="Arial"/>
        </w:rPr>
        <w:t>3</w:t>
      </w:r>
      <w:r w:rsidR="00187167" w:rsidRPr="00187167">
        <w:rPr>
          <w:rFonts w:cs="Arial"/>
        </w:rPr>
        <w:t>, que passa a vigorar com os seguintes textos:</w:t>
      </w:r>
    </w:p>
    <w:p w:rsidR="00187167" w:rsidRPr="00187167" w:rsidRDefault="00187167" w:rsidP="00187167">
      <w:pPr>
        <w:pStyle w:val="Artigo"/>
        <w:spacing w:before="0" w:after="0" w:line="240" w:lineRule="auto"/>
        <w:rPr>
          <w:rFonts w:cs="Arial"/>
        </w:rPr>
      </w:pP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"</w:t>
      </w:r>
      <w:r w:rsidRPr="00187167">
        <w:rPr>
          <w:rFonts w:ascii="Arial" w:hAnsi="Arial" w:cs="Arial"/>
          <w:b/>
          <w:sz w:val="22"/>
          <w:szCs w:val="22"/>
        </w:rPr>
        <w:t>Art. 1(...)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trike/>
          <w:sz w:val="22"/>
          <w:szCs w:val="22"/>
        </w:rPr>
      </w:pPr>
      <w:r w:rsidRPr="00187167">
        <w:rPr>
          <w:rFonts w:ascii="Arial" w:hAnsi="Arial" w:cs="Arial"/>
          <w:strike/>
          <w:sz w:val="22"/>
          <w:szCs w:val="22"/>
        </w:rPr>
        <w:t xml:space="preserve">§ 3º Quando houver participação em órgãos de deliberação coletiva de forma remota, poderá ser requerido o pagamento do Auxílio participação remota. 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 xml:space="preserve">§ 3º O Auxílio participação remota poderá ser </w:t>
      </w:r>
      <w:proofErr w:type="gramStart"/>
      <w:r w:rsidRPr="00187167">
        <w:rPr>
          <w:rFonts w:ascii="Arial" w:hAnsi="Arial" w:cs="Arial"/>
          <w:sz w:val="22"/>
          <w:szCs w:val="22"/>
        </w:rPr>
        <w:t>requerido</w:t>
      </w:r>
      <w:proofErr w:type="gramEnd"/>
      <w:r w:rsidRPr="00187167">
        <w:rPr>
          <w:rFonts w:ascii="Arial" w:hAnsi="Arial" w:cs="Arial"/>
          <w:sz w:val="22"/>
          <w:szCs w:val="22"/>
        </w:rPr>
        <w:t xml:space="preserve"> para qualquer compromisso de interesse do CAU/SC desde que devidamente CONVOCADO. 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b/>
          <w:sz w:val="22"/>
          <w:szCs w:val="22"/>
        </w:rPr>
        <w:lastRenderedPageBreak/>
        <w:t>Art. 6-A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Referente a Verba de Auxílio Representação, entende-se por “Atividades Externas” aquelas promovidas por outras entidades.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b/>
          <w:sz w:val="22"/>
          <w:szCs w:val="22"/>
        </w:rPr>
        <w:t>Art. 6-B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Para fins de definição do Plano de Viagem, quando o deslocamento for rodoviário, será considerado o cenário mais demorado em consulta ao website do GOOGLE MAPS;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§ 1º Quando o compromisso for no início da tarde e o deslocamento se der pela manhã, será admitindo o acréscimo de 1 uma hora para descanso e almoço.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b/>
          <w:sz w:val="22"/>
          <w:szCs w:val="22"/>
        </w:rPr>
        <w:t xml:space="preserve">Art. 6-C 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Fica vedado o pagamento de Jeton e Auxílio participação remota aos Empregados do CAU/SC;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§ 1º Os empregados do CAU/SC poderão requerer o pagamento de Diárias quando o compromisso a que foi convocado necessitar o pernoite.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§ 2º Alternativamente, mediante autorização do superior hierárquico, o empregado poderá receber Reembolso por deslocamento em veículo próprio, para deslocamentos a serviço ou missão do CAU/SC, desde que devidamente convocado.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b/>
          <w:sz w:val="22"/>
          <w:szCs w:val="22"/>
        </w:rPr>
        <w:t>Art. 6-D</w:t>
      </w:r>
    </w:p>
    <w:p w:rsid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>Quando o compromisso a que foi convocado não dispuser de lista de presença, certificados ou atestados de participação, serão aceitos registro fotográficos como forma de comprovação da presença para fins de Prestação de Contas.</w:t>
      </w:r>
    </w:p>
    <w:p w:rsid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b/>
          <w:sz w:val="22"/>
          <w:szCs w:val="22"/>
        </w:rPr>
      </w:pPr>
      <w:r w:rsidRPr="00187167">
        <w:rPr>
          <w:rFonts w:ascii="Arial" w:hAnsi="Arial" w:cs="Arial"/>
          <w:b/>
          <w:sz w:val="22"/>
          <w:szCs w:val="22"/>
        </w:rPr>
        <w:t xml:space="preserve">Art. 8 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t xml:space="preserve">§ 3º A solicitação do Auxílio participação remota deverá ser feita pelo e-mail </w:t>
      </w:r>
      <w:hyperlink r:id="rId8" w:history="1">
        <w:r w:rsidRPr="00187167">
          <w:rPr>
            <w:rFonts w:ascii="Arial" w:hAnsi="Arial" w:cs="Arial"/>
            <w:sz w:val="22"/>
            <w:szCs w:val="22"/>
          </w:rPr>
          <w:t>diaria@causc.gov.br</w:t>
        </w:r>
      </w:hyperlink>
      <w:r w:rsidRPr="00187167">
        <w:rPr>
          <w:rFonts w:ascii="Arial" w:hAnsi="Arial" w:cs="Arial"/>
          <w:sz w:val="22"/>
          <w:szCs w:val="22"/>
        </w:rPr>
        <w:t xml:space="preserve">, em até </w:t>
      </w:r>
      <w:r w:rsidR="005317A7">
        <w:rPr>
          <w:rFonts w:ascii="Arial" w:hAnsi="Arial" w:cs="Arial"/>
          <w:sz w:val="22"/>
          <w:szCs w:val="22"/>
        </w:rPr>
        <w:t>0</w:t>
      </w:r>
      <w:r w:rsidRPr="00187167">
        <w:rPr>
          <w:rFonts w:ascii="Arial" w:hAnsi="Arial" w:cs="Arial"/>
          <w:sz w:val="22"/>
          <w:szCs w:val="22"/>
        </w:rPr>
        <w:t>5 (cinco) dias após a realização do evento, anexando lista de presença que conste assinalada a sua participação virtual.</w:t>
      </w:r>
      <w:r>
        <w:rPr>
          <w:rFonts w:ascii="Arial" w:hAnsi="Arial" w:cs="Arial"/>
          <w:sz w:val="22"/>
          <w:szCs w:val="22"/>
        </w:rPr>
        <w:t>”</w:t>
      </w:r>
    </w:p>
    <w:p w:rsidR="00187167" w:rsidRPr="00187167" w:rsidRDefault="00187167" w:rsidP="00187167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187167" w:rsidRDefault="00187167" w:rsidP="00645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Revogar demais disposições em contrário</w:t>
      </w:r>
      <w:r w:rsidR="00381FDF">
        <w:rPr>
          <w:rFonts w:ascii="Arial" w:hAnsi="Arial" w:cs="Arial"/>
          <w:sz w:val="22"/>
          <w:szCs w:val="22"/>
        </w:rPr>
        <w:t>.</w:t>
      </w:r>
    </w:p>
    <w:p w:rsidR="00A4783F" w:rsidRPr="00187167" w:rsidRDefault="00A4783F" w:rsidP="00A4783F">
      <w:pPr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187167">
        <w:rPr>
          <w:rFonts w:ascii="Arial" w:hAnsi="Arial" w:cs="Arial"/>
          <w:sz w:val="22"/>
          <w:szCs w:val="22"/>
        </w:rPr>
        <w:t>3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para ser submetida ao Plenário para apreciação e demais providências cabíveis.</w:t>
      </w:r>
    </w:p>
    <w:p w:rsidR="009E5657" w:rsidRPr="00187167" w:rsidRDefault="009E5657" w:rsidP="00A4783F">
      <w:pPr>
        <w:rPr>
          <w:rFonts w:ascii="Arial" w:hAnsi="Arial" w:cs="Arial"/>
          <w:sz w:val="22"/>
          <w:szCs w:val="22"/>
        </w:rPr>
      </w:pPr>
    </w:p>
    <w:p w:rsidR="00535CC2" w:rsidRPr="00187167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87167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587221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5317A7" w:rsidRDefault="005317A7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317A7" w:rsidRPr="00A37A4E" w:rsidRDefault="005317A7" w:rsidP="00587221">
      <w:pPr>
        <w:jc w:val="center"/>
        <w:rPr>
          <w:rFonts w:ascii="Arial" w:hAnsi="Arial" w:cs="Arial"/>
          <w:b/>
          <w:sz w:val="22"/>
          <w:szCs w:val="22"/>
        </w:rPr>
      </w:pPr>
    </w:p>
    <w:p w:rsidR="00587221" w:rsidRPr="00187167" w:rsidRDefault="00587221" w:rsidP="00587221">
      <w:pPr>
        <w:jc w:val="center"/>
        <w:rPr>
          <w:rFonts w:ascii="Arial" w:hAnsi="Arial" w:cs="Arial"/>
          <w:sz w:val="22"/>
          <w:szCs w:val="22"/>
        </w:rPr>
      </w:pPr>
    </w:p>
    <w:p w:rsidR="00A37A4E" w:rsidRDefault="00A37A4E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587221" w:rsidRDefault="00587221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317A7" w:rsidRDefault="005317A7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187167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A62C0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62C0" w:rsidRPr="00355A05" w:rsidRDefault="00AA62C0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Feijó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7A7" w:rsidRPr="005317A7">
              <w:rPr>
                <w:rFonts w:ascii="Arial" w:hAnsi="Arial" w:cs="Arial"/>
                <w:sz w:val="22"/>
                <w:szCs w:val="22"/>
              </w:rPr>
              <w:t>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A62C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050A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50AB4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Annelise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17A7" w:rsidRPr="005317A7">
              <w:rPr>
                <w:rFonts w:ascii="Arial" w:hAnsi="Arial" w:cs="Arial"/>
                <w:sz w:val="22"/>
                <w:szCs w:val="22"/>
              </w:rPr>
              <w:t>da Silva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AA62C0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167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87167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>
              <w:rPr>
                <w:rFonts w:ascii="Arial" w:hAnsi="Arial" w:cs="Arial"/>
                <w:sz w:val="22"/>
                <w:szCs w:val="22"/>
              </w:rPr>
              <w:t>15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</w:t>
            </w:r>
            <w:r w:rsidR="00187167">
              <w:rPr>
                <w:rFonts w:ascii="Arial" w:hAnsi="Arial" w:cs="Arial"/>
                <w:sz w:val="22"/>
                <w:szCs w:val="22"/>
              </w:rPr>
              <w:t>03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187167">
              <w:rPr>
                <w:rFonts w:ascii="Arial" w:hAnsi="Arial" w:cs="Arial"/>
                <w:sz w:val="22"/>
                <w:szCs w:val="22"/>
              </w:rPr>
              <w:t>4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87167">
              <w:rPr>
                <w:rFonts w:ascii="Arial" w:hAnsi="Arial" w:cs="Arial"/>
                <w:sz w:val="22"/>
                <w:szCs w:val="22"/>
              </w:rPr>
              <w:t>Alteração</w:t>
            </w:r>
            <w:r w:rsidR="009E565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E5657">
              <w:rPr>
                <w:rFonts w:ascii="Arial" w:hAnsi="Arial" w:cs="Arial"/>
                <w:sz w:val="22"/>
                <w:szCs w:val="22"/>
              </w:rPr>
              <w:t xml:space="preserve">Portaria Normativa </w:t>
            </w:r>
            <w:r w:rsidR="00C76DF5">
              <w:rPr>
                <w:rFonts w:ascii="Arial" w:hAnsi="Arial" w:cs="Arial"/>
                <w:sz w:val="22"/>
                <w:szCs w:val="22"/>
              </w:rPr>
              <w:t>CAU/SC</w:t>
            </w:r>
            <w:r w:rsidR="005317A7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="00C76DF5">
              <w:rPr>
                <w:rFonts w:ascii="Arial" w:hAnsi="Arial" w:cs="Arial"/>
                <w:sz w:val="22"/>
                <w:szCs w:val="22"/>
              </w:rPr>
              <w:t xml:space="preserve"> 003/2023 </w:t>
            </w:r>
            <w:r w:rsidR="009E5657" w:rsidRPr="009E5657">
              <w:rPr>
                <w:rFonts w:ascii="Arial" w:hAnsi="Arial" w:cs="Arial"/>
                <w:sz w:val="22"/>
                <w:szCs w:val="22"/>
              </w:rPr>
              <w:t>- Verbas Indenizatórias</w:t>
            </w:r>
            <w:r w:rsidR="00A4783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A62C0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45FE7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A62C0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F3E9E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65" w:rsidRDefault="001B4765">
      <w:r>
        <w:separator/>
      </w:r>
    </w:p>
  </w:endnote>
  <w:endnote w:type="continuationSeparator" w:id="0">
    <w:p w:rsidR="001B4765" w:rsidRDefault="001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00DD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AA62C0">
          <w:rPr>
            <w:rFonts w:ascii="Arial" w:hAnsi="Arial" w:cs="Arial"/>
            <w:sz w:val="18"/>
            <w:szCs w:val="18"/>
          </w:rPr>
          <w:t>4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65" w:rsidRDefault="001B4765">
      <w:r>
        <w:separator/>
      </w:r>
    </w:p>
  </w:footnote>
  <w:footnote w:type="continuationSeparator" w:id="0">
    <w:p w:rsidR="001B4765" w:rsidRDefault="001B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0DD1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1FDF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7A7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9E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7A2E"/>
    <w:rsid w:val="00687BCE"/>
    <w:rsid w:val="00687CA2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1E73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2C0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6DF5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989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5536A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a@cau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E7E2-90AF-4BBE-8D7E-75A56C8F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</cp:revision>
  <cp:lastPrinted>2021-03-01T18:36:00Z</cp:lastPrinted>
  <dcterms:created xsi:type="dcterms:W3CDTF">2023-03-28T17:04:00Z</dcterms:created>
  <dcterms:modified xsi:type="dcterms:W3CDTF">2024-03-19T14:59:00Z</dcterms:modified>
</cp:coreProperties>
</file>