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46" w:type="dxa"/>
        <w:tblCellMar>
          <w:left w:w="70" w:type="dxa"/>
          <w:right w:w="70" w:type="dxa"/>
        </w:tblCellMar>
        <w:tblLook w:val="04A0" w:firstRow="1" w:lastRow="0" w:firstColumn="1" w:lastColumn="0" w:noHBand="0" w:noVBand="1"/>
      </w:tblPr>
      <w:tblGrid>
        <w:gridCol w:w="1730"/>
        <w:gridCol w:w="6816"/>
      </w:tblGrid>
      <w:tr w:rsidR="00E14245" w:rsidRPr="002545D0" w14:paraId="67FF87DA" w14:textId="77777777" w:rsidTr="00974223">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6DCC099C"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PROCESSO</w:t>
            </w:r>
          </w:p>
        </w:tc>
        <w:tc>
          <w:tcPr>
            <w:tcW w:w="6816" w:type="dxa"/>
            <w:tcBorders>
              <w:top w:val="single" w:sz="4" w:space="0" w:color="auto"/>
              <w:left w:val="nil"/>
              <w:bottom w:val="single" w:sz="4" w:space="0" w:color="auto"/>
              <w:right w:val="nil"/>
            </w:tcBorders>
            <w:shd w:val="clear" w:color="auto" w:fill="auto"/>
            <w:noWrap/>
            <w:vAlign w:val="bottom"/>
            <w:hideMark/>
          </w:tcPr>
          <w:p w14:paraId="479987E7" w14:textId="52F38A03" w:rsidR="00E14245" w:rsidRPr="002545D0" w:rsidRDefault="00E14245" w:rsidP="0078305C">
            <w:pPr>
              <w:rPr>
                <w:rFonts w:ascii="Arial" w:eastAsia="Times New Roman" w:hAnsi="Arial" w:cs="Arial"/>
                <w:color w:val="000000"/>
                <w:lang w:eastAsia="pt-BR"/>
              </w:rPr>
            </w:pPr>
          </w:p>
        </w:tc>
      </w:tr>
      <w:tr w:rsidR="00E14245" w:rsidRPr="002545D0" w14:paraId="3A7DA72E" w14:textId="77777777" w:rsidTr="0097422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10B955B"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INTERESSADO</w:t>
            </w:r>
          </w:p>
        </w:tc>
        <w:tc>
          <w:tcPr>
            <w:tcW w:w="6816" w:type="dxa"/>
            <w:tcBorders>
              <w:top w:val="nil"/>
              <w:left w:val="nil"/>
              <w:bottom w:val="single" w:sz="4" w:space="0" w:color="auto"/>
              <w:right w:val="nil"/>
            </w:tcBorders>
            <w:shd w:val="clear" w:color="auto" w:fill="auto"/>
            <w:noWrap/>
            <w:vAlign w:val="bottom"/>
            <w:hideMark/>
          </w:tcPr>
          <w:p w14:paraId="446D91C2" w14:textId="77777777" w:rsidR="00E14245" w:rsidRPr="002545D0" w:rsidRDefault="00F302BC" w:rsidP="001C4E76">
            <w:pPr>
              <w:rPr>
                <w:rFonts w:ascii="Arial" w:eastAsia="Times New Roman" w:hAnsi="Arial" w:cs="Arial"/>
                <w:color w:val="000000"/>
                <w:lang w:eastAsia="pt-BR"/>
              </w:rPr>
            </w:pPr>
            <w:r w:rsidRPr="002545D0">
              <w:rPr>
                <w:rFonts w:ascii="Arial" w:eastAsia="Times New Roman" w:hAnsi="Arial" w:cs="Arial"/>
                <w:color w:val="000000"/>
                <w:lang w:eastAsia="pt-BR"/>
              </w:rPr>
              <w:t>CAU/SC</w:t>
            </w:r>
          </w:p>
        </w:tc>
      </w:tr>
      <w:tr w:rsidR="00E14245" w:rsidRPr="002545D0" w14:paraId="265177B2" w14:textId="77777777" w:rsidTr="00CC5925">
        <w:trPr>
          <w:cantSplit/>
          <w:trHeight w:val="923"/>
        </w:trPr>
        <w:tc>
          <w:tcPr>
            <w:tcW w:w="1730" w:type="dxa"/>
            <w:tcBorders>
              <w:top w:val="nil"/>
              <w:left w:val="nil"/>
              <w:bottom w:val="single" w:sz="4" w:space="0" w:color="auto"/>
              <w:right w:val="single" w:sz="4" w:space="0" w:color="auto"/>
            </w:tcBorders>
            <w:shd w:val="clear" w:color="000000" w:fill="F2F2F2"/>
            <w:noWrap/>
            <w:vAlign w:val="center"/>
            <w:hideMark/>
          </w:tcPr>
          <w:p w14:paraId="0183522D"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ASSUNTO</w:t>
            </w:r>
          </w:p>
        </w:tc>
        <w:tc>
          <w:tcPr>
            <w:tcW w:w="6816" w:type="dxa"/>
            <w:tcBorders>
              <w:top w:val="nil"/>
              <w:left w:val="nil"/>
              <w:bottom w:val="single" w:sz="4" w:space="0" w:color="auto"/>
              <w:right w:val="nil"/>
            </w:tcBorders>
            <w:shd w:val="clear" w:color="auto" w:fill="auto"/>
            <w:noWrap/>
            <w:vAlign w:val="bottom"/>
            <w:hideMark/>
          </w:tcPr>
          <w:p w14:paraId="25F4403F" w14:textId="122C5630" w:rsidR="00E14245" w:rsidRPr="009725AF" w:rsidRDefault="00365218" w:rsidP="00CC5925">
            <w:pPr>
              <w:shd w:val="clear" w:color="auto" w:fill="FFFFFF"/>
              <w:spacing w:after="225"/>
              <w:jc w:val="both"/>
              <w:rPr>
                <w:rFonts w:ascii="Arial" w:eastAsia="Times New Roman" w:hAnsi="Arial" w:cs="Arial"/>
                <w:color w:val="000000"/>
                <w:lang w:eastAsia="pt-BR"/>
              </w:rPr>
            </w:pPr>
            <w:r>
              <w:rPr>
                <w:rFonts w:ascii="Arial" w:hAnsi="Arial" w:cs="Arial"/>
              </w:rPr>
              <w:t>Recomendação de v</w:t>
            </w:r>
            <w:r w:rsidR="00974223" w:rsidRPr="0033689F">
              <w:rPr>
                <w:rFonts w:ascii="Arial" w:hAnsi="Arial" w:cs="Arial"/>
              </w:rPr>
              <w:t xml:space="preserve">alidação </w:t>
            </w:r>
            <w:r w:rsidR="00974223" w:rsidRPr="00BF1B17">
              <w:rPr>
                <w:rFonts w:ascii="Arial" w:hAnsi="Arial" w:cs="Arial"/>
              </w:rPr>
              <w:t xml:space="preserve">da </w:t>
            </w:r>
            <w:r w:rsidR="00974223">
              <w:rPr>
                <w:rFonts w:ascii="Arial" w:hAnsi="Arial" w:cs="Arial"/>
              </w:rPr>
              <w:t xml:space="preserve">manifestação do CAU/SC e </w:t>
            </w:r>
            <w:r w:rsidR="00974223" w:rsidRPr="00BF1B17">
              <w:rPr>
                <w:rFonts w:ascii="Arial" w:hAnsi="Arial" w:cs="Arial"/>
              </w:rPr>
              <w:t xml:space="preserve">assinatura da </w:t>
            </w:r>
            <w:r w:rsidR="00974223" w:rsidRPr="00BF1B17">
              <w:rPr>
                <w:rFonts w:ascii="Arial" w:eastAsia="Times New Roman" w:hAnsi="Arial" w:cs="Arial"/>
                <w:color w:val="000000" w:themeColor="text1"/>
                <w:lang w:eastAsia="pt-BR"/>
              </w:rPr>
              <w:t>Carta ao Ministério Público de Santa Catarina</w:t>
            </w:r>
            <w:r>
              <w:rPr>
                <w:rFonts w:ascii="Arial" w:eastAsia="Times New Roman" w:hAnsi="Arial" w:cs="Arial"/>
                <w:color w:val="000000" w:themeColor="text1"/>
                <w:lang w:eastAsia="pt-BR"/>
              </w:rPr>
              <w:t xml:space="preserve"> e ao Ministério Público de Contas de Santa Catarina</w:t>
            </w:r>
            <w:r w:rsidR="00974223">
              <w:rPr>
                <w:rFonts w:ascii="Arial" w:eastAsia="Times New Roman" w:hAnsi="Arial" w:cs="Arial"/>
                <w:color w:val="000000" w:themeColor="text1"/>
                <w:lang w:eastAsia="pt-BR"/>
              </w:rPr>
              <w:t>,</w:t>
            </w:r>
            <w:r w:rsidR="00974223" w:rsidRPr="00BF1B17">
              <w:rPr>
                <w:rFonts w:ascii="Arial" w:eastAsia="Times New Roman" w:hAnsi="Arial" w:cs="Arial"/>
                <w:color w:val="000000" w:themeColor="text1"/>
                <w:lang w:eastAsia="pt-BR"/>
              </w:rPr>
              <w:t xml:space="preserve"> em conjunto com ICOMOS, ACCR e  IAB/SC</w:t>
            </w:r>
          </w:p>
        </w:tc>
      </w:tr>
      <w:tr w:rsidR="00E14245" w:rsidRPr="002545D0" w14:paraId="32F52BF3" w14:textId="77777777" w:rsidTr="00974223">
        <w:trPr>
          <w:trHeight w:val="120"/>
        </w:trPr>
        <w:tc>
          <w:tcPr>
            <w:tcW w:w="1730" w:type="dxa"/>
            <w:tcBorders>
              <w:top w:val="nil"/>
              <w:left w:val="nil"/>
              <w:bottom w:val="nil"/>
              <w:right w:val="nil"/>
            </w:tcBorders>
            <w:shd w:val="clear" w:color="auto" w:fill="auto"/>
            <w:noWrap/>
            <w:vAlign w:val="bottom"/>
            <w:hideMark/>
          </w:tcPr>
          <w:p w14:paraId="1E69BF98" w14:textId="77777777" w:rsidR="00E14245" w:rsidRPr="002545D0" w:rsidRDefault="00E14245" w:rsidP="00E14245">
            <w:pPr>
              <w:rPr>
                <w:rFonts w:ascii="Arial" w:eastAsia="Times New Roman" w:hAnsi="Arial" w:cs="Arial"/>
                <w:color w:val="000000"/>
                <w:lang w:eastAsia="pt-BR"/>
              </w:rPr>
            </w:pPr>
          </w:p>
        </w:tc>
        <w:tc>
          <w:tcPr>
            <w:tcW w:w="6816" w:type="dxa"/>
            <w:tcBorders>
              <w:top w:val="nil"/>
              <w:left w:val="nil"/>
              <w:bottom w:val="nil"/>
              <w:right w:val="nil"/>
            </w:tcBorders>
            <w:shd w:val="clear" w:color="auto" w:fill="auto"/>
            <w:noWrap/>
            <w:vAlign w:val="bottom"/>
            <w:hideMark/>
          </w:tcPr>
          <w:p w14:paraId="59E7F6D5" w14:textId="77777777" w:rsidR="00E14245" w:rsidRPr="002545D0" w:rsidRDefault="00E14245" w:rsidP="00E14245">
            <w:pPr>
              <w:rPr>
                <w:rFonts w:ascii="Arial" w:eastAsia="Times New Roman" w:hAnsi="Arial" w:cs="Arial"/>
                <w:lang w:eastAsia="pt-BR"/>
              </w:rPr>
            </w:pPr>
          </w:p>
        </w:tc>
      </w:tr>
      <w:tr w:rsidR="00E14245" w:rsidRPr="002545D0" w14:paraId="611F4C2B" w14:textId="77777777" w:rsidTr="00974223">
        <w:trPr>
          <w:trHeight w:val="300"/>
        </w:trPr>
        <w:tc>
          <w:tcPr>
            <w:tcW w:w="8546" w:type="dxa"/>
            <w:gridSpan w:val="2"/>
            <w:tcBorders>
              <w:top w:val="single" w:sz="4" w:space="0" w:color="auto"/>
              <w:left w:val="nil"/>
              <w:bottom w:val="single" w:sz="4" w:space="0" w:color="auto"/>
              <w:right w:val="nil"/>
            </w:tcBorders>
            <w:shd w:val="clear" w:color="000000" w:fill="F2F2F2"/>
            <w:noWrap/>
            <w:vAlign w:val="center"/>
            <w:hideMark/>
          </w:tcPr>
          <w:p w14:paraId="02A3CDEA" w14:textId="6297EE56" w:rsidR="00E14245" w:rsidRPr="002545D0" w:rsidRDefault="004447D3" w:rsidP="00CC5925">
            <w:pPr>
              <w:jc w:val="center"/>
              <w:rPr>
                <w:rFonts w:ascii="Arial" w:eastAsia="Times New Roman" w:hAnsi="Arial" w:cs="Arial"/>
                <w:b/>
                <w:color w:val="000000"/>
                <w:lang w:eastAsia="pt-BR"/>
              </w:rPr>
            </w:pPr>
            <w:r w:rsidRPr="002545D0">
              <w:rPr>
                <w:rFonts w:ascii="Arial" w:eastAsia="Times New Roman" w:hAnsi="Arial" w:cs="Arial"/>
                <w:b/>
                <w:color w:val="000000"/>
                <w:lang w:eastAsia="pt-BR"/>
              </w:rPr>
              <w:t xml:space="preserve">DELIBERAÇÃO </w:t>
            </w:r>
            <w:r w:rsidR="00E83F51" w:rsidRPr="002545D0">
              <w:rPr>
                <w:rFonts w:ascii="Arial" w:eastAsia="Times New Roman" w:hAnsi="Arial" w:cs="Arial"/>
                <w:b/>
                <w:color w:val="000000"/>
                <w:lang w:eastAsia="pt-BR"/>
              </w:rPr>
              <w:t>Nº</w:t>
            </w:r>
            <w:r w:rsidR="000C0357" w:rsidRPr="002545D0">
              <w:rPr>
                <w:rFonts w:ascii="Arial" w:eastAsia="Times New Roman" w:hAnsi="Arial" w:cs="Arial"/>
                <w:b/>
                <w:color w:val="000000"/>
                <w:lang w:eastAsia="pt-BR"/>
              </w:rPr>
              <w:t xml:space="preserve"> </w:t>
            </w:r>
            <w:r w:rsidR="00CC5925">
              <w:rPr>
                <w:rFonts w:ascii="Arial" w:eastAsia="Times New Roman" w:hAnsi="Arial" w:cs="Arial"/>
                <w:b/>
                <w:color w:val="000000"/>
                <w:lang w:eastAsia="pt-BR"/>
              </w:rPr>
              <w:t>25</w:t>
            </w:r>
            <w:r w:rsidR="00CF665B" w:rsidRPr="00381880">
              <w:rPr>
                <w:rFonts w:ascii="Arial" w:eastAsia="Times New Roman" w:hAnsi="Arial" w:cs="Arial"/>
                <w:b/>
                <w:color w:val="000000"/>
                <w:lang w:eastAsia="pt-BR"/>
              </w:rPr>
              <w:t>/</w:t>
            </w:r>
            <w:r w:rsidR="00E2151C" w:rsidRPr="002545D0">
              <w:rPr>
                <w:rFonts w:ascii="Arial" w:eastAsia="Times New Roman" w:hAnsi="Arial" w:cs="Arial"/>
                <w:b/>
                <w:color w:val="000000"/>
                <w:lang w:eastAsia="pt-BR"/>
              </w:rPr>
              <w:t>20</w:t>
            </w:r>
            <w:r w:rsidR="003F5800" w:rsidRPr="002545D0">
              <w:rPr>
                <w:rFonts w:ascii="Arial" w:eastAsia="Times New Roman" w:hAnsi="Arial" w:cs="Arial"/>
                <w:b/>
                <w:color w:val="000000"/>
                <w:lang w:eastAsia="pt-BR"/>
              </w:rPr>
              <w:t>20</w:t>
            </w:r>
            <w:r w:rsidR="00E14245" w:rsidRPr="002545D0">
              <w:rPr>
                <w:rFonts w:ascii="Arial" w:eastAsia="Times New Roman" w:hAnsi="Arial" w:cs="Arial"/>
                <w:b/>
                <w:color w:val="000000"/>
                <w:lang w:eastAsia="pt-BR"/>
              </w:rPr>
              <w:t xml:space="preserve"> – </w:t>
            </w:r>
            <w:r w:rsidR="00CC5925">
              <w:rPr>
                <w:rFonts w:ascii="Arial" w:eastAsia="Times New Roman" w:hAnsi="Arial" w:cs="Arial"/>
                <w:b/>
                <w:color w:val="000000"/>
                <w:lang w:eastAsia="pt-BR"/>
              </w:rPr>
              <w:t>CPUA</w:t>
            </w:r>
            <w:r w:rsidR="00E14245" w:rsidRPr="002545D0">
              <w:rPr>
                <w:rFonts w:ascii="Arial" w:eastAsia="Times New Roman" w:hAnsi="Arial" w:cs="Arial"/>
                <w:b/>
                <w:color w:val="000000"/>
                <w:lang w:eastAsia="pt-BR"/>
              </w:rPr>
              <w:t>-CAU/SC</w:t>
            </w:r>
          </w:p>
        </w:tc>
      </w:tr>
    </w:tbl>
    <w:p w14:paraId="656EBA7A" w14:textId="67F52EDA" w:rsidR="00AA2868" w:rsidRDefault="00F31FB2" w:rsidP="00AA2868">
      <w:pPr>
        <w:jc w:val="both"/>
        <w:rPr>
          <w:rFonts w:ascii="Arial" w:hAnsi="Arial" w:cs="Arial"/>
        </w:rPr>
      </w:pPr>
      <w:r w:rsidRPr="00F35EFD">
        <w:rPr>
          <w:rFonts w:ascii="Arial" w:hAnsi="Arial" w:cs="Arial"/>
        </w:rPr>
        <w:t xml:space="preserve">A </w:t>
      </w:r>
      <w:r w:rsidRPr="004B4053">
        <w:rPr>
          <w:rFonts w:ascii="Arial" w:hAnsi="Arial" w:cs="Arial"/>
        </w:rPr>
        <w:t xml:space="preserve">COMISSÃO ESPECIAL DE POLÍTICA URBANA E AMBIENTAL </w:t>
      </w:r>
      <w:r w:rsidRPr="00F35EFD">
        <w:rPr>
          <w:rFonts w:ascii="Arial" w:hAnsi="Arial" w:cs="Arial"/>
        </w:rPr>
        <w:t xml:space="preserve">– </w:t>
      </w:r>
      <w:r>
        <w:rPr>
          <w:rFonts w:ascii="Arial" w:hAnsi="Arial" w:cs="Arial"/>
        </w:rPr>
        <w:t>CPUA-</w:t>
      </w:r>
      <w:r w:rsidRPr="00F35EFD">
        <w:rPr>
          <w:rFonts w:ascii="Arial" w:hAnsi="Arial" w:cs="Arial"/>
        </w:rPr>
        <w:t>CAU/</w:t>
      </w:r>
      <w:r>
        <w:rPr>
          <w:rFonts w:ascii="Arial" w:hAnsi="Arial" w:cs="Arial"/>
        </w:rPr>
        <w:t>SC</w:t>
      </w:r>
      <w:r w:rsidRPr="001056B7">
        <w:rPr>
          <w:rFonts w:ascii="Arial" w:hAnsi="Arial" w:cs="Arial"/>
        </w:rPr>
        <w:t xml:space="preserve">, reunida </w:t>
      </w:r>
      <w:r w:rsidR="00F5153A">
        <w:rPr>
          <w:rFonts w:ascii="Arial" w:hAnsi="Arial" w:cs="Arial"/>
        </w:rPr>
        <w:t>extraordinariamente</w:t>
      </w:r>
      <w:r w:rsidRPr="001056B7">
        <w:rPr>
          <w:rFonts w:ascii="Arial" w:hAnsi="Arial" w:cs="Arial"/>
        </w:rPr>
        <w:t xml:space="preserve"> no dia </w:t>
      </w:r>
      <w:r>
        <w:rPr>
          <w:rFonts w:ascii="Arial" w:hAnsi="Arial" w:cs="Arial"/>
        </w:rPr>
        <w:t xml:space="preserve">07 </w:t>
      </w:r>
      <w:r w:rsidRPr="001056B7">
        <w:rPr>
          <w:rFonts w:ascii="Arial" w:hAnsi="Arial" w:cs="Arial"/>
        </w:rPr>
        <w:t xml:space="preserve">de </w:t>
      </w:r>
      <w:r>
        <w:rPr>
          <w:rFonts w:ascii="Arial" w:hAnsi="Arial" w:cs="Arial"/>
        </w:rPr>
        <w:t>agosto</w:t>
      </w:r>
      <w:r w:rsidRPr="001056B7">
        <w:rPr>
          <w:rFonts w:ascii="Arial" w:hAnsi="Arial" w:cs="Arial"/>
        </w:rPr>
        <w:t xml:space="preserve"> de 2020, com participação virtual (à distância) dos (as) conselheiros (as), nos termos do item </w:t>
      </w:r>
      <w:r w:rsidR="00287503">
        <w:rPr>
          <w:rFonts w:ascii="Arial" w:hAnsi="Arial" w:cs="Arial"/>
        </w:rPr>
        <w:t>3</w:t>
      </w:r>
      <w:r w:rsidRPr="001056B7">
        <w:rPr>
          <w:rFonts w:ascii="Arial" w:hAnsi="Arial" w:cs="Arial"/>
        </w:rPr>
        <w:t xml:space="preserve"> da Deliberação Plenária nº </w:t>
      </w:r>
      <w:r w:rsidR="00287503">
        <w:rPr>
          <w:rFonts w:ascii="Arial" w:hAnsi="Arial" w:cs="Arial"/>
        </w:rPr>
        <w:t>502</w:t>
      </w:r>
      <w:r w:rsidRPr="001056B7">
        <w:rPr>
          <w:rFonts w:ascii="Arial" w:hAnsi="Arial" w:cs="Arial"/>
        </w:rPr>
        <w:t>, de 1</w:t>
      </w:r>
      <w:r w:rsidR="00287503">
        <w:rPr>
          <w:rFonts w:ascii="Arial" w:hAnsi="Arial" w:cs="Arial"/>
        </w:rPr>
        <w:t>9</w:t>
      </w:r>
      <w:r w:rsidRPr="001056B7">
        <w:rPr>
          <w:rFonts w:ascii="Arial" w:hAnsi="Arial" w:cs="Arial"/>
        </w:rPr>
        <w:t xml:space="preserve"> de </w:t>
      </w:r>
      <w:r w:rsidR="00287503">
        <w:rPr>
          <w:rFonts w:ascii="Arial" w:hAnsi="Arial" w:cs="Arial"/>
        </w:rPr>
        <w:t xml:space="preserve">julho </w:t>
      </w:r>
      <w:r w:rsidRPr="001056B7">
        <w:rPr>
          <w:rFonts w:ascii="Arial" w:hAnsi="Arial" w:cs="Arial"/>
        </w:rPr>
        <w:t>de 2020, c/</w:t>
      </w:r>
      <w:proofErr w:type="gramStart"/>
      <w:r w:rsidRPr="001056B7">
        <w:rPr>
          <w:rFonts w:ascii="Arial" w:hAnsi="Arial" w:cs="Arial"/>
        </w:rPr>
        <w:t>c</w:t>
      </w:r>
      <w:proofErr w:type="gramEnd"/>
      <w:r w:rsidRPr="001056B7">
        <w:rPr>
          <w:rFonts w:ascii="Arial" w:hAnsi="Arial" w:cs="Arial"/>
        </w:rPr>
        <w:t xml:space="preserve"> o §3º do artigo 107 do Regimento Interno, no uso das competências que lhe conferem </w:t>
      </w:r>
      <w:r w:rsidR="00C810BF">
        <w:rPr>
          <w:rFonts w:ascii="Arial" w:hAnsi="Arial" w:cs="Arial"/>
        </w:rPr>
        <w:t>o artigo 97</w:t>
      </w:r>
      <w:r w:rsidRPr="001056B7">
        <w:rPr>
          <w:rFonts w:ascii="Arial" w:hAnsi="Arial" w:cs="Arial"/>
        </w:rPr>
        <w:t xml:space="preserve"> do Regimento Interno do CAU/SC, após análise do assunto em epígrafe, e</w:t>
      </w:r>
    </w:p>
    <w:p w14:paraId="0752D848" w14:textId="77777777" w:rsidR="00F31FB2" w:rsidRDefault="00F31FB2" w:rsidP="00F31FB2">
      <w:pPr>
        <w:jc w:val="both"/>
        <w:rPr>
          <w:rFonts w:ascii="Arial" w:hAnsi="Arial" w:cs="Arial"/>
        </w:rPr>
      </w:pPr>
    </w:p>
    <w:p w14:paraId="0D63E131" w14:textId="77777777" w:rsidR="00974223" w:rsidRDefault="00974223" w:rsidP="00974223">
      <w:pPr>
        <w:jc w:val="both"/>
        <w:rPr>
          <w:rFonts w:ascii="Arial" w:hAnsi="Arial" w:cs="Arial"/>
        </w:rPr>
      </w:pPr>
      <w:r w:rsidRPr="00556595">
        <w:rPr>
          <w:rFonts w:ascii="Arial" w:hAnsi="Arial" w:cs="Arial"/>
        </w:rPr>
        <w:t xml:space="preserve">Considerando </w:t>
      </w:r>
      <w:r>
        <w:rPr>
          <w:rFonts w:ascii="Arial" w:hAnsi="Arial" w:cs="Arial"/>
        </w:rPr>
        <w:t xml:space="preserve">o Projeto de Revitalização do Centro Leste (Rua João Pinto, Rua Nunes Machado, Rua Tiradentes e Entorno da Praça XV), área central da Cidade de Florianópolis, cuja obra encontra-se iminente, cujos aspectos do Edital Licitatório tem sofrido questionamentos por parte de profissionais e especialistas no assunto; </w:t>
      </w:r>
    </w:p>
    <w:p w14:paraId="4BC2BCD0" w14:textId="77777777" w:rsidR="00974223" w:rsidRDefault="00974223" w:rsidP="00974223">
      <w:pPr>
        <w:jc w:val="both"/>
        <w:rPr>
          <w:rFonts w:ascii="Arial" w:hAnsi="Arial" w:cs="Arial"/>
        </w:rPr>
      </w:pPr>
    </w:p>
    <w:p w14:paraId="08D25141" w14:textId="77777777" w:rsidR="00974223" w:rsidRDefault="00974223" w:rsidP="00974223">
      <w:pPr>
        <w:jc w:val="both"/>
        <w:rPr>
          <w:rFonts w:ascii="Arial" w:hAnsi="Arial" w:cs="Arial"/>
        </w:rPr>
      </w:pPr>
      <w:r>
        <w:rPr>
          <w:rFonts w:ascii="Arial" w:hAnsi="Arial" w:cs="Arial"/>
        </w:rPr>
        <w:t>Considerando que a aquela área urbana se constitui de importância arquitetônica, integrando o patrimônio cultural e a memória urbana da capital catarinense, necessitando especial proteção do Estado;</w:t>
      </w:r>
    </w:p>
    <w:p w14:paraId="0783EE5A" w14:textId="77777777" w:rsidR="00974223" w:rsidRPr="00C245A9" w:rsidRDefault="00974223" w:rsidP="00974223">
      <w:pPr>
        <w:jc w:val="both"/>
        <w:rPr>
          <w:rFonts w:ascii="Arial" w:hAnsi="Arial" w:cs="Arial"/>
        </w:rPr>
      </w:pPr>
    </w:p>
    <w:p w14:paraId="6B5BADF6" w14:textId="77777777" w:rsidR="00974223" w:rsidRPr="00C245A9" w:rsidRDefault="00974223" w:rsidP="00974223">
      <w:pPr>
        <w:jc w:val="both"/>
        <w:rPr>
          <w:rFonts w:ascii="Arial" w:hAnsi="Arial" w:cs="Arial"/>
          <w:bCs/>
        </w:rPr>
      </w:pPr>
      <w:r w:rsidRPr="00C245A9">
        <w:rPr>
          <w:rFonts w:ascii="Arial" w:hAnsi="Arial" w:cs="Arial"/>
        </w:rPr>
        <w:t>Considerando os estudos realizados pelo Projeto Câmaras Temáticas – CT do CAU/SC, mais especificamente da CT “Cidades: Patrimônio de Todos”, o qual analisou e teceu considerações sobre o projeto, os quais concluíram pela possível “</w:t>
      </w:r>
      <w:r w:rsidRPr="00C245A9">
        <w:rPr>
          <w:rFonts w:ascii="Arial" w:hAnsi="Arial" w:cs="Arial"/>
          <w:bCs/>
        </w:rPr>
        <w:t xml:space="preserve">descaracterização das vias do entorno da Praça XV de Novembro e Setor Leste da Área Central de Florianópolis”; </w:t>
      </w:r>
    </w:p>
    <w:p w14:paraId="372DAA35" w14:textId="77777777" w:rsidR="00974223" w:rsidRPr="00C245A9" w:rsidRDefault="00974223" w:rsidP="00974223">
      <w:pPr>
        <w:jc w:val="both"/>
        <w:rPr>
          <w:rFonts w:ascii="Arial" w:hAnsi="Arial" w:cs="Arial"/>
          <w:bCs/>
        </w:rPr>
      </w:pPr>
    </w:p>
    <w:p w14:paraId="6DE78632" w14:textId="7C33C288" w:rsidR="00974223" w:rsidRDefault="00974223" w:rsidP="00974223">
      <w:pPr>
        <w:jc w:val="both"/>
        <w:rPr>
          <w:rFonts w:ascii="Arial" w:hAnsi="Arial" w:cs="Arial"/>
          <w:iCs/>
        </w:rPr>
      </w:pPr>
      <w:r w:rsidRPr="00C245A9">
        <w:rPr>
          <w:rFonts w:ascii="Arial" w:hAnsi="Arial" w:cs="Arial"/>
          <w:bCs/>
        </w:rPr>
        <w:t>Considerando a manifestação e construção de expediente</w:t>
      </w:r>
      <w:r>
        <w:rPr>
          <w:rFonts w:ascii="Arial" w:hAnsi="Arial" w:cs="Arial"/>
          <w:bCs/>
        </w:rPr>
        <w:t xml:space="preserve"> destinado ao Ministério Público de Santa Catarina</w:t>
      </w:r>
      <w:r w:rsidR="00365218">
        <w:rPr>
          <w:rFonts w:ascii="Arial" w:hAnsi="Arial" w:cs="Arial"/>
          <w:bCs/>
        </w:rPr>
        <w:t xml:space="preserve"> e ao Ministério Público de Contas de Santa Catarina</w:t>
      </w:r>
      <w:r>
        <w:rPr>
          <w:rFonts w:ascii="Arial" w:hAnsi="Arial" w:cs="Arial"/>
          <w:bCs/>
        </w:rPr>
        <w:t xml:space="preserve">, </w:t>
      </w:r>
      <w:r w:rsidRPr="00C245A9">
        <w:rPr>
          <w:rFonts w:ascii="Arial" w:hAnsi="Arial" w:cs="Arial"/>
          <w:bCs/>
        </w:rPr>
        <w:t xml:space="preserve">com informações técnicas, construída pela Associação Catarinense de Conservadores e Restauradores – ACCR, a  </w:t>
      </w:r>
      <w:proofErr w:type="spellStart"/>
      <w:r w:rsidRPr="00C245A9">
        <w:rPr>
          <w:rFonts w:ascii="Arial" w:hAnsi="Arial" w:cs="Arial"/>
          <w:i/>
          <w:iCs/>
        </w:rPr>
        <w:t>International</w:t>
      </w:r>
      <w:proofErr w:type="spellEnd"/>
      <w:r w:rsidRPr="00C245A9">
        <w:rPr>
          <w:rFonts w:ascii="Arial" w:hAnsi="Arial" w:cs="Arial"/>
          <w:i/>
          <w:iCs/>
        </w:rPr>
        <w:t xml:space="preserve"> </w:t>
      </w:r>
      <w:proofErr w:type="spellStart"/>
      <w:r w:rsidRPr="00C245A9">
        <w:rPr>
          <w:rFonts w:ascii="Arial" w:hAnsi="Arial" w:cs="Arial"/>
          <w:i/>
          <w:iCs/>
        </w:rPr>
        <w:t>Council</w:t>
      </w:r>
      <w:proofErr w:type="spellEnd"/>
      <w:r w:rsidRPr="00C245A9">
        <w:rPr>
          <w:rFonts w:ascii="Arial" w:hAnsi="Arial" w:cs="Arial"/>
          <w:i/>
          <w:iCs/>
        </w:rPr>
        <w:t xml:space="preserve"> </w:t>
      </w:r>
      <w:proofErr w:type="spellStart"/>
      <w:r w:rsidRPr="00C245A9">
        <w:rPr>
          <w:rFonts w:ascii="Arial" w:hAnsi="Arial" w:cs="Arial"/>
          <w:i/>
          <w:iCs/>
        </w:rPr>
        <w:t>of</w:t>
      </w:r>
      <w:proofErr w:type="spellEnd"/>
      <w:r w:rsidRPr="00C245A9">
        <w:rPr>
          <w:rFonts w:ascii="Arial" w:hAnsi="Arial" w:cs="Arial"/>
          <w:i/>
          <w:iCs/>
        </w:rPr>
        <w:t xml:space="preserve"> </w:t>
      </w:r>
      <w:proofErr w:type="spellStart"/>
      <w:r w:rsidRPr="00C245A9">
        <w:rPr>
          <w:rFonts w:ascii="Arial" w:hAnsi="Arial" w:cs="Arial"/>
          <w:i/>
          <w:iCs/>
        </w:rPr>
        <w:t>Monuments</w:t>
      </w:r>
      <w:proofErr w:type="spellEnd"/>
      <w:r w:rsidRPr="00C245A9">
        <w:rPr>
          <w:rFonts w:ascii="Arial" w:hAnsi="Arial" w:cs="Arial"/>
          <w:i/>
          <w:iCs/>
        </w:rPr>
        <w:t xml:space="preserve"> </w:t>
      </w:r>
      <w:proofErr w:type="spellStart"/>
      <w:r w:rsidRPr="00C245A9">
        <w:rPr>
          <w:rFonts w:ascii="Arial" w:hAnsi="Arial" w:cs="Arial"/>
          <w:i/>
          <w:iCs/>
        </w:rPr>
        <w:t>and</w:t>
      </w:r>
      <w:proofErr w:type="spellEnd"/>
      <w:r w:rsidRPr="00C245A9">
        <w:rPr>
          <w:rFonts w:ascii="Arial" w:hAnsi="Arial" w:cs="Arial"/>
          <w:i/>
          <w:iCs/>
        </w:rPr>
        <w:t xml:space="preserve"> Sites – </w:t>
      </w:r>
      <w:r w:rsidRPr="00C245A9">
        <w:rPr>
          <w:rFonts w:ascii="Arial" w:hAnsi="Arial" w:cs="Arial"/>
          <w:iCs/>
        </w:rPr>
        <w:t>ICOMOS,</w:t>
      </w:r>
      <w:r w:rsidRPr="00C245A9">
        <w:rPr>
          <w:rFonts w:ascii="Arial" w:hAnsi="Arial" w:cs="Arial"/>
          <w:i/>
          <w:iCs/>
        </w:rPr>
        <w:t xml:space="preserve"> </w:t>
      </w:r>
      <w:r>
        <w:rPr>
          <w:rFonts w:ascii="Arial" w:hAnsi="Arial" w:cs="Arial"/>
          <w:iCs/>
        </w:rPr>
        <w:t xml:space="preserve"> o Instituto de Arquitetos do Brasil – Departamento Santa Catarina – IAB/SC em conjunto com este Conselho através da CT </w:t>
      </w:r>
      <w:r w:rsidR="00365218">
        <w:rPr>
          <w:rFonts w:ascii="Arial" w:hAnsi="Arial" w:cs="Arial"/>
          <w:iCs/>
        </w:rPr>
        <w:t>“</w:t>
      </w:r>
      <w:r>
        <w:rPr>
          <w:rFonts w:ascii="Arial" w:hAnsi="Arial" w:cs="Arial"/>
          <w:iCs/>
        </w:rPr>
        <w:t>Cidades: Patrimônio de Todos</w:t>
      </w:r>
      <w:r w:rsidR="00365218">
        <w:rPr>
          <w:rFonts w:ascii="Arial" w:hAnsi="Arial" w:cs="Arial"/>
          <w:iCs/>
        </w:rPr>
        <w:t>”</w:t>
      </w:r>
      <w:r>
        <w:rPr>
          <w:rFonts w:ascii="Arial" w:hAnsi="Arial" w:cs="Arial"/>
          <w:iCs/>
        </w:rPr>
        <w:t>, trabalho supervisionado pela CPUA-CAU/SC, a fim de informar e solicitar providências àquele</w:t>
      </w:r>
      <w:r w:rsidR="00365218">
        <w:rPr>
          <w:rFonts w:ascii="Arial" w:hAnsi="Arial" w:cs="Arial"/>
          <w:iCs/>
        </w:rPr>
        <w:t>s</w:t>
      </w:r>
      <w:r>
        <w:rPr>
          <w:rFonts w:ascii="Arial" w:hAnsi="Arial" w:cs="Arial"/>
          <w:iCs/>
        </w:rPr>
        <w:t xml:space="preserve"> </w:t>
      </w:r>
      <w:r w:rsidRPr="00C245A9">
        <w:rPr>
          <w:rFonts w:ascii="Arial" w:hAnsi="Arial" w:cs="Arial"/>
          <w:i/>
          <w:iCs/>
        </w:rPr>
        <w:t>Parquet</w:t>
      </w:r>
      <w:r w:rsidR="00365218">
        <w:rPr>
          <w:rFonts w:ascii="Arial" w:hAnsi="Arial" w:cs="Arial"/>
          <w:i/>
          <w:iCs/>
        </w:rPr>
        <w:t>s</w:t>
      </w:r>
      <w:r>
        <w:rPr>
          <w:rFonts w:ascii="Arial" w:hAnsi="Arial" w:cs="Arial"/>
          <w:iCs/>
        </w:rPr>
        <w:t xml:space="preserve">  para garantir uma adequada requalificação daquele espaço urbano; </w:t>
      </w:r>
    </w:p>
    <w:p w14:paraId="66142F49" w14:textId="77777777" w:rsidR="00974223" w:rsidRDefault="00974223" w:rsidP="00974223">
      <w:pPr>
        <w:jc w:val="both"/>
        <w:rPr>
          <w:rFonts w:ascii="Arial" w:hAnsi="Arial" w:cs="Arial"/>
          <w:iCs/>
        </w:rPr>
      </w:pPr>
    </w:p>
    <w:p w14:paraId="2F66FEEE" w14:textId="77777777" w:rsidR="00974223" w:rsidRDefault="00974223" w:rsidP="00974223">
      <w:pPr>
        <w:jc w:val="both"/>
        <w:rPr>
          <w:rFonts w:ascii="Arial" w:hAnsi="Arial" w:cs="Arial"/>
        </w:rPr>
      </w:pPr>
      <w:r>
        <w:rPr>
          <w:rFonts w:ascii="Arial" w:hAnsi="Arial" w:cs="Arial"/>
        </w:rPr>
        <w:t xml:space="preserve">Considerando que diante da iminência de início da obra, foi necessário pronunciar-se imediatamente em conjunto com as demais entidades junto ao Ministério Público, o que requereu a assinatura da Presidência no Documento </w:t>
      </w:r>
      <w:r w:rsidRPr="00C35F71">
        <w:rPr>
          <w:rFonts w:ascii="Arial" w:hAnsi="Arial" w:cs="Arial"/>
          <w:i/>
        </w:rPr>
        <w:t>“ad referendum”</w:t>
      </w:r>
      <w:r>
        <w:rPr>
          <w:rFonts w:ascii="Arial" w:hAnsi="Arial" w:cs="Arial"/>
        </w:rPr>
        <w:t xml:space="preserve"> do Conselho Diretor e do Plenário, nos termos do artigo 56 do Regimento interno do CAU/SC;</w:t>
      </w:r>
    </w:p>
    <w:p w14:paraId="1D4EAA28" w14:textId="77777777" w:rsidR="00974223" w:rsidRDefault="00974223" w:rsidP="00974223">
      <w:pPr>
        <w:jc w:val="both"/>
        <w:rPr>
          <w:rFonts w:ascii="Arial" w:hAnsi="Arial" w:cs="Arial"/>
        </w:rPr>
      </w:pPr>
    </w:p>
    <w:p w14:paraId="287FC93D" w14:textId="55848F24" w:rsidR="00974223" w:rsidRDefault="00F5153A" w:rsidP="00974223">
      <w:pPr>
        <w:jc w:val="both"/>
        <w:rPr>
          <w:rFonts w:ascii="Arial" w:hAnsi="Arial" w:cs="Arial"/>
        </w:rPr>
      </w:pPr>
      <w:r>
        <w:rPr>
          <w:rFonts w:ascii="Arial" w:hAnsi="Arial" w:cs="Arial"/>
        </w:rPr>
        <w:t xml:space="preserve">Considerando que assinatura na manifestação </w:t>
      </w:r>
      <w:r w:rsidR="00365218">
        <w:rPr>
          <w:rFonts w:ascii="Arial" w:hAnsi="Arial" w:cs="Arial"/>
        </w:rPr>
        <w:t>foi realizada ad</w:t>
      </w:r>
      <w:r>
        <w:rPr>
          <w:rFonts w:ascii="Arial" w:hAnsi="Arial" w:cs="Arial"/>
        </w:rPr>
        <w:t xml:space="preserve"> </w:t>
      </w:r>
      <w:r w:rsidRPr="00F5153A">
        <w:rPr>
          <w:rFonts w:ascii="Arial" w:hAnsi="Arial" w:cs="Arial"/>
          <w:i/>
        </w:rPr>
        <w:t>referendum</w:t>
      </w:r>
      <w:r>
        <w:rPr>
          <w:rFonts w:ascii="Arial" w:hAnsi="Arial" w:cs="Arial"/>
        </w:rPr>
        <w:t xml:space="preserve"> do Plenário (o qual será </w:t>
      </w:r>
      <w:r w:rsidR="00365218">
        <w:rPr>
          <w:rFonts w:ascii="Arial" w:hAnsi="Arial" w:cs="Arial"/>
        </w:rPr>
        <w:t>pautado</w:t>
      </w:r>
      <w:r>
        <w:rPr>
          <w:rFonts w:ascii="Arial" w:hAnsi="Arial" w:cs="Arial"/>
        </w:rPr>
        <w:t xml:space="preserve"> na próxima reunião Plenária), bem como, encontram-se tuteladas regimentalmente como competências desta Comissão Especial, a atribuição de apreciar e deliberar sobre diretrizes para implementação de ações visando ao aperfeiçoamento da política urbana e ambiental nos municípios e regiões metropolitanas;</w:t>
      </w:r>
    </w:p>
    <w:p w14:paraId="15E6643E" w14:textId="77777777" w:rsidR="00F5153A" w:rsidRDefault="00F5153A" w:rsidP="00974223">
      <w:pPr>
        <w:jc w:val="both"/>
        <w:rPr>
          <w:rFonts w:ascii="Arial" w:hAnsi="Arial" w:cs="Arial"/>
        </w:rPr>
      </w:pPr>
    </w:p>
    <w:p w14:paraId="5F0F964A" w14:textId="3F294D53" w:rsidR="00D8731E" w:rsidRDefault="00EA5506" w:rsidP="00D8731E">
      <w:pPr>
        <w:jc w:val="both"/>
        <w:rPr>
          <w:rFonts w:ascii="Arial" w:hAnsi="Arial" w:cs="Arial"/>
          <w:b/>
        </w:rPr>
      </w:pPr>
      <w:r>
        <w:rPr>
          <w:rFonts w:ascii="Arial" w:hAnsi="Arial" w:cs="Arial"/>
          <w:b/>
        </w:rPr>
        <w:t>DELIBEROU POR</w:t>
      </w:r>
      <w:r w:rsidR="00D8731E" w:rsidRPr="00F35EFD">
        <w:rPr>
          <w:rFonts w:ascii="Arial" w:hAnsi="Arial" w:cs="Arial"/>
          <w:b/>
        </w:rPr>
        <w:t xml:space="preserve">: </w:t>
      </w:r>
    </w:p>
    <w:p w14:paraId="74058F63" w14:textId="632364F3" w:rsidR="00D8731E" w:rsidRDefault="00D8731E" w:rsidP="00D8731E">
      <w:pPr>
        <w:jc w:val="both"/>
        <w:rPr>
          <w:rFonts w:ascii="Arial" w:hAnsi="Arial" w:cs="Arial"/>
          <w:b/>
        </w:rPr>
      </w:pPr>
    </w:p>
    <w:p w14:paraId="5FE49D0F" w14:textId="77777777" w:rsidR="00974223" w:rsidRPr="00F35EFD" w:rsidRDefault="00974223" w:rsidP="00D8731E">
      <w:pPr>
        <w:jc w:val="both"/>
        <w:rPr>
          <w:rFonts w:ascii="Arial" w:hAnsi="Arial" w:cs="Arial"/>
          <w:b/>
        </w:rPr>
      </w:pPr>
    </w:p>
    <w:p w14:paraId="0F56D030" w14:textId="14D667E3" w:rsidR="00974223" w:rsidRDefault="00974223" w:rsidP="00974223">
      <w:pPr>
        <w:jc w:val="both"/>
        <w:rPr>
          <w:rFonts w:ascii="Arial" w:hAnsi="Arial" w:cs="Arial"/>
          <w:iCs/>
        </w:rPr>
      </w:pPr>
      <w:r w:rsidRPr="00A94A9A">
        <w:rPr>
          <w:rFonts w:ascii="Arial" w:hAnsi="Arial" w:cs="Arial"/>
        </w:rPr>
        <w:lastRenderedPageBreak/>
        <w:t>1</w:t>
      </w:r>
      <w:r w:rsidR="00F5153A">
        <w:rPr>
          <w:rFonts w:ascii="Arial" w:hAnsi="Arial" w:cs="Arial"/>
        </w:rPr>
        <w:t xml:space="preserve">. </w:t>
      </w:r>
      <w:r>
        <w:rPr>
          <w:rFonts w:ascii="Arial" w:hAnsi="Arial" w:cs="Arial"/>
        </w:rPr>
        <w:t xml:space="preserve"> </w:t>
      </w:r>
      <w:r w:rsidR="00F5153A">
        <w:rPr>
          <w:rFonts w:ascii="Arial" w:hAnsi="Arial" w:cs="Arial"/>
        </w:rPr>
        <w:t>Recomendar ao Plenário a v</w:t>
      </w:r>
      <w:r>
        <w:rPr>
          <w:rFonts w:ascii="Arial" w:hAnsi="Arial" w:cs="Arial"/>
        </w:rPr>
        <w:t>alida</w:t>
      </w:r>
      <w:r w:rsidR="00F5153A">
        <w:rPr>
          <w:rFonts w:ascii="Arial" w:hAnsi="Arial" w:cs="Arial"/>
        </w:rPr>
        <w:t>ção da</w:t>
      </w:r>
      <w:r>
        <w:rPr>
          <w:rFonts w:ascii="Arial" w:hAnsi="Arial" w:cs="Arial"/>
        </w:rPr>
        <w:t xml:space="preserve"> manifestação do CAU/SC no documento (ANEXO) assinado em conjunto pela  </w:t>
      </w:r>
      <w:r w:rsidRPr="00C245A9">
        <w:rPr>
          <w:rFonts w:ascii="Arial" w:hAnsi="Arial" w:cs="Arial"/>
          <w:bCs/>
        </w:rPr>
        <w:t xml:space="preserve">Associação Catarinense de Conservadores e Restauradores – ACCR, a  </w:t>
      </w:r>
      <w:proofErr w:type="spellStart"/>
      <w:r w:rsidRPr="00C245A9">
        <w:rPr>
          <w:rFonts w:ascii="Arial" w:hAnsi="Arial" w:cs="Arial"/>
          <w:i/>
          <w:iCs/>
        </w:rPr>
        <w:t>International</w:t>
      </w:r>
      <w:proofErr w:type="spellEnd"/>
      <w:r w:rsidRPr="00C245A9">
        <w:rPr>
          <w:rFonts w:ascii="Arial" w:hAnsi="Arial" w:cs="Arial"/>
          <w:i/>
          <w:iCs/>
        </w:rPr>
        <w:t xml:space="preserve"> </w:t>
      </w:r>
      <w:proofErr w:type="spellStart"/>
      <w:r w:rsidRPr="00C245A9">
        <w:rPr>
          <w:rFonts w:ascii="Arial" w:hAnsi="Arial" w:cs="Arial"/>
          <w:i/>
          <w:iCs/>
        </w:rPr>
        <w:t>Council</w:t>
      </w:r>
      <w:proofErr w:type="spellEnd"/>
      <w:r w:rsidRPr="00C245A9">
        <w:rPr>
          <w:rFonts w:ascii="Arial" w:hAnsi="Arial" w:cs="Arial"/>
          <w:i/>
          <w:iCs/>
        </w:rPr>
        <w:t xml:space="preserve"> </w:t>
      </w:r>
      <w:proofErr w:type="spellStart"/>
      <w:r w:rsidRPr="00C245A9">
        <w:rPr>
          <w:rFonts w:ascii="Arial" w:hAnsi="Arial" w:cs="Arial"/>
          <w:i/>
          <w:iCs/>
        </w:rPr>
        <w:t>of</w:t>
      </w:r>
      <w:proofErr w:type="spellEnd"/>
      <w:r w:rsidRPr="00C245A9">
        <w:rPr>
          <w:rFonts w:ascii="Arial" w:hAnsi="Arial" w:cs="Arial"/>
          <w:i/>
          <w:iCs/>
        </w:rPr>
        <w:t xml:space="preserve"> </w:t>
      </w:r>
      <w:proofErr w:type="spellStart"/>
      <w:r w:rsidRPr="00C245A9">
        <w:rPr>
          <w:rFonts w:ascii="Arial" w:hAnsi="Arial" w:cs="Arial"/>
          <w:i/>
          <w:iCs/>
        </w:rPr>
        <w:t>Monuments</w:t>
      </w:r>
      <w:proofErr w:type="spellEnd"/>
      <w:r w:rsidRPr="00C245A9">
        <w:rPr>
          <w:rFonts w:ascii="Arial" w:hAnsi="Arial" w:cs="Arial"/>
          <w:i/>
          <w:iCs/>
        </w:rPr>
        <w:t xml:space="preserve"> </w:t>
      </w:r>
      <w:proofErr w:type="spellStart"/>
      <w:r w:rsidRPr="00C245A9">
        <w:rPr>
          <w:rFonts w:ascii="Arial" w:hAnsi="Arial" w:cs="Arial"/>
          <w:i/>
          <w:iCs/>
        </w:rPr>
        <w:t>and</w:t>
      </w:r>
      <w:proofErr w:type="spellEnd"/>
      <w:r w:rsidRPr="00C245A9">
        <w:rPr>
          <w:rFonts w:ascii="Arial" w:hAnsi="Arial" w:cs="Arial"/>
          <w:i/>
          <w:iCs/>
        </w:rPr>
        <w:t xml:space="preserve"> Sites – </w:t>
      </w:r>
      <w:r w:rsidRPr="00C245A9">
        <w:rPr>
          <w:rFonts w:ascii="Arial" w:hAnsi="Arial" w:cs="Arial"/>
          <w:iCs/>
        </w:rPr>
        <w:t>ICOMOS</w:t>
      </w:r>
      <w:r w:rsidR="004F2FC5">
        <w:rPr>
          <w:rFonts w:ascii="Arial" w:hAnsi="Arial" w:cs="Arial"/>
          <w:iCs/>
        </w:rPr>
        <w:t>/Santa Catarina</w:t>
      </w:r>
      <w:r>
        <w:rPr>
          <w:rFonts w:ascii="Arial" w:hAnsi="Arial" w:cs="Arial"/>
          <w:iCs/>
        </w:rPr>
        <w:t xml:space="preserve">, Instituto de Arquitetos do Brasil – Departamento Santa Catarina – IAB/SC e Conselho de Arquitetura de Santa Catarina – CAU/SC, protocolado no Ministério Público de Santa Catarina,  no qual relata </w:t>
      </w:r>
      <w:r w:rsidRPr="00A6214E">
        <w:rPr>
          <w:rFonts w:ascii="Arial" w:hAnsi="Arial" w:cs="Arial"/>
          <w:iCs/>
        </w:rPr>
        <w:t>possível “de</w:t>
      </w:r>
      <w:r w:rsidRPr="00A6214E">
        <w:rPr>
          <w:rFonts w:ascii="Arial" w:hAnsi="Arial" w:cs="Arial"/>
          <w:bCs/>
        </w:rPr>
        <w:t>scaracterização das vias do entorno da Praça XV de Novembro e Setor Leste da</w:t>
      </w:r>
      <w:r>
        <w:rPr>
          <w:rFonts w:ascii="Arial" w:hAnsi="Arial" w:cs="Arial"/>
          <w:bCs/>
        </w:rPr>
        <w:t xml:space="preserve"> Área Central de Florianópolis”</w:t>
      </w:r>
      <w:r w:rsidR="00F5153A">
        <w:rPr>
          <w:rFonts w:ascii="Arial" w:hAnsi="Arial" w:cs="Arial"/>
          <w:bCs/>
        </w:rPr>
        <w:t>.</w:t>
      </w:r>
    </w:p>
    <w:p w14:paraId="107D8121" w14:textId="77777777" w:rsidR="00974223" w:rsidRDefault="00974223" w:rsidP="00974223">
      <w:pPr>
        <w:jc w:val="both"/>
        <w:rPr>
          <w:rFonts w:ascii="Arial" w:hAnsi="Arial" w:cs="Arial"/>
          <w:iCs/>
        </w:rPr>
      </w:pPr>
    </w:p>
    <w:p w14:paraId="3D888342" w14:textId="2C0B481C" w:rsidR="00974223" w:rsidRDefault="00974223" w:rsidP="00974223">
      <w:pPr>
        <w:jc w:val="both"/>
        <w:rPr>
          <w:rFonts w:ascii="Arial" w:hAnsi="Arial" w:cs="Arial"/>
        </w:rPr>
      </w:pPr>
      <w:r>
        <w:rPr>
          <w:rFonts w:ascii="Arial" w:hAnsi="Arial" w:cs="Arial"/>
        </w:rPr>
        <w:t>2</w:t>
      </w:r>
      <w:r w:rsidR="00F5153A">
        <w:rPr>
          <w:rFonts w:ascii="Arial" w:hAnsi="Arial" w:cs="Arial"/>
        </w:rPr>
        <w:t>. E</w:t>
      </w:r>
      <w:r w:rsidRPr="002545D0">
        <w:rPr>
          <w:rFonts w:ascii="Arial" w:hAnsi="Arial" w:cs="Arial"/>
        </w:rPr>
        <w:t xml:space="preserve">ncaminhar esta deliberação à Presidência do CAU/SC para providências regimentais. </w:t>
      </w:r>
    </w:p>
    <w:p w14:paraId="097E1570" w14:textId="77777777" w:rsidR="00F5153A" w:rsidRPr="002545D0" w:rsidRDefault="00F5153A" w:rsidP="00974223">
      <w:pPr>
        <w:jc w:val="both"/>
        <w:rPr>
          <w:rFonts w:ascii="Arial" w:hAnsi="Arial" w:cs="Arial"/>
        </w:rPr>
      </w:pPr>
    </w:p>
    <w:p w14:paraId="28966546" w14:textId="43314886" w:rsidR="00974223" w:rsidRPr="00513C1E" w:rsidRDefault="00974223" w:rsidP="00974223">
      <w:pPr>
        <w:jc w:val="both"/>
        <w:rPr>
          <w:rFonts w:ascii="Arial" w:hAnsi="Arial" w:cs="Arial"/>
        </w:rPr>
      </w:pPr>
      <w:r w:rsidRPr="00CC5925">
        <w:rPr>
          <w:rFonts w:ascii="Arial" w:hAnsi="Arial" w:cs="Arial"/>
        </w:rPr>
        <w:t xml:space="preserve">Com </w:t>
      </w:r>
      <w:r w:rsidRPr="00CC5925">
        <w:rPr>
          <w:rFonts w:ascii="Arial" w:hAnsi="Arial" w:cs="Arial"/>
          <w:b/>
        </w:rPr>
        <w:t>0</w:t>
      </w:r>
      <w:r w:rsidR="00365218" w:rsidRPr="00CC5925">
        <w:rPr>
          <w:rFonts w:ascii="Arial" w:hAnsi="Arial" w:cs="Arial"/>
          <w:b/>
        </w:rPr>
        <w:t>3</w:t>
      </w:r>
      <w:r w:rsidRPr="00CC5925">
        <w:rPr>
          <w:rFonts w:ascii="Arial" w:hAnsi="Arial" w:cs="Arial"/>
          <w:b/>
        </w:rPr>
        <w:t xml:space="preserve"> (</w:t>
      </w:r>
      <w:r w:rsidR="00365218" w:rsidRPr="00CC5925">
        <w:rPr>
          <w:rFonts w:ascii="Arial" w:hAnsi="Arial" w:cs="Arial"/>
          <w:b/>
        </w:rPr>
        <w:t>três</w:t>
      </w:r>
      <w:r w:rsidRPr="00CC5925">
        <w:rPr>
          <w:rFonts w:ascii="Arial" w:hAnsi="Arial" w:cs="Arial"/>
          <w:b/>
        </w:rPr>
        <w:t>) votos favoráveis</w:t>
      </w:r>
      <w:r w:rsidR="00CC5925" w:rsidRPr="00CC5925">
        <w:rPr>
          <w:rFonts w:ascii="Arial" w:hAnsi="Arial" w:cs="Arial"/>
        </w:rPr>
        <w:t xml:space="preserve"> d</w:t>
      </w:r>
      <w:r w:rsidR="00F5153A" w:rsidRPr="00CC5925">
        <w:rPr>
          <w:rFonts w:ascii="Arial" w:hAnsi="Arial" w:cs="Arial"/>
        </w:rPr>
        <w:t>as conselheiras Fátima Regina Althoff, Jaqueline Andrade e Valesca Menezes</w:t>
      </w:r>
      <w:r w:rsidR="00365218" w:rsidRPr="00CC5925">
        <w:rPr>
          <w:rFonts w:ascii="Arial" w:hAnsi="Arial" w:cs="Arial"/>
        </w:rPr>
        <w:t xml:space="preserve"> Marques</w:t>
      </w:r>
      <w:r w:rsidR="00CC5925">
        <w:rPr>
          <w:rFonts w:ascii="Arial" w:hAnsi="Arial" w:cs="Arial"/>
        </w:rPr>
        <w:t>;</w:t>
      </w:r>
      <w:r w:rsidRPr="00CC5925">
        <w:rPr>
          <w:rFonts w:ascii="Arial" w:hAnsi="Arial" w:cs="Arial"/>
        </w:rPr>
        <w:t xml:space="preserve"> </w:t>
      </w:r>
      <w:r w:rsidRPr="00CC5925">
        <w:rPr>
          <w:rFonts w:ascii="Arial" w:hAnsi="Arial" w:cs="Arial"/>
          <w:b/>
        </w:rPr>
        <w:t>0 (zero) votos contrários; 0 (zero) abstenções e 0 (</w:t>
      </w:r>
      <w:r w:rsidR="00F5153A" w:rsidRPr="00CC5925">
        <w:rPr>
          <w:rFonts w:ascii="Arial" w:hAnsi="Arial" w:cs="Arial"/>
          <w:b/>
        </w:rPr>
        <w:t>zero</w:t>
      </w:r>
      <w:r w:rsidRPr="00CC5925">
        <w:rPr>
          <w:rFonts w:ascii="Arial" w:hAnsi="Arial" w:cs="Arial"/>
          <w:b/>
        </w:rPr>
        <w:t>) ausência</w:t>
      </w:r>
      <w:r w:rsidR="00F5153A" w:rsidRPr="00CC5925">
        <w:rPr>
          <w:rFonts w:ascii="Arial" w:hAnsi="Arial" w:cs="Arial"/>
          <w:b/>
        </w:rPr>
        <w:t>s.</w:t>
      </w:r>
      <w:r w:rsidR="00F5153A">
        <w:rPr>
          <w:rFonts w:ascii="Arial" w:hAnsi="Arial" w:cs="Arial"/>
          <w:b/>
        </w:rPr>
        <w:t xml:space="preserve"> </w:t>
      </w:r>
    </w:p>
    <w:p w14:paraId="25B2CF55" w14:textId="54B80F1A" w:rsidR="00974223" w:rsidRPr="002545D0" w:rsidRDefault="00974223" w:rsidP="00974223">
      <w:pPr>
        <w:jc w:val="both"/>
        <w:rPr>
          <w:rFonts w:ascii="Arial" w:hAnsi="Arial" w:cs="Arial"/>
          <w:b/>
        </w:rPr>
      </w:pPr>
    </w:p>
    <w:p w14:paraId="2C3A0174" w14:textId="77777777" w:rsidR="004F2FC5" w:rsidRDefault="004F2FC5" w:rsidP="004F2FC5">
      <w:pPr>
        <w:jc w:val="center"/>
        <w:rPr>
          <w:rFonts w:ascii="Arial" w:hAnsi="Arial" w:cs="Arial"/>
        </w:rPr>
      </w:pPr>
      <w:r>
        <w:rPr>
          <w:rFonts w:ascii="Arial" w:hAnsi="Arial" w:cs="Arial"/>
        </w:rPr>
        <w:t>Florianópolis</w:t>
      </w:r>
      <w:r w:rsidRPr="008C1B2F">
        <w:rPr>
          <w:rFonts w:ascii="Arial" w:hAnsi="Arial" w:cs="Arial"/>
        </w:rPr>
        <w:t xml:space="preserve">, </w:t>
      </w:r>
      <w:r>
        <w:rPr>
          <w:rFonts w:ascii="Arial" w:hAnsi="Arial" w:cs="Arial"/>
        </w:rPr>
        <w:t xml:space="preserve">07 de agosto </w:t>
      </w:r>
      <w:r w:rsidRPr="008C1B2F">
        <w:rPr>
          <w:rFonts w:ascii="Arial" w:hAnsi="Arial" w:cs="Arial"/>
        </w:rPr>
        <w:t>de</w:t>
      </w:r>
      <w:r>
        <w:rPr>
          <w:rFonts w:ascii="Arial" w:hAnsi="Arial" w:cs="Arial"/>
        </w:rPr>
        <w:t xml:space="preserve"> 2020.</w:t>
      </w:r>
    </w:p>
    <w:p w14:paraId="5073F57D" w14:textId="34282ACB" w:rsidR="004F2FC5" w:rsidRDefault="004F2FC5" w:rsidP="00CC5925">
      <w:pPr>
        <w:rPr>
          <w:rFonts w:ascii="Arial" w:hAnsi="Arial" w:cs="Arial"/>
        </w:rPr>
      </w:pPr>
    </w:p>
    <w:p w14:paraId="0B9DA58A" w14:textId="77777777" w:rsidR="004F2FC5" w:rsidRDefault="004F2FC5" w:rsidP="004F2FC5">
      <w:pPr>
        <w:jc w:val="both"/>
        <w:rPr>
          <w:rFonts w:ascii="Arial" w:hAnsi="Arial" w:cs="Arial"/>
        </w:rPr>
      </w:pPr>
      <w:r w:rsidRPr="001056B7">
        <w:rPr>
          <w:rFonts w:ascii="Arial" w:hAnsi="Arial" w:cs="Arial"/>
        </w:rPr>
        <w:t xml:space="preserve">* Atesta a veracidade das informações nos termos do item 5.1. </w:t>
      </w:r>
      <w:proofErr w:type="gramStart"/>
      <w:r w:rsidRPr="001056B7">
        <w:rPr>
          <w:rFonts w:ascii="Arial" w:hAnsi="Arial" w:cs="Arial"/>
        </w:rPr>
        <w:t>da</w:t>
      </w:r>
      <w:proofErr w:type="gramEnd"/>
      <w:r w:rsidRPr="001056B7">
        <w:rPr>
          <w:rFonts w:ascii="Arial" w:hAnsi="Arial" w:cs="Arial"/>
        </w:rPr>
        <w:t xml:space="preserve"> Deliberação CD nº 28/2020 do CAU/SC e do item 5.1. </w:t>
      </w:r>
      <w:r>
        <w:rPr>
          <w:rFonts w:ascii="Arial" w:hAnsi="Arial" w:cs="Arial"/>
        </w:rPr>
        <w:t xml:space="preserve">. da Deliberação Plenária nº 489/2020. </w:t>
      </w:r>
    </w:p>
    <w:p w14:paraId="39E44C8A" w14:textId="6995BFD1" w:rsidR="004F2FC5" w:rsidRDefault="004F2FC5" w:rsidP="004F2FC5">
      <w:pPr>
        <w:jc w:val="center"/>
        <w:rPr>
          <w:rFonts w:ascii="Arial" w:hAnsi="Arial" w:cs="Arial"/>
        </w:rPr>
      </w:pPr>
      <w:bookmarkStart w:id="0" w:name="_GoBack"/>
      <w:bookmarkEnd w:id="0"/>
    </w:p>
    <w:p w14:paraId="065926D3" w14:textId="77777777" w:rsidR="004F2FC5" w:rsidRDefault="004F2FC5" w:rsidP="004F2FC5">
      <w:pPr>
        <w:jc w:val="center"/>
        <w:rPr>
          <w:rFonts w:ascii="Arial" w:hAnsi="Arial" w:cs="Arial"/>
        </w:rPr>
      </w:pPr>
    </w:p>
    <w:p w14:paraId="25331437" w14:textId="77777777" w:rsidR="004F2FC5" w:rsidRDefault="004F2FC5" w:rsidP="004F2FC5">
      <w:pPr>
        <w:jc w:val="center"/>
        <w:rPr>
          <w:rFonts w:ascii="Arial" w:hAnsi="Arial" w:cs="Arial"/>
        </w:rPr>
      </w:pPr>
    </w:p>
    <w:p w14:paraId="339B5839" w14:textId="77777777" w:rsidR="004F2FC5" w:rsidRDefault="004F2FC5" w:rsidP="004F2FC5">
      <w:pPr>
        <w:jc w:val="center"/>
        <w:rPr>
          <w:rFonts w:ascii="Arial" w:eastAsia="Cambria" w:hAnsi="Arial" w:cs="Arial"/>
        </w:rPr>
      </w:pPr>
      <w:r>
        <w:rPr>
          <w:rFonts w:ascii="Arial" w:eastAsia="Cambria" w:hAnsi="Arial" w:cs="Arial"/>
        </w:rPr>
        <w:t>___________________________________________</w:t>
      </w:r>
    </w:p>
    <w:p w14:paraId="69945F2B" w14:textId="77777777" w:rsidR="004F2FC5" w:rsidRDefault="004F2FC5" w:rsidP="004F2FC5">
      <w:pPr>
        <w:autoSpaceDE w:val="0"/>
        <w:autoSpaceDN w:val="0"/>
        <w:adjustRightInd w:val="0"/>
        <w:jc w:val="center"/>
        <w:rPr>
          <w:rFonts w:ascii="Arial" w:hAnsi="Arial" w:cs="Arial"/>
        </w:rPr>
      </w:pPr>
      <w:r>
        <w:rPr>
          <w:rFonts w:ascii="Arial" w:hAnsi="Arial" w:cs="Arial"/>
        </w:rPr>
        <w:t>Antonio Couto Nunes</w:t>
      </w:r>
    </w:p>
    <w:p w14:paraId="7C13D400" w14:textId="77777777" w:rsidR="004F2FC5" w:rsidRDefault="004F2FC5" w:rsidP="004F2FC5">
      <w:pPr>
        <w:autoSpaceDE w:val="0"/>
        <w:autoSpaceDN w:val="0"/>
        <w:adjustRightInd w:val="0"/>
        <w:jc w:val="center"/>
        <w:rPr>
          <w:rFonts w:ascii="Arial" w:hAnsi="Arial" w:cs="Arial"/>
        </w:rPr>
      </w:pPr>
      <w:r>
        <w:rPr>
          <w:rFonts w:ascii="Arial" w:hAnsi="Arial" w:cs="Arial"/>
        </w:rPr>
        <w:t>Assessor Especial da Presidência</w:t>
      </w:r>
    </w:p>
    <w:p w14:paraId="1FB90CF9" w14:textId="77777777" w:rsidR="004F2FC5" w:rsidRDefault="004F2FC5" w:rsidP="004F2FC5">
      <w:pPr>
        <w:autoSpaceDE w:val="0"/>
        <w:autoSpaceDN w:val="0"/>
        <w:adjustRightInd w:val="0"/>
        <w:jc w:val="center"/>
        <w:rPr>
          <w:rFonts w:ascii="Arial" w:hAnsi="Arial" w:cs="Arial"/>
        </w:rPr>
      </w:pPr>
    </w:p>
    <w:p w14:paraId="1933616F" w14:textId="77777777" w:rsidR="004F2FC5" w:rsidRPr="00591B0A" w:rsidRDefault="004F2FC5" w:rsidP="004F2FC5">
      <w:pPr>
        <w:jc w:val="center"/>
        <w:rPr>
          <w:rFonts w:ascii="Arial" w:eastAsia="Cambria" w:hAnsi="Arial" w:cs="Arial"/>
          <w:b/>
          <w:bCs/>
          <w:lang w:eastAsia="pt-BR"/>
        </w:rPr>
      </w:pPr>
      <w:r>
        <w:rPr>
          <w:rFonts w:ascii="Arial" w:eastAsia="Cambria" w:hAnsi="Arial" w:cs="Arial"/>
          <w:b/>
          <w:bCs/>
          <w:lang w:eastAsia="pt-BR"/>
        </w:rPr>
        <w:t>1</w:t>
      </w:r>
      <w:r w:rsidRPr="00591B0A">
        <w:rPr>
          <w:rFonts w:ascii="Arial" w:eastAsia="Cambria" w:hAnsi="Arial" w:cs="Arial"/>
          <w:b/>
          <w:bCs/>
          <w:lang w:eastAsia="pt-BR"/>
        </w:rPr>
        <w:t xml:space="preserve">ª REUNIÃO </w:t>
      </w:r>
      <w:r>
        <w:rPr>
          <w:rFonts w:ascii="Arial" w:eastAsia="Cambria" w:hAnsi="Arial" w:cs="Arial"/>
          <w:b/>
          <w:bCs/>
          <w:lang w:eastAsia="pt-BR"/>
        </w:rPr>
        <w:t xml:space="preserve">EXTRAORDINÁRIA DA CPUA - </w:t>
      </w:r>
      <w:r w:rsidRPr="00591B0A">
        <w:rPr>
          <w:rFonts w:ascii="Arial" w:eastAsia="Cambria" w:hAnsi="Arial" w:cs="Arial"/>
          <w:b/>
          <w:bCs/>
          <w:lang w:eastAsia="pt-BR"/>
        </w:rPr>
        <w:t>CAU/SC</w:t>
      </w:r>
    </w:p>
    <w:p w14:paraId="542CC49F" w14:textId="77777777" w:rsidR="00974223" w:rsidRPr="002545D0" w:rsidRDefault="00974223" w:rsidP="00974223">
      <w:pPr>
        <w:autoSpaceDE w:val="0"/>
        <w:autoSpaceDN w:val="0"/>
        <w:adjustRightInd w:val="0"/>
        <w:jc w:val="center"/>
        <w:rPr>
          <w:rFonts w:ascii="Arial" w:eastAsia="Cambria" w:hAnsi="Arial" w:cs="Arial"/>
          <w:lang w:eastAsia="pt-BR"/>
        </w:rPr>
      </w:pPr>
    </w:p>
    <w:p w14:paraId="547FE6B2" w14:textId="77777777" w:rsidR="00974223" w:rsidRPr="002545D0" w:rsidRDefault="00974223" w:rsidP="00974223">
      <w:pPr>
        <w:tabs>
          <w:tab w:val="left" w:pos="1418"/>
        </w:tabs>
        <w:jc w:val="center"/>
        <w:rPr>
          <w:rFonts w:ascii="Arial" w:eastAsia="Cambria" w:hAnsi="Arial" w:cs="Arial"/>
          <w:b/>
          <w:bCs/>
          <w:lang w:eastAsia="pt-BR"/>
        </w:rPr>
      </w:pPr>
      <w:r w:rsidRPr="002545D0">
        <w:rPr>
          <w:rFonts w:ascii="Arial" w:eastAsia="Cambria" w:hAnsi="Arial" w:cs="Arial"/>
          <w:b/>
          <w:bCs/>
          <w:lang w:eastAsia="pt-BR"/>
        </w:rPr>
        <w:t xml:space="preserve">Folha de Votação </w:t>
      </w:r>
    </w:p>
    <w:p w14:paraId="49C219D3" w14:textId="77777777" w:rsidR="00974223" w:rsidRPr="002545D0" w:rsidRDefault="00974223" w:rsidP="00974223">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974223" w:rsidRPr="002545D0" w14:paraId="4379A884" w14:textId="77777777" w:rsidTr="006856D8">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3665815B"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Conselheiro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14:paraId="6F204165"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Votação</w:t>
            </w:r>
          </w:p>
        </w:tc>
      </w:tr>
      <w:tr w:rsidR="00974223" w:rsidRPr="002545D0" w14:paraId="11FC5238" w14:textId="77777777" w:rsidTr="006856D8">
        <w:tc>
          <w:tcPr>
            <w:tcW w:w="6091" w:type="dxa"/>
            <w:vMerge/>
            <w:tcBorders>
              <w:top w:val="single" w:sz="4" w:space="0" w:color="auto"/>
              <w:left w:val="single" w:sz="4" w:space="0" w:color="auto"/>
              <w:bottom w:val="single" w:sz="4" w:space="0" w:color="auto"/>
              <w:right w:val="single" w:sz="4" w:space="0" w:color="auto"/>
            </w:tcBorders>
            <w:vAlign w:val="center"/>
            <w:hideMark/>
          </w:tcPr>
          <w:p w14:paraId="2D42AE4A" w14:textId="77777777" w:rsidR="00974223" w:rsidRPr="002545D0" w:rsidRDefault="00974223" w:rsidP="006856D8">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2251AA8"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7C8DB4"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54F0CF" w14:textId="77777777" w:rsidR="00974223" w:rsidRPr="002545D0" w:rsidRDefault="00974223" w:rsidP="006856D8">
            <w:pPr>
              <w:tabs>
                <w:tab w:val="left" w:pos="1418"/>
              </w:tabs>
              <w:jc w:val="center"/>
              <w:rPr>
                <w:rFonts w:ascii="Arial" w:eastAsia="Cambria" w:hAnsi="Arial" w:cs="Arial"/>
                <w:b/>
              </w:rPr>
            </w:pPr>
            <w:proofErr w:type="spellStart"/>
            <w:r w:rsidRPr="002545D0">
              <w:rPr>
                <w:rFonts w:ascii="Arial" w:eastAsia="Cambria" w:hAnsi="Arial" w:cs="Arial"/>
                <w:b/>
              </w:rPr>
              <w:t>Abst</w:t>
            </w:r>
            <w:proofErr w:type="spellEnd"/>
          </w:p>
        </w:tc>
        <w:tc>
          <w:tcPr>
            <w:tcW w:w="858" w:type="dxa"/>
            <w:tcBorders>
              <w:top w:val="single" w:sz="4" w:space="0" w:color="auto"/>
              <w:left w:val="single" w:sz="4" w:space="0" w:color="auto"/>
              <w:bottom w:val="single" w:sz="4" w:space="0" w:color="auto"/>
              <w:right w:val="single" w:sz="4" w:space="0" w:color="auto"/>
            </w:tcBorders>
            <w:vAlign w:val="center"/>
            <w:hideMark/>
          </w:tcPr>
          <w:p w14:paraId="1AA6F471" w14:textId="77777777" w:rsidR="00974223" w:rsidRPr="002545D0" w:rsidRDefault="00974223" w:rsidP="006856D8">
            <w:pPr>
              <w:tabs>
                <w:tab w:val="left" w:pos="1418"/>
              </w:tabs>
              <w:jc w:val="center"/>
              <w:rPr>
                <w:rFonts w:ascii="Arial" w:eastAsia="Cambria" w:hAnsi="Arial" w:cs="Arial"/>
                <w:b/>
              </w:rPr>
            </w:pPr>
            <w:r w:rsidRPr="002545D0">
              <w:rPr>
                <w:rFonts w:ascii="Arial" w:eastAsia="Cambria" w:hAnsi="Arial" w:cs="Arial"/>
                <w:b/>
              </w:rPr>
              <w:t>Aus.</w:t>
            </w:r>
          </w:p>
        </w:tc>
      </w:tr>
      <w:tr w:rsidR="00974223" w:rsidRPr="002545D0" w14:paraId="3F9DAFB1"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D72FF7C" w14:textId="21F53DDC" w:rsidR="00974223" w:rsidRPr="002545D0" w:rsidRDefault="00365218" w:rsidP="006856D8">
            <w:pPr>
              <w:tabs>
                <w:tab w:val="left" w:pos="1418"/>
              </w:tabs>
              <w:rPr>
                <w:rFonts w:ascii="Arial" w:eastAsia="Cambria" w:hAnsi="Arial" w:cs="Arial"/>
              </w:rPr>
            </w:pPr>
            <w:r>
              <w:rPr>
                <w:rFonts w:ascii="Arial" w:eastAsia="Cambria" w:hAnsi="Arial" w:cs="Arial"/>
              </w:rPr>
              <w:t>Fátima Regina Althoff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C00FCA" w14:textId="47DA36B5" w:rsidR="00974223" w:rsidRPr="002545D0" w:rsidRDefault="004F2FC5"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2A86C3"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809A2A"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A7275A" w14:textId="77777777" w:rsidR="00974223" w:rsidRPr="002545D0" w:rsidRDefault="00974223" w:rsidP="006856D8">
            <w:pPr>
              <w:tabs>
                <w:tab w:val="left" w:pos="1418"/>
              </w:tabs>
              <w:jc w:val="center"/>
              <w:rPr>
                <w:rFonts w:ascii="Arial" w:eastAsia="Cambria" w:hAnsi="Arial" w:cs="Arial"/>
              </w:rPr>
            </w:pPr>
          </w:p>
        </w:tc>
      </w:tr>
      <w:tr w:rsidR="00974223" w:rsidRPr="002545D0" w14:paraId="45F5A0AD"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69E6DB" w14:textId="37BFCD3D" w:rsidR="00974223" w:rsidRPr="002545D0" w:rsidRDefault="00365218" w:rsidP="006856D8">
            <w:pPr>
              <w:tabs>
                <w:tab w:val="left" w:pos="1418"/>
              </w:tabs>
              <w:rPr>
                <w:rFonts w:ascii="Arial" w:eastAsia="Cambria" w:hAnsi="Arial" w:cs="Arial"/>
              </w:rPr>
            </w:pPr>
            <w:r>
              <w:rPr>
                <w:rFonts w:ascii="Arial" w:eastAsia="Cambria" w:hAnsi="Arial" w:cs="Arial"/>
              </w:rPr>
              <w:t>Jaqueline Andrade (Coordenadora Adjunta)</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CA12F6" w14:textId="1971A41C" w:rsidR="00974223" w:rsidRPr="002545D0" w:rsidRDefault="004F2FC5"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463212"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2FBBA0D"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E1D5292" w14:textId="7F09A36F" w:rsidR="00974223" w:rsidRPr="002545D0" w:rsidRDefault="00974223" w:rsidP="006856D8">
            <w:pPr>
              <w:tabs>
                <w:tab w:val="left" w:pos="1418"/>
              </w:tabs>
              <w:jc w:val="center"/>
              <w:rPr>
                <w:rFonts w:ascii="Arial" w:eastAsia="Cambria" w:hAnsi="Arial" w:cs="Arial"/>
              </w:rPr>
            </w:pPr>
          </w:p>
        </w:tc>
      </w:tr>
      <w:tr w:rsidR="00974223" w:rsidRPr="002545D0" w14:paraId="482071BD" w14:textId="77777777" w:rsidTr="006856D8">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21ED94" w14:textId="75809EC9" w:rsidR="00974223" w:rsidRPr="002545D0" w:rsidRDefault="00365218" w:rsidP="00365218">
            <w:pPr>
              <w:tabs>
                <w:tab w:val="left" w:pos="1418"/>
              </w:tabs>
              <w:rPr>
                <w:rFonts w:ascii="Arial" w:eastAsia="Cambria" w:hAnsi="Arial" w:cs="Arial"/>
              </w:rPr>
            </w:pPr>
            <w:r>
              <w:rPr>
                <w:rFonts w:ascii="Arial" w:eastAsia="Cambria" w:hAnsi="Arial" w:cs="Arial"/>
              </w:rPr>
              <w:t>Valesca Menezes</w:t>
            </w:r>
            <w:r w:rsidR="00974223" w:rsidRPr="002545D0">
              <w:rPr>
                <w:rFonts w:ascii="Arial" w:eastAsia="Cambria" w:hAnsi="Arial" w:cs="Arial"/>
              </w:rPr>
              <w:t xml:space="preserve"> </w:t>
            </w:r>
            <w:r>
              <w:rPr>
                <w:rFonts w:ascii="Arial" w:eastAsia="Cambria" w:hAnsi="Arial" w:cs="Arial"/>
              </w:rPr>
              <w:t xml:space="preserve">Marques </w:t>
            </w:r>
            <w:r w:rsidR="00974223" w:rsidRPr="002545D0">
              <w:rPr>
                <w:rFonts w:ascii="Arial" w:eastAsia="Cambria" w:hAnsi="Arial" w:cs="Arial"/>
              </w:rPr>
              <w:t>(Coordenadora)</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A433B6" w14:textId="37B17E4B" w:rsidR="00974223" w:rsidRPr="002545D0" w:rsidRDefault="004F2FC5" w:rsidP="006856D8">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60AB27" w14:textId="77777777" w:rsidR="00974223" w:rsidRPr="002545D0" w:rsidRDefault="00974223" w:rsidP="006856D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92CF6F" w14:textId="77777777" w:rsidR="00974223" w:rsidRPr="002545D0" w:rsidRDefault="00974223" w:rsidP="006856D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2CAE1D" w14:textId="77777777" w:rsidR="00974223" w:rsidRPr="002545D0" w:rsidRDefault="00974223" w:rsidP="006856D8">
            <w:pPr>
              <w:tabs>
                <w:tab w:val="left" w:pos="1418"/>
              </w:tabs>
              <w:jc w:val="center"/>
              <w:rPr>
                <w:rFonts w:ascii="Arial" w:eastAsia="Cambria" w:hAnsi="Arial" w:cs="Arial"/>
              </w:rPr>
            </w:pPr>
          </w:p>
        </w:tc>
      </w:tr>
    </w:tbl>
    <w:p w14:paraId="1FB84C62" w14:textId="77777777" w:rsidR="00974223" w:rsidRPr="002545D0" w:rsidRDefault="00974223" w:rsidP="00974223">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974223" w:rsidRPr="002545D0" w14:paraId="33BD6ED2" w14:textId="77777777" w:rsidTr="006856D8">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14:paraId="7C571494" w14:textId="77777777" w:rsidR="00974223" w:rsidRPr="002545D0" w:rsidRDefault="00974223" w:rsidP="006856D8">
            <w:pPr>
              <w:tabs>
                <w:tab w:val="left" w:pos="1418"/>
              </w:tabs>
              <w:spacing w:before="240" w:line="360" w:lineRule="auto"/>
              <w:jc w:val="both"/>
              <w:rPr>
                <w:rFonts w:ascii="Arial" w:eastAsia="Cambria" w:hAnsi="Arial" w:cs="Arial"/>
                <w:b/>
              </w:rPr>
            </w:pPr>
            <w:r w:rsidRPr="002545D0">
              <w:rPr>
                <w:rFonts w:ascii="Arial" w:eastAsia="Cambria" w:hAnsi="Arial" w:cs="Arial"/>
                <w:b/>
              </w:rPr>
              <w:t>Histórico da votação</w:t>
            </w:r>
          </w:p>
        </w:tc>
      </w:tr>
      <w:tr w:rsidR="00974223" w:rsidRPr="002545D0" w14:paraId="1B34A10F"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05514E47" w14:textId="4CE4436E" w:rsidR="00974223" w:rsidRPr="002545D0" w:rsidRDefault="00974223" w:rsidP="00365218">
            <w:pPr>
              <w:tabs>
                <w:tab w:val="left" w:pos="1418"/>
              </w:tabs>
              <w:spacing w:line="360" w:lineRule="auto"/>
              <w:jc w:val="both"/>
              <w:rPr>
                <w:rFonts w:ascii="Arial" w:eastAsia="Cambria" w:hAnsi="Arial" w:cs="Arial"/>
                <w:b/>
              </w:rPr>
            </w:pPr>
            <w:r w:rsidRPr="002545D0">
              <w:rPr>
                <w:rFonts w:ascii="Arial" w:eastAsia="Cambria" w:hAnsi="Arial" w:cs="Arial"/>
                <w:b/>
              </w:rPr>
              <w:t>Reunião d</w:t>
            </w:r>
            <w:r w:rsidR="00365218">
              <w:rPr>
                <w:rFonts w:ascii="Arial" w:eastAsia="Cambria" w:hAnsi="Arial" w:cs="Arial"/>
                <w:b/>
              </w:rPr>
              <w:t>a</w:t>
            </w:r>
            <w:r w:rsidRPr="002545D0">
              <w:rPr>
                <w:rFonts w:ascii="Arial" w:eastAsia="Cambria" w:hAnsi="Arial" w:cs="Arial"/>
                <w:b/>
              </w:rPr>
              <w:t xml:space="preserve"> </w:t>
            </w:r>
            <w:r w:rsidR="00365218">
              <w:rPr>
                <w:rFonts w:ascii="Arial" w:eastAsia="Cambria" w:hAnsi="Arial" w:cs="Arial"/>
                <w:b/>
              </w:rPr>
              <w:t>CPUA</w:t>
            </w:r>
            <w:r w:rsidRPr="00CC5925">
              <w:rPr>
                <w:rFonts w:ascii="Arial" w:eastAsia="Cambria" w:hAnsi="Arial" w:cs="Arial"/>
                <w:b/>
              </w:rPr>
              <w:t xml:space="preserve">: </w:t>
            </w:r>
            <w:r w:rsidR="004F2FC5" w:rsidRPr="00CC5925">
              <w:rPr>
                <w:rFonts w:ascii="Arial" w:eastAsia="Cambria" w:hAnsi="Arial" w:cs="Arial"/>
                <w:b/>
              </w:rPr>
              <w:t>1</w:t>
            </w:r>
            <w:r w:rsidRPr="00CC5925">
              <w:rPr>
                <w:rFonts w:ascii="Arial" w:eastAsia="Cambria" w:hAnsi="Arial" w:cs="Arial"/>
              </w:rPr>
              <w:t>ª</w:t>
            </w:r>
            <w:r w:rsidRPr="002545D0">
              <w:rPr>
                <w:rFonts w:ascii="Arial" w:eastAsia="Cambria" w:hAnsi="Arial" w:cs="Arial"/>
              </w:rPr>
              <w:t xml:space="preserve"> Reunião </w:t>
            </w:r>
            <w:r w:rsidR="00365218">
              <w:rPr>
                <w:rFonts w:ascii="Arial" w:eastAsia="Cambria" w:hAnsi="Arial" w:cs="Arial"/>
              </w:rPr>
              <w:t xml:space="preserve">Extraordinária </w:t>
            </w:r>
            <w:r w:rsidRPr="002545D0">
              <w:rPr>
                <w:rFonts w:ascii="Arial" w:eastAsia="Cambria" w:hAnsi="Arial" w:cs="Arial"/>
              </w:rPr>
              <w:t>de 2020</w:t>
            </w:r>
          </w:p>
        </w:tc>
      </w:tr>
      <w:tr w:rsidR="00974223" w:rsidRPr="002545D0" w14:paraId="77DA74E5"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4D1376D1" w14:textId="54B53501" w:rsidR="00974223" w:rsidRPr="002545D0" w:rsidRDefault="00974223" w:rsidP="006856D8">
            <w:pPr>
              <w:tabs>
                <w:tab w:val="left" w:pos="1418"/>
              </w:tabs>
              <w:spacing w:after="120"/>
              <w:jc w:val="both"/>
              <w:rPr>
                <w:rFonts w:ascii="Arial" w:eastAsia="Cambria" w:hAnsi="Arial" w:cs="Arial"/>
              </w:rPr>
            </w:pPr>
            <w:r w:rsidRPr="002545D0">
              <w:rPr>
                <w:rFonts w:ascii="Arial" w:eastAsia="Cambria" w:hAnsi="Arial" w:cs="Arial"/>
                <w:b/>
              </w:rPr>
              <w:t xml:space="preserve">Data: </w:t>
            </w:r>
            <w:r w:rsidR="00365218">
              <w:rPr>
                <w:rFonts w:ascii="Arial" w:eastAsia="Cambria" w:hAnsi="Arial" w:cs="Arial"/>
              </w:rPr>
              <w:t>07</w:t>
            </w:r>
            <w:r w:rsidRPr="002545D0">
              <w:rPr>
                <w:rFonts w:ascii="Arial" w:eastAsia="Cambria" w:hAnsi="Arial" w:cs="Arial"/>
              </w:rPr>
              <w:t>/08/2020</w:t>
            </w:r>
          </w:p>
          <w:p w14:paraId="7EC21CDE" w14:textId="37941E46" w:rsidR="00974223" w:rsidRPr="002545D0" w:rsidRDefault="00974223" w:rsidP="00365218">
            <w:pPr>
              <w:tabs>
                <w:tab w:val="left" w:pos="1418"/>
              </w:tabs>
              <w:spacing w:after="120"/>
              <w:jc w:val="both"/>
              <w:rPr>
                <w:rFonts w:ascii="Arial" w:eastAsia="Cambria" w:hAnsi="Arial" w:cs="Arial"/>
              </w:rPr>
            </w:pPr>
            <w:r w:rsidRPr="002545D0">
              <w:rPr>
                <w:rFonts w:ascii="Arial" w:eastAsia="Cambria" w:hAnsi="Arial" w:cs="Arial"/>
                <w:b/>
              </w:rPr>
              <w:t xml:space="preserve">Matéria em votação: </w:t>
            </w:r>
            <w:r w:rsidR="00365218">
              <w:rPr>
                <w:rFonts w:ascii="Arial" w:hAnsi="Arial" w:cs="Arial"/>
              </w:rPr>
              <w:t xml:space="preserve">Recomendação de validação </w:t>
            </w:r>
            <w:r w:rsidRPr="00BF1B17">
              <w:rPr>
                <w:rFonts w:ascii="Arial" w:hAnsi="Arial" w:cs="Arial"/>
              </w:rPr>
              <w:t xml:space="preserve">da </w:t>
            </w:r>
            <w:r>
              <w:rPr>
                <w:rFonts w:ascii="Arial" w:hAnsi="Arial" w:cs="Arial"/>
              </w:rPr>
              <w:t xml:space="preserve">manifestação do CAU/SC e </w:t>
            </w:r>
            <w:r w:rsidRPr="00BF1B17">
              <w:rPr>
                <w:rFonts w:ascii="Arial" w:hAnsi="Arial" w:cs="Arial"/>
              </w:rPr>
              <w:t xml:space="preserve">assinatura da </w:t>
            </w:r>
            <w:r w:rsidRPr="00BF1B17">
              <w:rPr>
                <w:rFonts w:ascii="Arial" w:eastAsia="Times New Roman" w:hAnsi="Arial" w:cs="Arial"/>
                <w:color w:val="000000" w:themeColor="text1"/>
                <w:lang w:eastAsia="pt-BR"/>
              </w:rPr>
              <w:t>Carta ao Ministério Público de Santa Catarina</w:t>
            </w:r>
            <w:r w:rsidR="00365218">
              <w:rPr>
                <w:rFonts w:ascii="Arial" w:eastAsia="Times New Roman" w:hAnsi="Arial" w:cs="Arial"/>
                <w:color w:val="000000" w:themeColor="text1"/>
                <w:lang w:eastAsia="pt-BR"/>
              </w:rPr>
              <w:t xml:space="preserve"> e ao Ministério Público de Contas de Santa Catarina</w:t>
            </w:r>
            <w:r>
              <w:rPr>
                <w:rFonts w:ascii="Arial" w:eastAsia="Times New Roman" w:hAnsi="Arial" w:cs="Arial"/>
                <w:color w:val="000000" w:themeColor="text1"/>
                <w:lang w:eastAsia="pt-BR"/>
              </w:rPr>
              <w:t>,</w:t>
            </w:r>
            <w:r w:rsidRPr="00BF1B17">
              <w:rPr>
                <w:rFonts w:ascii="Arial" w:eastAsia="Times New Roman" w:hAnsi="Arial" w:cs="Arial"/>
                <w:color w:val="000000" w:themeColor="text1"/>
                <w:lang w:eastAsia="pt-BR"/>
              </w:rPr>
              <w:t xml:space="preserve"> em conjunto com ICOMOS, ACCR e  IAB/SC</w:t>
            </w:r>
          </w:p>
        </w:tc>
      </w:tr>
      <w:tr w:rsidR="00974223" w:rsidRPr="002545D0" w14:paraId="31ABF492" w14:textId="77777777" w:rsidTr="006856D8">
        <w:trPr>
          <w:trHeight w:val="277"/>
        </w:trPr>
        <w:tc>
          <w:tcPr>
            <w:tcW w:w="9060" w:type="dxa"/>
            <w:gridSpan w:val="2"/>
            <w:tcBorders>
              <w:top w:val="nil"/>
              <w:left w:val="single" w:sz="4" w:space="0" w:color="auto"/>
              <w:bottom w:val="nil"/>
              <w:right w:val="single" w:sz="4" w:space="0" w:color="auto"/>
            </w:tcBorders>
            <w:shd w:val="clear" w:color="auto" w:fill="D9D9D9"/>
            <w:hideMark/>
          </w:tcPr>
          <w:p w14:paraId="12C365F6" w14:textId="6C0E740D" w:rsidR="00974223" w:rsidRPr="00CC5925" w:rsidRDefault="00974223" w:rsidP="006856D8">
            <w:pPr>
              <w:tabs>
                <w:tab w:val="left" w:pos="1418"/>
              </w:tabs>
              <w:spacing w:after="120"/>
              <w:jc w:val="both"/>
              <w:rPr>
                <w:rFonts w:ascii="Arial" w:eastAsia="Cambria" w:hAnsi="Arial" w:cs="Arial"/>
              </w:rPr>
            </w:pPr>
            <w:r w:rsidRPr="00CC5925">
              <w:rPr>
                <w:rFonts w:ascii="Arial" w:eastAsia="Cambria" w:hAnsi="Arial" w:cs="Arial"/>
                <w:b/>
              </w:rPr>
              <w:t xml:space="preserve">Resultado da votação: Sim </w:t>
            </w:r>
            <w:r w:rsidRPr="00CC5925">
              <w:rPr>
                <w:rFonts w:ascii="Arial" w:eastAsia="Cambria" w:hAnsi="Arial" w:cs="Arial"/>
              </w:rPr>
              <w:t>(0</w:t>
            </w:r>
            <w:r w:rsidR="004F2FC5" w:rsidRPr="00CC5925">
              <w:rPr>
                <w:rFonts w:ascii="Arial" w:eastAsia="Cambria" w:hAnsi="Arial" w:cs="Arial"/>
              </w:rPr>
              <w:t>3</w:t>
            </w:r>
            <w:proofErr w:type="gramStart"/>
            <w:r w:rsidR="00CC5925">
              <w:rPr>
                <w:rFonts w:ascii="Arial" w:eastAsia="Cambria" w:hAnsi="Arial" w:cs="Arial"/>
              </w:rPr>
              <w:t>)</w:t>
            </w:r>
            <w:r w:rsidRPr="00CC5925">
              <w:rPr>
                <w:rFonts w:ascii="Arial" w:eastAsia="Cambria" w:hAnsi="Arial" w:cs="Arial"/>
              </w:rPr>
              <w:t xml:space="preserve"> </w:t>
            </w:r>
            <w:r w:rsidRPr="00CC5925">
              <w:rPr>
                <w:rFonts w:ascii="Arial" w:eastAsia="Cambria" w:hAnsi="Arial" w:cs="Arial"/>
                <w:b/>
              </w:rPr>
              <w:t>Não</w:t>
            </w:r>
            <w:proofErr w:type="gramEnd"/>
            <w:r w:rsidRPr="00CC5925">
              <w:rPr>
                <w:rFonts w:ascii="Arial" w:eastAsia="Cambria" w:hAnsi="Arial" w:cs="Arial"/>
                <w:b/>
              </w:rPr>
              <w:t xml:space="preserve"> </w:t>
            </w:r>
            <w:r w:rsidRPr="00CC5925">
              <w:rPr>
                <w:rFonts w:ascii="Arial" w:eastAsia="Cambria" w:hAnsi="Arial" w:cs="Arial"/>
              </w:rPr>
              <w:t xml:space="preserve">(0) </w:t>
            </w:r>
            <w:r w:rsidRPr="00CC5925">
              <w:rPr>
                <w:rFonts w:ascii="Arial" w:eastAsia="Cambria" w:hAnsi="Arial" w:cs="Arial"/>
                <w:b/>
              </w:rPr>
              <w:t xml:space="preserve">Abstenções </w:t>
            </w:r>
            <w:r w:rsidRPr="00CC5925">
              <w:rPr>
                <w:rFonts w:ascii="Arial" w:eastAsia="Cambria" w:hAnsi="Arial" w:cs="Arial"/>
              </w:rPr>
              <w:t xml:space="preserve">(0) </w:t>
            </w:r>
            <w:r w:rsidRPr="00CC5925">
              <w:rPr>
                <w:rFonts w:ascii="Arial" w:eastAsia="Cambria" w:hAnsi="Arial" w:cs="Arial"/>
                <w:b/>
              </w:rPr>
              <w:t xml:space="preserve">Ausências </w:t>
            </w:r>
            <w:r w:rsidRPr="00CC5925">
              <w:rPr>
                <w:rFonts w:ascii="Arial" w:eastAsia="Cambria" w:hAnsi="Arial" w:cs="Arial"/>
              </w:rPr>
              <w:t>(0</w:t>
            </w:r>
            <w:r w:rsidR="00365218" w:rsidRPr="00CC5925">
              <w:rPr>
                <w:rFonts w:ascii="Arial" w:eastAsia="Cambria" w:hAnsi="Arial" w:cs="Arial"/>
              </w:rPr>
              <w:t>0</w:t>
            </w:r>
            <w:r w:rsidRPr="00CC5925">
              <w:rPr>
                <w:rFonts w:ascii="Arial" w:eastAsia="Cambria" w:hAnsi="Arial" w:cs="Arial"/>
              </w:rPr>
              <w:t xml:space="preserve">) </w:t>
            </w:r>
            <w:r w:rsidRPr="00CC5925">
              <w:rPr>
                <w:rFonts w:ascii="Arial" w:eastAsia="Cambria" w:hAnsi="Arial" w:cs="Arial"/>
                <w:b/>
              </w:rPr>
              <w:t xml:space="preserve">Total </w:t>
            </w:r>
            <w:r w:rsidRPr="00CC5925">
              <w:rPr>
                <w:rFonts w:ascii="Arial" w:eastAsia="Cambria" w:hAnsi="Arial" w:cs="Arial"/>
              </w:rPr>
              <w:t>(0</w:t>
            </w:r>
            <w:r w:rsidR="00365218" w:rsidRPr="00CC5925">
              <w:rPr>
                <w:rFonts w:ascii="Arial" w:eastAsia="Cambria" w:hAnsi="Arial" w:cs="Arial"/>
              </w:rPr>
              <w:t>0</w:t>
            </w:r>
            <w:r w:rsidRPr="00CC5925">
              <w:rPr>
                <w:rFonts w:ascii="Arial" w:eastAsia="Cambria" w:hAnsi="Arial" w:cs="Arial"/>
              </w:rPr>
              <w:t>)</w:t>
            </w:r>
          </w:p>
          <w:p w14:paraId="6D2B5014" w14:textId="1987F8F0" w:rsidR="00974223" w:rsidRPr="00CC5925" w:rsidRDefault="00974223" w:rsidP="006856D8">
            <w:pPr>
              <w:tabs>
                <w:tab w:val="left" w:pos="1418"/>
              </w:tabs>
              <w:spacing w:after="120"/>
              <w:jc w:val="both"/>
              <w:rPr>
                <w:rFonts w:ascii="Arial" w:eastAsia="Cambria" w:hAnsi="Arial" w:cs="Arial"/>
              </w:rPr>
            </w:pPr>
          </w:p>
        </w:tc>
      </w:tr>
      <w:tr w:rsidR="00974223" w:rsidRPr="002545D0" w14:paraId="1B21CB59" w14:textId="77777777" w:rsidTr="006856D8">
        <w:trPr>
          <w:trHeight w:val="257"/>
        </w:trPr>
        <w:tc>
          <w:tcPr>
            <w:tcW w:w="9060" w:type="dxa"/>
            <w:gridSpan w:val="2"/>
            <w:tcBorders>
              <w:top w:val="nil"/>
              <w:left w:val="single" w:sz="4" w:space="0" w:color="auto"/>
              <w:bottom w:val="nil"/>
              <w:right w:val="single" w:sz="4" w:space="0" w:color="auto"/>
            </w:tcBorders>
            <w:shd w:val="clear" w:color="auto" w:fill="D9D9D9"/>
            <w:hideMark/>
          </w:tcPr>
          <w:p w14:paraId="2CD24EB2" w14:textId="77777777" w:rsidR="00974223" w:rsidRPr="002545D0" w:rsidRDefault="00974223" w:rsidP="006856D8">
            <w:pPr>
              <w:tabs>
                <w:tab w:val="left" w:pos="1418"/>
              </w:tabs>
              <w:spacing w:line="360" w:lineRule="auto"/>
              <w:jc w:val="both"/>
              <w:rPr>
                <w:rFonts w:ascii="Arial" w:eastAsia="Cambria" w:hAnsi="Arial" w:cs="Arial"/>
              </w:rPr>
            </w:pPr>
            <w:r w:rsidRPr="002545D0">
              <w:rPr>
                <w:rFonts w:ascii="Arial" w:eastAsia="Cambria" w:hAnsi="Arial" w:cs="Arial"/>
                <w:b/>
              </w:rPr>
              <w:t xml:space="preserve">Ocorrências: </w:t>
            </w:r>
            <w:r w:rsidRPr="002545D0">
              <w:rPr>
                <w:rFonts w:ascii="Arial" w:eastAsia="Cambria" w:hAnsi="Arial" w:cs="Arial"/>
              </w:rPr>
              <w:t>Não houve.</w:t>
            </w:r>
          </w:p>
        </w:tc>
      </w:tr>
      <w:tr w:rsidR="00974223" w:rsidRPr="002545D0" w14:paraId="292A93B0" w14:textId="77777777" w:rsidTr="006856D8">
        <w:trPr>
          <w:trHeight w:val="257"/>
        </w:trPr>
        <w:tc>
          <w:tcPr>
            <w:tcW w:w="4530" w:type="dxa"/>
            <w:tcBorders>
              <w:top w:val="nil"/>
              <w:left w:val="single" w:sz="4" w:space="0" w:color="auto"/>
              <w:bottom w:val="single" w:sz="4" w:space="0" w:color="auto"/>
              <w:right w:val="nil"/>
            </w:tcBorders>
            <w:shd w:val="clear" w:color="auto" w:fill="D9D9D9"/>
            <w:hideMark/>
          </w:tcPr>
          <w:p w14:paraId="7A82D026" w14:textId="4C7C4BBA" w:rsidR="00974223" w:rsidRPr="002545D0" w:rsidRDefault="00974223" w:rsidP="00365218">
            <w:pPr>
              <w:tabs>
                <w:tab w:val="left" w:pos="1418"/>
              </w:tabs>
              <w:rPr>
                <w:rFonts w:ascii="Arial" w:eastAsia="Cambria" w:hAnsi="Arial" w:cs="Arial"/>
              </w:rPr>
            </w:pPr>
            <w:r w:rsidRPr="002545D0">
              <w:rPr>
                <w:rFonts w:ascii="Arial" w:eastAsia="Cambria" w:hAnsi="Arial" w:cs="Arial"/>
                <w:b/>
              </w:rPr>
              <w:t xml:space="preserve">Secretário da Reunião: </w:t>
            </w:r>
            <w:r w:rsidR="00365218">
              <w:rPr>
                <w:rFonts w:ascii="Arial" w:eastAsia="Cambria" w:hAnsi="Arial" w:cs="Arial"/>
              </w:rPr>
              <w:t xml:space="preserve">Luiza Mecabo </w:t>
            </w:r>
          </w:p>
        </w:tc>
        <w:tc>
          <w:tcPr>
            <w:tcW w:w="4530" w:type="dxa"/>
            <w:tcBorders>
              <w:top w:val="nil"/>
              <w:left w:val="nil"/>
              <w:bottom w:val="single" w:sz="4" w:space="0" w:color="auto"/>
              <w:right w:val="single" w:sz="4" w:space="0" w:color="auto"/>
            </w:tcBorders>
            <w:shd w:val="clear" w:color="auto" w:fill="D9D9D9"/>
            <w:hideMark/>
          </w:tcPr>
          <w:p w14:paraId="07783233" w14:textId="7375BC50" w:rsidR="00974223" w:rsidRPr="002545D0" w:rsidRDefault="00974223" w:rsidP="00365218">
            <w:pPr>
              <w:tabs>
                <w:tab w:val="left" w:pos="1418"/>
              </w:tabs>
              <w:rPr>
                <w:rFonts w:ascii="Arial" w:eastAsia="Cambria" w:hAnsi="Arial" w:cs="Arial"/>
                <w:i/>
              </w:rPr>
            </w:pPr>
            <w:r w:rsidRPr="002545D0">
              <w:rPr>
                <w:rFonts w:ascii="Arial" w:eastAsia="Cambria" w:hAnsi="Arial" w:cs="Arial"/>
                <w:b/>
              </w:rPr>
              <w:t xml:space="preserve">Presidente da Reunião: </w:t>
            </w:r>
            <w:r w:rsidR="00365218">
              <w:rPr>
                <w:rFonts w:ascii="Arial" w:eastAsia="Cambria" w:hAnsi="Arial" w:cs="Arial"/>
              </w:rPr>
              <w:t>Valesca Menezes Marques</w:t>
            </w:r>
          </w:p>
        </w:tc>
      </w:tr>
    </w:tbl>
    <w:p w14:paraId="0A52BBB9" w14:textId="73D7388C" w:rsidR="00402822" w:rsidRDefault="00402822" w:rsidP="00CC5925">
      <w:pPr>
        <w:autoSpaceDE w:val="0"/>
        <w:autoSpaceDN w:val="0"/>
        <w:adjustRightInd w:val="0"/>
        <w:rPr>
          <w:rFonts w:ascii="Arial" w:eastAsia="Cambria" w:hAnsi="Arial" w:cs="Arial"/>
          <w:b/>
          <w:bCs/>
          <w:lang w:eastAsia="pt-BR"/>
        </w:rPr>
      </w:pPr>
    </w:p>
    <w:p w14:paraId="2EE782F8" w14:textId="77777777" w:rsidR="00402822" w:rsidRDefault="00402822" w:rsidP="00974223">
      <w:pPr>
        <w:autoSpaceDE w:val="0"/>
        <w:autoSpaceDN w:val="0"/>
        <w:adjustRightInd w:val="0"/>
        <w:jc w:val="center"/>
        <w:rPr>
          <w:rFonts w:ascii="Arial" w:eastAsia="Cambria" w:hAnsi="Arial" w:cs="Arial"/>
          <w:b/>
          <w:bCs/>
          <w:lang w:eastAsia="pt-BR"/>
        </w:rPr>
      </w:pPr>
    </w:p>
    <w:p w14:paraId="238D2285" w14:textId="77777777" w:rsidR="00402822" w:rsidRDefault="00402822" w:rsidP="00974223">
      <w:pPr>
        <w:autoSpaceDE w:val="0"/>
        <w:autoSpaceDN w:val="0"/>
        <w:adjustRightInd w:val="0"/>
        <w:jc w:val="center"/>
        <w:rPr>
          <w:rFonts w:ascii="Arial" w:eastAsia="Cambria" w:hAnsi="Arial" w:cs="Arial"/>
          <w:b/>
          <w:bCs/>
          <w:lang w:eastAsia="pt-BR"/>
        </w:rPr>
      </w:pPr>
    </w:p>
    <w:p w14:paraId="0C9E7D12" w14:textId="3B46011C" w:rsidR="00974223" w:rsidRPr="0092443B" w:rsidRDefault="00974223" w:rsidP="00CC5925">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ANEXO</w:t>
      </w:r>
    </w:p>
    <w:p w14:paraId="3730C653" w14:textId="77777777" w:rsidR="00974223" w:rsidRDefault="00974223" w:rsidP="00974223">
      <w:pPr>
        <w:autoSpaceDE w:val="0"/>
        <w:autoSpaceDN w:val="0"/>
        <w:adjustRightInd w:val="0"/>
        <w:jc w:val="center"/>
        <w:rPr>
          <w:rFonts w:ascii="Arial" w:eastAsia="Cambria" w:hAnsi="Arial" w:cs="Arial"/>
          <w:bCs/>
          <w:lang w:eastAsia="pt-BR"/>
        </w:rPr>
      </w:pPr>
    </w:p>
    <w:p w14:paraId="65352D20" w14:textId="77777777" w:rsidR="00974223" w:rsidRDefault="00974223" w:rsidP="00974223">
      <w:pPr>
        <w:autoSpaceDE w:val="0"/>
        <w:autoSpaceDN w:val="0"/>
        <w:adjustRightInd w:val="0"/>
        <w:jc w:val="center"/>
        <w:rPr>
          <w:rFonts w:ascii="Arial" w:eastAsia="Cambria" w:hAnsi="Arial" w:cs="Arial"/>
          <w:bCs/>
          <w:lang w:eastAsia="pt-BR"/>
        </w:rPr>
      </w:pPr>
    </w:p>
    <w:p w14:paraId="44110FB3" w14:textId="77777777" w:rsidR="00974223" w:rsidRPr="00B85901" w:rsidRDefault="00974223" w:rsidP="00974223">
      <w:pPr>
        <w:rPr>
          <w:rFonts w:eastAsia="Times New Roman" w:cstheme="minorHAnsi"/>
          <w:color w:val="000000"/>
          <w:szCs w:val="24"/>
          <w:lang w:eastAsia="pt-BR"/>
        </w:rPr>
      </w:pPr>
      <w:r w:rsidRPr="00B85901">
        <w:rPr>
          <w:rFonts w:eastAsia="Times New Roman" w:cstheme="minorHAnsi"/>
          <w:color w:val="000000"/>
          <w:szCs w:val="24"/>
          <w:lang w:eastAsia="pt-BR"/>
        </w:rPr>
        <w:t>Exma. Sra. Dra.</w:t>
      </w:r>
    </w:p>
    <w:p w14:paraId="5D940F28" w14:textId="77777777" w:rsidR="00974223" w:rsidRPr="00B85901" w:rsidRDefault="00974223" w:rsidP="00974223">
      <w:pPr>
        <w:rPr>
          <w:rFonts w:eastAsia="Times New Roman" w:cstheme="minorHAnsi"/>
          <w:szCs w:val="24"/>
          <w:lang w:eastAsia="pt-BR"/>
        </w:rPr>
      </w:pPr>
      <w:r w:rsidRPr="00B85901">
        <w:rPr>
          <w:rFonts w:cstheme="minorHAnsi"/>
          <w:b/>
          <w:bCs/>
          <w:color w:val="000000"/>
          <w:sz w:val="24"/>
          <w:szCs w:val="28"/>
        </w:rPr>
        <w:t xml:space="preserve">Luciana Cardoso </w:t>
      </w:r>
      <w:proofErr w:type="spellStart"/>
      <w:r w:rsidRPr="00B85901">
        <w:rPr>
          <w:rFonts w:cstheme="minorHAnsi"/>
          <w:b/>
          <w:bCs/>
          <w:color w:val="000000"/>
          <w:sz w:val="24"/>
          <w:szCs w:val="28"/>
        </w:rPr>
        <w:t>Pilati</w:t>
      </w:r>
      <w:proofErr w:type="spellEnd"/>
      <w:r w:rsidRPr="00B85901">
        <w:rPr>
          <w:rFonts w:cstheme="minorHAnsi"/>
          <w:b/>
          <w:bCs/>
          <w:color w:val="000000"/>
          <w:sz w:val="24"/>
          <w:szCs w:val="28"/>
        </w:rPr>
        <w:t xml:space="preserve"> Polli</w:t>
      </w:r>
    </w:p>
    <w:p w14:paraId="1416562A" w14:textId="77777777" w:rsidR="00974223" w:rsidRPr="00B85901" w:rsidRDefault="00974223" w:rsidP="00974223">
      <w:pPr>
        <w:rPr>
          <w:rFonts w:eastAsia="Times New Roman" w:cstheme="minorHAnsi"/>
          <w:szCs w:val="24"/>
          <w:lang w:eastAsia="pt-BR"/>
        </w:rPr>
      </w:pPr>
      <w:r w:rsidRPr="00B85901">
        <w:rPr>
          <w:rFonts w:eastAsia="Times New Roman" w:cstheme="minorHAnsi"/>
          <w:color w:val="000000"/>
          <w:szCs w:val="24"/>
          <w:lang w:eastAsia="pt-BR"/>
        </w:rPr>
        <w:t>Promotora de Justiça  </w:t>
      </w:r>
    </w:p>
    <w:p w14:paraId="37F43A90" w14:textId="77777777" w:rsidR="00974223" w:rsidRPr="00B85901" w:rsidRDefault="00974223" w:rsidP="00974223">
      <w:pPr>
        <w:rPr>
          <w:rFonts w:eastAsia="Times New Roman" w:cstheme="minorHAnsi"/>
          <w:szCs w:val="24"/>
          <w:lang w:eastAsia="pt-BR"/>
        </w:rPr>
      </w:pPr>
      <w:r w:rsidRPr="00B85901">
        <w:rPr>
          <w:rFonts w:eastAsia="Times New Roman" w:cstheme="minorHAnsi"/>
          <w:color w:val="000000"/>
          <w:szCs w:val="24"/>
          <w:lang w:eastAsia="pt-BR"/>
        </w:rPr>
        <w:t>Ministério Público de Santa Catarina</w:t>
      </w:r>
    </w:p>
    <w:p w14:paraId="2F776DB8" w14:textId="77777777" w:rsidR="00974223" w:rsidRPr="00B85901" w:rsidRDefault="00974223" w:rsidP="00974223">
      <w:pPr>
        <w:rPr>
          <w:rFonts w:eastAsia="Times New Roman" w:cstheme="minorHAnsi"/>
          <w:color w:val="000000"/>
          <w:szCs w:val="24"/>
          <w:lang w:eastAsia="pt-BR"/>
        </w:rPr>
      </w:pPr>
      <w:r w:rsidRPr="00B85901">
        <w:rPr>
          <w:rFonts w:eastAsia="Times New Roman" w:cstheme="minorHAnsi"/>
          <w:color w:val="000000"/>
          <w:szCs w:val="24"/>
          <w:lang w:eastAsia="pt-BR"/>
        </w:rPr>
        <w:t>Presidente do Grupo Especial de defesa do Patrimônio Histórico e Cultural</w:t>
      </w:r>
    </w:p>
    <w:p w14:paraId="13B909A8" w14:textId="77777777" w:rsidR="00974223" w:rsidRPr="00B85901" w:rsidRDefault="00974223" w:rsidP="00974223">
      <w:pPr>
        <w:rPr>
          <w:rFonts w:eastAsia="Times New Roman" w:cstheme="minorHAnsi"/>
          <w:color w:val="000000"/>
          <w:szCs w:val="24"/>
          <w:lang w:eastAsia="pt-BR"/>
        </w:rPr>
      </w:pPr>
    </w:p>
    <w:p w14:paraId="3CB43564" w14:textId="77777777" w:rsidR="00974223" w:rsidRPr="00B85901" w:rsidRDefault="00974223" w:rsidP="00974223">
      <w:pPr>
        <w:spacing w:after="120"/>
        <w:rPr>
          <w:rFonts w:eastAsia="Times New Roman" w:cstheme="minorHAnsi"/>
          <w:szCs w:val="24"/>
          <w:lang w:eastAsia="pt-BR"/>
        </w:rPr>
      </w:pPr>
      <w:r w:rsidRPr="00B85901">
        <w:rPr>
          <w:rFonts w:eastAsia="Times New Roman" w:cstheme="minorHAnsi"/>
          <w:color w:val="000000"/>
          <w:szCs w:val="24"/>
          <w:u w:val="single"/>
          <w:lang w:eastAsia="pt-BR"/>
        </w:rPr>
        <w:t>Nesta</w:t>
      </w:r>
    </w:p>
    <w:p w14:paraId="6871227B" w14:textId="77777777" w:rsidR="00974223" w:rsidRPr="00B85901" w:rsidRDefault="00436711" w:rsidP="00974223">
      <w:pPr>
        <w:spacing w:after="120"/>
        <w:rPr>
          <w:rFonts w:eastAsia="Times New Roman" w:cstheme="minorHAnsi"/>
          <w:szCs w:val="24"/>
          <w:lang w:eastAsia="pt-BR"/>
        </w:rPr>
      </w:pPr>
      <w:hyperlink r:id="rId8" w:history="1">
        <w:r w:rsidR="00974223" w:rsidRPr="00B85901">
          <w:rPr>
            <w:rFonts w:eastAsia="Times New Roman" w:cstheme="minorHAnsi"/>
            <w:color w:val="000000"/>
            <w:szCs w:val="24"/>
            <w:u w:val="single"/>
            <w:lang w:eastAsia="pt-BR"/>
          </w:rPr>
          <w:t>gphc@mpsc.mp.br</w:t>
        </w:r>
      </w:hyperlink>
    </w:p>
    <w:p w14:paraId="5744AAC3" w14:textId="77777777" w:rsidR="00974223" w:rsidRPr="00B85901" w:rsidRDefault="00974223" w:rsidP="00974223">
      <w:pPr>
        <w:rPr>
          <w:rFonts w:eastAsia="Times New Roman" w:cstheme="minorHAnsi"/>
          <w:szCs w:val="24"/>
          <w:lang w:eastAsia="pt-BR"/>
        </w:rPr>
      </w:pPr>
    </w:p>
    <w:p w14:paraId="0057F221" w14:textId="77777777" w:rsidR="00974223" w:rsidRPr="00B85901" w:rsidRDefault="00974223" w:rsidP="00974223">
      <w:pPr>
        <w:spacing w:after="120"/>
        <w:jc w:val="both"/>
        <w:rPr>
          <w:rFonts w:eastAsia="Times New Roman" w:cstheme="minorHAnsi"/>
          <w:sz w:val="24"/>
          <w:szCs w:val="24"/>
          <w:lang w:eastAsia="pt-BR"/>
        </w:rPr>
      </w:pPr>
      <w:r w:rsidRPr="00B85901">
        <w:rPr>
          <w:rFonts w:eastAsia="Times New Roman" w:cstheme="minorHAnsi"/>
          <w:b/>
          <w:bCs/>
          <w:color w:val="000000"/>
          <w:sz w:val="24"/>
          <w:szCs w:val="24"/>
          <w:lang w:eastAsia="pt-BR"/>
        </w:rPr>
        <w:t>Assunto: Descaracterização das vias do entorno da Praça XV de Novembro e Setor Leste da Área Central de Florianópolis </w:t>
      </w:r>
    </w:p>
    <w:p w14:paraId="48F0960F" w14:textId="77777777" w:rsidR="00974223" w:rsidRPr="00B85901" w:rsidRDefault="00974223" w:rsidP="00974223">
      <w:pPr>
        <w:ind w:firstLine="567"/>
        <w:rPr>
          <w:rFonts w:eastAsia="Times New Roman" w:cstheme="minorHAnsi"/>
          <w:szCs w:val="24"/>
          <w:lang w:eastAsia="pt-BR"/>
        </w:rPr>
      </w:pPr>
    </w:p>
    <w:p w14:paraId="50B98E86" w14:textId="77777777" w:rsidR="00974223" w:rsidRPr="00B85901" w:rsidRDefault="00974223" w:rsidP="00974223">
      <w:pPr>
        <w:rPr>
          <w:rFonts w:eastAsia="Times New Roman" w:cstheme="minorHAnsi"/>
          <w:szCs w:val="24"/>
          <w:lang w:eastAsia="pt-BR"/>
        </w:rPr>
      </w:pPr>
    </w:p>
    <w:p w14:paraId="799D8112" w14:textId="77777777" w:rsidR="00974223" w:rsidRPr="00B85901" w:rsidRDefault="00974223" w:rsidP="00974223">
      <w:pPr>
        <w:spacing w:after="120"/>
        <w:ind w:firstLine="567"/>
        <w:jc w:val="right"/>
        <w:rPr>
          <w:rFonts w:eastAsia="Times New Roman" w:cstheme="minorHAnsi"/>
          <w:szCs w:val="24"/>
          <w:lang w:eastAsia="pt-BR"/>
        </w:rPr>
      </w:pPr>
      <w:r w:rsidRPr="00B85901">
        <w:rPr>
          <w:rFonts w:eastAsia="Times New Roman" w:cstheme="minorHAnsi"/>
          <w:color w:val="000000"/>
          <w:szCs w:val="24"/>
          <w:lang w:eastAsia="pt-BR"/>
        </w:rPr>
        <w:t>Florianópolis, 21 de julho de 2020.</w:t>
      </w:r>
    </w:p>
    <w:p w14:paraId="2A6D79F0" w14:textId="77777777" w:rsidR="00974223" w:rsidRDefault="00974223" w:rsidP="00974223">
      <w:pPr>
        <w:spacing w:after="120" w:line="264" w:lineRule="auto"/>
        <w:ind w:firstLine="567"/>
        <w:jc w:val="both"/>
        <w:rPr>
          <w:rFonts w:eastAsia="Times New Roman" w:cstheme="minorHAnsi"/>
          <w:color w:val="000000"/>
          <w:szCs w:val="24"/>
          <w:lang w:eastAsia="pt-BR"/>
        </w:rPr>
      </w:pPr>
    </w:p>
    <w:p w14:paraId="44EBC354"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Senhora Promotora,</w:t>
      </w:r>
    </w:p>
    <w:p w14:paraId="23B150DF"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  </w:t>
      </w:r>
    </w:p>
    <w:p w14:paraId="64784F4E"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Cumprimentando-o cordialmente, vimos</w:t>
      </w:r>
      <w:r w:rsidRPr="00B85901">
        <w:rPr>
          <w:rFonts w:eastAsia="Times New Roman" w:cstheme="minorHAnsi"/>
          <w:color w:val="000000"/>
          <w:lang w:eastAsia="pt-BR"/>
        </w:rPr>
        <w:t xml:space="preserve"> por meio deste apresentar nossas considerações acerca do processo de aprovação do </w:t>
      </w:r>
      <w:r w:rsidRPr="00B85901">
        <w:rPr>
          <w:rFonts w:cstheme="minorHAnsi"/>
          <w:b/>
          <w:bCs/>
          <w:color w:val="000000"/>
        </w:rPr>
        <w:t>Projeto de Revitalização do Centro Leste</w:t>
      </w:r>
      <w:r w:rsidRPr="00B85901">
        <w:rPr>
          <w:rFonts w:eastAsia="Times New Roman" w:cstheme="minorHAnsi"/>
          <w:color w:val="000000"/>
          <w:lang w:eastAsia="pt-BR"/>
        </w:rPr>
        <w:t xml:space="preserve"> - </w:t>
      </w:r>
      <w:r w:rsidRPr="00B85901">
        <w:rPr>
          <w:rFonts w:eastAsia="Times New Roman" w:cstheme="minorHAnsi"/>
          <w:color w:val="000000"/>
          <w:szCs w:val="24"/>
          <w:lang w:eastAsia="pt-BR"/>
        </w:rPr>
        <w:t xml:space="preserve">Rua João Pinto, Rua Nunes Machado, Rua Tiradentes e Entorno da Praça XV, Florianópolis/SC, cujo início de obra encontra-se iminente, tendo em vista a manutenção do Edital de Licitação na página WEB da Prefeitura Municipal de Florianópolis. Ademais, manifestamos contrariedade à alguns aspectos do citado projeto que desconsidera aspectos importantes do patrimônio cultural e da memória urbana de Florianópolis, em franca oposição ao papel legal que cabe ao Estado em relação à sua proteção. O projeto é uma iniciativa da Secretaria de Infraestrutura da Prefeitura Municipal de Florianópolis, e foi elaborado pela empresa </w:t>
      </w:r>
      <w:proofErr w:type="spellStart"/>
      <w:r w:rsidRPr="00B85901">
        <w:rPr>
          <w:rFonts w:eastAsia="Times New Roman" w:cstheme="minorHAnsi"/>
          <w:color w:val="000000"/>
          <w:szCs w:val="24"/>
          <w:lang w:eastAsia="pt-BR"/>
        </w:rPr>
        <w:t>Prosul</w:t>
      </w:r>
      <w:proofErr w:type="spellEnd"/>
      <w:r w:rsidRPr="00B85901">
        <w:rPr>
          <w:rFonts w:eastAsia="Times New Roman" w:cstheme="minorHAnsi"/>
          <w:color w:val="000000"/>
          <w:szCs w:val="24"/>
          <w:lang w:eastAsia="pt-BR"/>
        </w:rPr>
        <w:t>.</w:t>
      </w:r>
    </w:p>
    <w:p w14:paraId="76874A6F"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 xml:space="preserve">Quanto ao primeiro aspecto, cabe destacar que o setor a que o projeto se refere é tombado (protegido) em nível municipal, dotado de bens também protegidos em esfera estadual (Igreja de Nossa Senhora do Desterro - Catedral Metropolitana, Palácio Cruz e Sousa - Museu Histórico de Santa Catarina, Estação de Elevação Mecânica - Museu do Saneamento e Museu da Escola Catarinense - antiga Escola Normal Catarinense), e que tem relações de continuidade histórica e espacial com bens tombados em nível federal (Museu Victor Meirelles). Cabe salientar que não tivemos acesso ao Parecer do SEPHAN, órgão responsável da Prefeitura para pesar sua posição em relação ao caso. Porém, ainda que tal parecer fosse favorável integralmente ao projeto, – o que nos causaria estranhamento devido ao alto nível técnico e conhecido alinhamento com </w:t>
      </w:r>
      <w:r>
        <w:rPr>
          <w:rFonts w:eastAsia="Times New Roman" w:cstheme="minorHAnsi"/>
          <w:color w:val="000000"/>
          <w:szCs w:val="24"/>
          <w:lang w:eastAsia="pt-BR"/>
        </w:rPr>
        <w:t xml:space="preserve">decisões projetuais em questão -, </w:t>
      </w:r>
      <w:r w:rsidRPr="00B85901">
        <w:rPr>
          <w:rFonts w:eastAsia="Times New Roman" w:cstheme="minorHAnsi"/>
          <w:color w:val="000000"/>
          <w:szCs w:val="24"/>
          <w:lang w:eastAsia="pt-BR"/>
        </w:rPr>
        <w:t xml:space="preserve"> a Fundação Catarinense de Cultura (FCC), órgão responsável em nível estadual pela preservação da área em análise, sequer foi consultada. A ausência de um parecer formal por parte da FCC já é, portanto, motivo suficiente para a impugnação da licitação e reavaliação do referido projeto. Aponta-se, ainda, o parecer consultivo contrário do Instituto do Patrimônio Histórico e Artístico Nacional (IPHAN) em relação à substituição da pavimentação atual [Anexos 1 e 2]. Outro ponto que consideramos fundamental e que não </w:t>
      </w:r>
      <w:r w:rsidRPr="00B85901">
        <w:rPr>
          <w:rFonts w:eastAsia="Times New Roman" w:cstheme="minorHAnsi"/>
          <w:color w:val="000000"/>
          <w:szCs w:val="24"/>
          <w:lang w:eastAsia="pt-BR"/>
        </w:rPr>
        <w:lastRenderedPageBreak/>
        <w:t>está claro no projeto é como essa intervenção será tratada do ponto de vista da arqueologia, considerando que se trata de sítio arqueológico histórico, amparado por legislação federal e com potencial já confirmado por pesquisas no setor envolvido em projeto.</w:t>
      </w:r>
    </w:p>
    <w:p w14:paraId="3F3F8221"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Respectivo ao segundo ponto, cabe registrar nosso reconhecimento pela louvável iniciativa de parte da Prefeitura Municipal de Florianópolis em voltar atenção ao centro fundacional da cidade, local cotidianamente vivenciado por muitos cidadãos, mas desatendido em aspectos básicos de qualidade urbana. Neste sentido, aprovamos amplamente aspectos de acessibilidade e intenções de privilégio ao pedestre contemplados no projeto em questão. Concordamos que a paisagem urbana é intrinsecamente dinâmica, e nosso entendimento é de que a coexistência de determinados valores e características é, muitas vezes, um grande desafio. Por outro lado, destacamos nossa convicção de que, com comprometimento político e competência técnica, o equilíbrio entre transformações contemporâneas e permanências históricas é possível e desejável, e que, juntas são capazes de estabelecer qualidades espaciais admiráveis, experiências urbanas profundas e referências coletivas potentes.</w:t>
      </w:r>
    </w:p>
    <w:p w14:paraId="027004EF"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Por outro lado, porém, cabe anotar que o governo municipal não parece ter percebido a importância de uma discussão mais ampla a respeito de projeto tão delicado, a despeito das manifestações de Associações e Instituições, conforme documentos enviados à Prefeitura pelo Movimento Traços Urbanos em 03/03/2020 [Anexo 3], ou do Ofício da Associação Catarinense de Conservadores e Restauradores (ACCR) em 20/06/2020 [Anexo 4]. Ambos documentos manifestam preocupação com perda de material e ambiência histórica na área mais antiga da cidade e onde se localizaram por séculos as funções urbanas mais importantes da urbe, justificando com propriedade a manutenção da pavimentação, entre outros aspectos também relevantes. Tais documentos ainda demonstram, de forma detalhada, a proteção legal da área por tombamento e legislação municipal e informam, que em 1991, semelhante discussão ocorreu no âmbito do Judiciário Catarinense, sendo a decisão favorável ao tombamento das vias e do seu consequente valor cultural.</w:t>
      </w:r>
    </w:p>
    <w:p w14:paraId="1E79E93E" w14:textId="77777777" w:rsidR="00974223" w:rsidRPr="00B85901" w:rsidRDefault="00974223" w:rsidP="00974223">
      <w:pPr>
        <w:spacing w:after="120" w:line="264" w:lineRule="auto"/>
        <w:ind w:firstLine="567"/>
        <w:jc w:val="both"/>
        <w:rPr>
          <w:rFonts w:eastAsia="Times New Roman" w:cstheme="minorHAnsi"/>
          <w:color w:val="000000"/>
          <w:szCs w:val="24"/>
          <w:lang w:eastAsia="pt-BR"/>
        </w:rPr>
      </w:pPr>
      <w:r w:rsidRPr="00B85901">
        <w:rPr>
          <w:rFonts w:eastAsia="Times New Roman" w:cstheme="minorHAnsi"/>
          <w:color w:val="000000"/>
          <w:szCs w:val="24"/>
          <w:lang w:eastAsia="pt-BR"/>
        </w:rPr>
        <w:t>Esclarecemos, assim, que somos a favor da requalificação da área, e que entendemos que o projeto em questão pode ser viabilizado com poucas, mas fundamentais modificações, sobretudo no ponto em que prevê a substituição do atual pavimento, a saber, de paralelepípedo de granito, pedra natural e abundante em nossa região. O pavimento proposto para substituição é o “</w:t>
      </w:r>
      <w:proofErr w:type="spellStart"/>
      <w:r w:rsidRPr="00B85901">
        <w:rPr>
          <w:rFonts w:eastAsia="Times New Roman" w:cstheme="minorHAnsi"/>
          <w:color w:val="000000"/>
          <w:szCs w:val="24"/>
          <w:lang w:eastAsia="pt-BR"/>
        </w:rPr>
        <w:t>paver</w:t>
      </w:r>
      <w:proofErr w:type="spellEnd"/>
      <w:r w:rsidRPr="00B85901">
        <w:rPr>
          <w:rFonts w:eastAsia="Times New Roman" w:cstheme="minorHAnsi"/>
          <w:color w:val="000000"/>
          <w:szCs w:val="24"/>
          <w:lang w:eastAsia="pt-BR"/>
        </w:rPr>
        <w:t>”, material artificial em concreto, destituído de valores históricos e estéticos para aquela localização.</w:t>
      </w:r>
      <w:r>
        <w:rPr>
          <w:rFonts w:eastAsia="Times New Roman" w:cstheme="minorHAnsi"/>
          <w:color w:val="000000"/>
          <w:szCs w:val="24"/>
          <w:lang w:eastAsia="pt-BR"/>
        </w:rPr>
        <w:t xml:space="preserve"> </w:t>
      </w:r>
      <w:r w:rsidRPr="00B85901">
        <w:rPr>
          <w:rFonts w:eastAsia="Times New Roman" w:cstheme="minorHAnsi"/>
          <w:color w:val="000000"/>
          <w:szCs w:val="24"/>
          <w:lang w:eastAsia="pt-BR"/>
        </w:rPr>
        <w:t>Sublinhamos consequências desanimadoras do ponto de vista de ambiência urbana, com impactos estéticos negativos e de maior custo de manutenção. Em outro extremo, mencionamos que existem notórios exemplos de requalificação de áreas históricas pelo mundo, com a manutenção da pavimentação histórica adaptada harmoniosamente para contemplar novas e necessárias modificações da vida urbana contemporânea, como acessibilidade. Recordamos, neste sentido, que já houve projeto da própria PMF em outro momento - não executado - focado na mesma área histórica, que previu, entre outros aspectos, alargamento dos passeios, e reassentamento nivelado da pavimentação histórica.</w:t>
      </w:r>
    </w:p>
    <w:p w14:paraId="45F5ADA4"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 xml:space="preserve">Mais conhecido como “paralelepípedo”, está implantado nessa área desde 1886, sendo representativo de um período de desenvolvimento importante da cidade e testemunho de um sistema de engenharia de construção de vias, com material nobre devido à sua durabilidade, demonstrada sua funcionalidade atual mesmo com pouca manutenção. A pavimentação com paralelepípedos representa a técnica construtiva urbana e de mão de obra tradicional – os calceteiros –, que são os elementos diferenciadores desta paisagem e </w:t>
      </w:r>
      <w:r w:rsidRPr="00B85901">
        <w:rPr>
          <w:rFonts w:eastAsia="Times New Roman" w:cstheme="minorHAnsi"/>
          <w:color w:val="000000"/>
          <w:szCs w:val="24"/>
          <w:lang w:eastAsia="pt-BR"/>
        </w:rPr>
        <w:lastRenderedPageBreak/>
        <w:t>que merecem fazer parte do cenário futuro do Largo Fundacional e do Setor Leste da Praça XV de Novembro. É na permanência destes vestígios, que a população extrai suas referências culturais e identifica a cidade de forma singular, diante das demais cidades do País.  </w:t>
      </w:r>
    </w:p>
    <w:p w14:paraId="7D134D4F"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Ao mesmo tempo em que criticamos o desperdício de material tão nobre e durável e, sobretudo, da dilapidação do patrimônio cultural municipal, estadual e de relevância nacional, colocamo-nos à disposição para debater, participar ativamente e orientar tecnicamente necessárias alterações no referido projeto de requalificação.</w:t>
      </w:r>
    </w:p>
    <w:p w14:paraId="6889BCA5" w14:textId="77777777" w:rsidR="00974223" w:rsidRPr="00B85901" w:rsidRDefault="00974223" w:rsidP="00974223">
      <w:pPr>
        <w:pStyle w:val="NormalWeb"/>
        <w:spacing w:before="0" w:beforeAutospacing="0" w:after="120" w:afterAutospacing="0" w:line="264" w:lineRule="auto"/>
        <w:ind w:firstLine="567"/>
        <w:jc w:val="both"/>
        <w:rPr>
          <w:rFonts w:asciiTheme="minorHAnsi" w:hAnsiTheme="minorHAnsi" w:cstheme="minorHAnsi"/>
          <w:sz w:val="22"/>
        </w:rPr>
      </w:pPr>
      <w:r w:rsidRPr="00B85901">
        <w:rPr>
          <w:rFonts w:asciiTheme="minorHAnsi" w:hAnsiTheme="minorHAnsi" w:cstheme="minorHAnsi"/>
          <w:color w:val="000000"/>
          <w:sz w:val="22"/>
        </w:rPr>
        <w:t>Representamos o ICOMOS</w:t>
      </w:r>
      <w:r>
        <w:rPr>
          <w:rFonts w:asciiTheme="minorHAnsi" w:hAnsiTheme="minorHAnsi" w:cstheme="minorHAnsi"/>
          <w:color w:val="000000"/>
          <w:sz w:val="22"/>
        </w:rPr>
        <w:t>,</w:t>
      </w:r>
      <w:r w:rsidRPr="00B85901">
        <w:rPr>
          <w:rFonts w:asciiTheme="minorHAnsi" w:hAnsiTheme="minorHAnsi" w:cstheme="minorHAnsi"/>
          <w:color w:val="000000"/>
          <w:sz w:val="22"/>
        </w:rPr>
        <w:t xml:space="preserve"> </w:t>
      </w:r>
      <w:proofErr w:type="spellStart"/>
      <w:r w:rsidRPr="00C64488">
        <w:rPr>
          <w:rFonts w:asciiTheme="minorHAnsi" w:hAnsiTheme="minorHAnsi" w:cstheme="minorHAnsi"/>
          <w:i/>
          <w:color w:val="000000"/>
          <w:sz w:val="22"/>
        </w:rPr>
        <w:t>International</w:t>
      </w:r>
      <w:proofErr w:type="spellEnd"/>
      <w:r w:rsidRPr="00C64488">
        <w:rPr>
          <w:rFonts w:asciiTheme="minorHAnsi" w:hAnsiTheme="minorHAnsi" w:cstheme="minorHAnsi"/>
          <w:i/>
          <w:color w:val="000000"/>
          <w:sz w:val="22"/>
        </w:rPr>
        <w:t xml:space="preserve"> </w:t>
      </w:r>
      <w:proofErr w:type="spellStart"/>
      <w:r w:rsidRPr="00C64488">
        <w:rPr>
          <w:rFonts w:asciiTheme="minorHAnsi" w:hAnsiTheme="minorHAnsi" w:cstheme="minorHAnsi"/>
          <w:i/>
          <w:color w:val="000000"/>
          <w:sz w:val="22"/>
        </w:rPr>
        <w:t>Council</w:t>
      </w:r>
      <w:proofErr w:type="spellEnd"/>
      <w:r w:rsidRPr="00C64488">
        <w:rPr>
          <w:rFonts w:asciiTheme="minorHAnsi" w:hAnsiTheme="minorHAnsi" w:cstheme="minorHAnsi"/>
          <w:i/>
          <w:color w:val="000000"/>
          <w:sz w:val="22"/>
        </w:rPr>
        <w:t xml:space="preserve"> </w:t>
      </w:r>
      <w:proofErr w:type="spellStart"/>
      <w:r w:rsidRPr="00C64488">
        <w:rPr>
          <w:rFonts w:asciiTheme="minorHAnsi" w:hAnsiTheme="minorHAnsi" w:cstheme="minorHAnsi"/>
          <w:i/>
          <w:color w:val="000000"/>
          <w:sz w:val="22"/>
        </w:rPr>
        <w:t>of</w:t>
      </w:r>
      <w:proofErr w:type="spellEnd"/>
      <w:r w:rsidRPr="00C64488">
        <w:rPr>
          <w:rFonts w:asciiTheme="minorHAnsi" w:hAnsiTheme="minorHAnsi" w:cstheme="minorHAnsi"/>
          <w:i/>
          <w:color w:val="000000"/>
          <w:sz w:val="22"/>
        </w:rPr>
        <w:t xml:space="preserve"> </w:t>
      </w:r>
      <w:proofErr w:type="spellStart"/>
      <w:r w:rsidRPr="00C64488">
        <w:rPr>
          <w:rFonts w:asciiTheme="minorHAnsi" w:hAnsiTheme="minorHAnsi" w:cstheme="minorHAnsi"/>
          <w:i/>
          <w:color w:val="000000"/>
          <w:sz w:val="22"/>
        </w:rPr>
        <w:t>Monuments</w:t>
      </w:r>
      <w:proofErr w:type="spellEnd"/>
      <w:r w:rsidRPr="00C64488">
        <w:rPr>
          <w:rFonts w:asciiTheme="minorHAnsi" w:hAnsiTheme="minorHAnsi" w:cstheme="minorHAnsi"/>
          <w:i/>
          <w:color w:val="000000"/>
          <w:sz w:val="22"/>
        </w:rPr>
        <w:t xml:space="preserve"> </w:t>
      </w:r>
      <w:proofErr w:type="spellStart"/>
      <w:r w:rsidRPr="00C64488">
        <w:rPr>
          <w:rFonts w:asciiTheme="minorHAnsi" w:hAnsiTheme="minorHAnsi" w:cstheme="minorHAnsi"/>
          <w:i/>
          <w:color w:val="000000"/>
          <w:sz w:val="22"/>
        </w:rPr>
        <w:t>and</w:t>
      </w:r>
      <w:proofErr w:type="spellEnd"/>
      <w:r w:rsidRPr="00C64488">
        <w:rPr>
          <w:rFonts w:asciiTheme="minorHAnsi" w:hAnsiTheme="minorHAnsi" w:cstheme="minorHAnsi"/>
          <w:i/>
          <w:color w:val="000000"/>
          <w:sz w:val="22"/>
        </w:rPr>
        <w:t xml:space="preserve"> Sites</w:t>
      </w:r>
      <w:r w:rsidRPr="00B85901">
        <w:rPr>
          <w:rFonts w:asciiTheme="minorHAnsi" w:hAnsiTheme="minorHAnsi" w:cstheme="minorHAnsi"/>
          <w:color w:val="000000"/>
          <w:sz w:val="22"/>
        </w:rPr>
        <w:t xml:space="preserve"> (</w:t>
      </w:r>
      <w:hyperlink r:id="rId9" w:history="1">
        <w:r w:rsidRPr="00B85901">
          <w:rPr>
            <w:rStyle w:val="Hyperlink"/>
            <w:rFonts w:asciiTheme="minorHAnsi" w:hAnsiTheme="minorHAnsi" w:cstheme="minorHAnsi"/>
            <w:color w:val="000000"/>
            <w:sz w:val="22"/>
          </w:rPr>
          <w:t>https://www.icomos.org/en</w:t>
        </w:r>
      </w:hyperlink>
      <w:r w:rsidRPr="00B85901">
        <w:rPr>
          <w:rFonts w:asciiTheme="minorHAnsi" w:hAnsiTheme="minorHAnsi" w:cstheme="minorHAnsi"/>
          <w:color w:val="000000"/>
          <w:sz w:val="22"/>
        </w:rPr>
        <w:t>), Organização não governamental associada à UNESCO, cuja missão é promover a conservação, a proteção, o uso e a valorização de monumentos, centros urbanos e sítios (</w:t>
      </w:r>
      <w:hyperlink r:id="rId10" w:history="1">
        <w:r w:rsidRPr="00B85901">
          <w:rPr>
            <w:rStyle w:val="Hyperlink"/>
            <w:rFonts w:asciiTheme="minorHAnsi" w:hAnsiTheme="minorHAnsi" w:cstheme="minorHAnsi"/>
            <w:color w:val="000000"/>
            <w:sz w:val="22"/>
          </w:rPr>
          <w:t>https://www.facebook.com/ICOMOSBRASIL/</w:t>
        </w:r>
      </w:hyperlink>
      <w:r w:rsidRPr="00B85901">
        <w:rPr>
          <w:rFonts w:asciiTheme="minorHAnsi" w:hAnsiTheme="minorHAnsi" w:cstheme="minorHAnsi"/>
          <w:color w:val="000000"/>
          <w:sz w:val="22"/>
        </w:rPr>
        <w:t>).</w:t>
      </w:r>
      <w:r>
        <w:rPr>
          <w:rFonts w:asciiTheme="minorHAnsi" w:hAnsiTheme="minorHAnsi" w:cstheme="minorHAnsi"/>
          <w:color w:val="000000"/>
          <w:sz w:val="22"/>
        </w:rPr>
        <w:t xml:space="preserve"> </w:t>
      </w:r>
      <w:r w:rsidRPr="00B85901">
        <w:rPr>
          <w:rFonts w:asciiTheme="minorHAnsi" w:hAnsiTheme="minorHAnsi" w:cstheme="minorHAnsi"/>
          <w:color w:val="000000"/>
          <w:sz w:val="22"/>
        </w:rPr>
        <w:t xml:space="preserve">Representamos a ACCR – Associação Catarinense de Conservadores e Restauradores de Bens Culturais, sociedade civil de direito privado, sem fins lucrativos e de âmbito estadual, cuja missão é congregar profissionais que atuam na preservação do patrimônio cultural. (Caixa Postal nº 13.504 - CEP 88015-975 </w:t>
      </w:r>
      <w:r w:rsidRPr="00B85901">
        <w:rPr>
          <w:rFonts w:asciiTheme="minorHAnsi" w:hAnsiTheme="minorHAnsi" w:cstheme="minorHAnsi"/>
          <w:color w:val="000000"/>
          <w:sz w:val="22"/>
          <w:u w:val="single"/>
        </w:rPr>
        <w:t>www.accr.org.br</w:t>
      </w:r>
      <w:r w:rsidRPr="00B85901">
        <w:rPr>
          <w:rFonts w:asciiTheme="minorHAnsi" w:hAnsiTheme="minorHAnsi" w:cstheme="minorHAnsi"/>
          <w:color w:val="000000"/>
          <w:sz w:val="22"/>
        </w:rPr>
        <w:t xml:space="preserve"> / </w:t>
      </w:r>
      <w:hyperlink r:id="rId11" w:history="1">
        <w:r w:rsidRPr="00B85901">
          <w:rPr>
            <w:rStyle w:val="Hyperlink"/>
            <w:rFonts w:asciiTheme="minorHAnsi" w:hAnsiTheme="minorHAnsi" w:cstheme="minorHAnsi"/>
            <w:color w:val="000000"/>
            <w:sz w:val="22"/>
          </w:rPr>
          <w:t>contato@accr.org.br</w:t>
        </w:r>
      </w:hyperlink>
      <w:r w:rsidRPr="00F3424F">
        <w:rPr>
          <w:rFonts w:asciiTheme="minorHAnsi" w:hAnsiTheme="minorHAnsi" w:cstheme="minorHAnsi"/>
          <w:color w:val="000000"/>
          <w:sz w:val="22"/>
        </w:rPr>
        <w:t xml:space="preserve">). </w:t>
      </w:r>
      <w:r w:rsidRPr="00B85901">
        <w:rPr>
          <w:rFonts w:asciiTheme="minorHAnsi" w:hAnsiTheme="minorHAnsi" w:cstheme="minorHAnsi"/>
          <w:color w:val="000000"/>
          <w:sz w:val="22"/>
        </w:rPr>
        <w:t>Representamos o IAB/SC (Instituto dos Arquitetos do Brasil/ Santa Catarina</w:t>
      </w:r>
      <w:r>
        <w:rPr>
          <w:rFonts w:asciiTheme="minorHAnsi" w:hAnsiTheme="minorHAnsi" w:cstheme="minorHAnsi"/>
          <w:color w:val="000000"/>
          <w:sz w:val="22"/>
        </w:rPr>
        <w:t>)</w:t>
      </w:r>
      <w:r w:rsidRPr="00B85901">
        <w:rPr>
          <w:rFonts w:asciiTheme="minorHAnsi" w:hAnsiTheme="minorHAnsi" w:cstheme="minorHAnsi"/>
          <w:color w:val="000000"/>
          <w:sz w:val="22"/>
        </w:rPr>
        <w:t>, via Coordenação do GT Patrimônio, entidade sem fins lucrativos que representa os arquitetos de todo o Brasil e que participa politicamente em diversas instâncias de representação (Rua Jerônimo Coelho, 345 – Sala 110 CEP 88.010-030 Florianópolis/SC,</w:t>
      </w:r>
      <w:hyperlink r:id="rId12" w:history="1">
        <w:r w:rsidRPr="00B85901">
          <w:rPr>
            <w:rStyle w:val="Hyperlink"/>
            <w:rFonts w:asciiTheme="minorHAnsi" w:hAnsiTheme="minorHAnsi" w:cstheme="minorHAnsi"/>
            <w:color w:val="000000"/>
            <w:sz w:val="22"/>
          </w:rPr>
          <w:t xml:space="preserve"> http://iab-sc.org.br/</w:t>
        </w:r>
      </w:hyperlink>
      <w:r w:rsidRPr="00B85901">
        <w:rPr>
          <w:rFonts w:asciiTheme="minorHAnsi" w:hAnsiTheme="minorHAnsi" w:cstheme="minorHAnsi"/>
          <w:color w:val="000000"/>
          <w:sz w:val="22"/>
        </w:rPr>
        <w:t xml:space="preserve">, </w:t>
      </w:r>
      <w:hyperlink r:id="rId13" w:history="1">
        <w:r w:rsidRPr="00C64488">
          <w:rPr>
            <w:rStyle w:val="Hyperlink"/>
            <w:rFonts w:asciiTheme="minorHAnsi" w:hAnsiTheme="minorHAnsi" w:cstheme="minorHAnsi"/>
            <w:sz w:val="22"/>
          </w:rPr>
          <w:t>secretaria@iab-sc.org.br</w:t>
        </w:r>
      </w:hyperlink>
      <w:r w:rsidRPr="00C64488">
        <w:rPr>
          <w:rFonts w:asciiTheme="minorHAnsi" w:hAnsiTheme="minorHAnsi" w:cstheme="minorHAnsi"/>
          <w:sz w:val="22"/>
        </w:rPr>
        <w:t>). Representamos o CAU/SC (Conse</w:t>
      </w:r>
      <w:r>
        <w:rPr>
          <w:rFonts w:asciiTheme="minorHAnsi" w:hAnsiTheme="minorHAnsi" w:cstheme="minorHAnsi"/>
          <w:sz w:val="22"/>
        </w:rPr>
        <w:t xml:space="preserve">lho de Arquitetura e Urbanismo de </w:t>
      </w:r>
      <w:r w:rsidRPr="00C64488">
        <w:rPr>
          <w:rFonts w:asciiTheme="minorHAnsi" w:hAnsiTheme="minorHAnsi" w:cstheme="minorHAnsi"/>
          <w:sz w:val="22"/>
        </w:rPr>
        <w:t xml:space="preserve">Santa Catarina), autarquia </w:t>
      </w:r>
      <w:r>
        <w:rPr>
          <w:rFonts w:asciiTheme="minorHAnsi" w:hAnsiTheme="minorHAnsi" w:cstheme="minorHAnsi"/>
          <w:sz w:val="22"/>
        </w:rPr>
        <w:t xml:space="preserve">federal </w:t>
      </w:r>
      <w:r w:rsidRPr="00C64488">
        <w:rPr>
          <w:rFonts w:asciiTheme="minorHAnsi" w:hAnsiTheme="minorHAnsi" w:cstheme="minorHAnsi"/>
          <w:sz w:val="22"/>
        </w:rPr>
        <w:t>que regulamenta o exercício da Arquitetura e Urbanismo (</w:t>
      </w:r>
      <w:r w:rsidRPr="00C64488">
        <w:rPr>
          <w:rFonts w:asciiTheme="minorHAnsi" w:hAnsiTheme="minorHAnsi" w:cstheme="minorHAnsi"/>
          <w:sz w:val="22"/>
          <w:shd w:val="clear" w:color="auto" w:fill="FFFFFF"/>
        </w:rPr>
        <w:t>Av. Pref. Osmar Cunha, 260, CEP 88015-100</w:t>
      </w:r>
      <w:r w:rsidRPr="00C64488">
        <w:rPr>
          <w:rFonts w:asciiTheme="minorHAnsi" w:hAnsiTheme="minorHAnsi" w:cstheme="minorHAnsi"/>
          <w:sz w:val="22"/>
        </w:rPr>
        <w:t xml:space="preserve"> Florianópolis/SC,</w:t>
      </w:r>
      <w:hyperlink r:id="rId14" w:history="1">
        <w:r w:rsidRPr="00C64488">
          <w:rPr>
            <w:rStyle w:val="Hyperlink"/>
            <w:rFonts w:asciiTheme="minorHAnsi" w:hAnsiTheme="minorHAnsi" w:cstheme="minorHAnsi"/>
            <w:sz w:val="22"/>
          </w:rPr>
          <w:t xml:space="preserve"> https://www.causc.gov.br/</w:t>
        </w:r>
      </w:hyperlink>
      <w:r w:rsidRPr="00C64488">
        <w:rPr>
          <w:rFonts w:asciiTheme="minorHAnsi" w:hAnsiTheme="minorHAnsi" w:cstheme="minorHAnsi"/>
          <w:sz w:val="22"/>
        </w:rPr>
        <w:t xml:space="preserve"> </w:t>
      </w:r>
      <w:hyperlink r:id="rId15" w:history="1">
        <w:r w:rsidRPr="00C64488">
          <w:rPr>
            <w:rStyle w:val="Hyperlink"/>
            <w:rFonts w:asciiTheme="minorHAnsi" w:hAnsiTheme="minorHAnsi" w:cstheme="minorHAnsi"/>
            <w:sz w:val="22"/>
          </w:rPr>
          <w:t>atendimento@causc.gov.br</w:t>
        </w:r>
      </w:hyperlink>
      <w:r w:rsidRPr="00C64488">
        <w:rPr>
          <w:rFonts w:asciiTheme="minorHAnsi" w:hAnsiTheme="minorHAnsi" w:cstheme="minorHAnsi"/>
          <w:sz w:val="22"/>
        </w:rPr>
        <w:t>).</w:t>
      </w:r>
    </w:p>
    <w:p w14:paraId="0716E3FB" w14:textId="77777777" w:rsidR="00974223" w:rsidRPr="00B85901" w:rsidRDefault="00974223" w:rsidP="00974223">
      <w:pPr>
        <w:pStyle w:val="NormalWeb"/>
        <w:spacing w:before="0" w:beforeAutospacing="0" w:after="120" w:afterAutospacing="0" w:line="264" w:lineRule="auto"/>
        <w:ind w:firstLine="567"/>
        <w:jc w:val="both"/>
        <w:rPr>
          <w:rFonts w:asciiTheme="minorHAnsi" w:hAnsiTheme="minorHAnsi" w:cstheme="minorHAnsi"/>
          <w:sz w:val="22"/>
        </w:rPr>
      </w:pPr>
      <w:r w:rsidRPr="00B85901">
        <w:rPr>
          <w:rFonts w:asciiTheme="minorHAnsi" w:hAnsiTheme="minorHAnsi" w:cstheme="minorHAnsi"/>
          <w:color w:val="000000"/>
          <w:sz w:val="22"/>
        </w:rPr>
        <w:t>Subscrevemos como representantes de instituições vinculadas diretamente ao tema em questão, de âmbitos locais, de escala nacional, e também de representatividade internacional. Mas também somos representantes da sociedade civil, somos técnicos e profissionais de diferentes áreas afins, somos professores e pesquisadores e, mais importante ainda, somos moradores desta cidade, que respeitam e admiram sua história e que aspiram um futuro onde a modernização e preservação cultural andam juntos de forma coerente e complementar.</w:t>
      </w:r>
    </w:p>
    <w:p w14:paraId="1434C617" w14:textId="77777777" w:rsidR="00974223" w:rsidRPr="00B85901" w:rsidRDefault="00974223" w:rsidP="00974223">
      <w:pPr>
        <w:spacing w:after="120" w:line="264" w:lineRule="auto"/>
        <w:ind w:firstLine="567"/>
        <w:jc w:val="both"/>
        <w:rPr>
          <w:rFonts w:eastAsia="Times New Roman" w:cstheme="minorHAnsi"/>
          <w:szCs w:val="24"/>
          <w:lang w:eastAsia="pt-BR"/>
        </w:rPr>
      </w:pPr>
      <w:r w:rsidRPr="00B85901">
        <w:rPr>
          <w:rFonts w:eastAsia="Times New Roman" w:cstheme="minorHAnsi"/>
          <w:color w:val="000000"/>
          <w:szCs w:val="24"/>
          <w:lang w:eastAsia="pt-BR"/>
        </w:rPr>
        <w:t>Atenciosamente, </w:t>
      </w:r>
    </w:p>
    <w:p w14:paraId="47A012C8" w14:textId="14EDA249" w:rsidR="00974223" w:rsidRDefault="00974223" w:rsidP="00974223">
      <w:pPr>
        <w:tabs>
          <w:tab w:val="left" w:pos="1145"/>
        </w:tabs>
        <w:spacing w:after="120" w:line="264" w:lineRule="auto"/>
        <w:rPr>
          <w:rFonts w:ascii="Arial" w:eastAsia="Times New Roman" w:hAnsi="Arial" w:cs="Arial"/>
          <w:sz w:val="24"/>
          <w:szCs w:val="24"/>
          <w:lang w:eastAsia="pt-BR"/>
        </w:rPr>
      </w:pPr>
      <w:r>
        <w:rPr>
          <w:rFonts w:ascii="Arial" w:eastAsia="Times New Roman" w:hAnsi="Arial" w:cs="Arial"/>
          <w:sz w:val="24"/>
          <w:szCs w:val="24"/>
          <w:lang w:eastAsia="pt-BR"/>
        </w:rPr>
        <w:tab/>
      </w:r>
    </w:p>
    <w:p w14:paraId="40ED2096" w14:textId="3F59D647" w:rsidR="00974223" w:rsidRDefault="00974223" w:rsidP="00402822">
      <w:pPr>
        <w:tabs>
          <w:tab w:val="left" w:pos="3828"/>
        </w:tabs>
        <w:ind w:right="4676"/>
        <w:jc w:val="both"/>
        <w:rPr>
          <w:rFonts w:ascii="Arial" w:eastAsia="Times New Roman" w:hAnsi="Arial" w:cs="Arial"/>
          <w:color w:val="000000"/>
          <w:szCs w:val="24"/>
          <w:lang w:eastAsia="pt-BR"/>
        </w:rPr>
      </w:pPr>
      <w:proofErr w:type="spellStart"/>
      <w:r>
        <w:rPr>
          <w:rFonts w:ascii="Arial" w:eastAsia="Times New Roman" w:hAnsi="Arial" w:cs="Arial"/>
          <w:color w:val="000000"/>
          <w:szCs w:val="24"/>
          <w:lang w:eastAsia="pt-BR"/>
        </w:rPr>
        <w:t>Betina</w:t>
      </w:r>
      <w:proofErr w:type="spellEnd"/>
      <w:r>
        <w:rPr>
          <w:rFonts w:ascii="Arial" w:eastAsia="Times New Roman" w:hAnsi="Arial" w:cs="Arial"/>
          <w:color w:val="000000"/>
          <w:szCs w:val="24"/>
          <w:lang w:eastAsia="pt-BR"/>
        </w:rPr>
        <w:t xml:space="preserve"> Adams</w:t>
      </w:r>
      <w:r w:rsidR="00402822">
        <w:rPr>
          <w:rFonts w:ascii="Arial" w:eastAsia="Times New Roman" w:hAnsi="Arial" w:cs="Arial"/>
          <w:color w:val="000000"/>
          <w:szCs w:val="24"/>
          <w:lang w:eastAsia="pt-BR"/>
        </w:rPr>
        <w:tab/>
      </w:r>
      <w:r w:rsidR="00402822">
        <w:rPr>
          <w:rFonts w:ascii="Arial" w:eastAsia="Times New Roman" w:hAnsi="Arial" w:cs="Arial"/>
          <w:color w:val="000000"/>
          <w:szCs w:val="24"/>
          <w:lang w:eastAsia="pt-BR"/>
        </w:rPr>
        <w:tab/>
      </w:r>
      <w:r w:rsidR="00402822">
        <w:rPr>
          <w:rFonts w:ascii="Arial" w:eastAsia="Times New Roman" w:hAnsi="Arial" w:cs="Arial"/>
          <w:color w:val="000000"/>
          <w:szCs w:val="24"/>
          <w:lang w:eastAsia="pt-BR"/>
        </w:rPr>
        <w:tab/>
        <w:t>Daniela Pareja Garcia Sarmento</w:t>
      </w:r>
    </w:p>
    <w:p w14:paraId="747E4778" w14:textId="037E3CE4" w:rsidR="00402822" w:rsidRPr="00402822" w:rsidRDefault="00402822" w:rsidP="00402822">
      <w:pPr>
        <w:jc w:val="both"/>
        <w:rPr>
          <w:rFonts w:ascii="Arial" w:eastAsia="Times New Roman" w:hAnsi="Arial" w:cs="Arial"/>
          <w:sz w:val="16"/>
          <w:szCs w:val="24"/>
          <w:lang w:eastAsia="pt-BR"/>
        </w:rPr>
      </w:pPr>
      <w:r>
        <w:rPr>
          <w:rFonts w:ascii="Arial" w:eastAsia="Times New Roman" w:hAnsi="Arial" w:cs="Arial"/>
          <w:color w:val="000000"/>
          <w:szCs w:val="24"/>
          <w:lang w:eastAsia="pt-BR"/>
        </w:rPr>
        <w:tab/>
        <w:t xml:space="preserve"> </w:t>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Pr>
          <w:rFonts w:ascii="Arial" w:eastAsia="Times New Roman" w:hAnsi="Arial" w:cs="Arial"/>
          <w:color w:val="000000"/>
          <w:szCs w:val="24"/>
          <w:lang w:eastAsia="pt-BR"/>
        </w:rPr>
        <w:tab/>
      </w:r>
      <w:r w:rsidRPr="00677095">
        <w:rPr>
          <w:rFonts w:ascii="Arial" w:eastAsia="Times New Roman" w:hAnsi="Arial" w:cs="Arial"/>
          <w:color w:val="000000"/>
          <w:sz w:val="16"/>
          <w:szCs w:val="24"/>
          <w:lang w:eastAsia="pt-BR"/>
        </w:rPr>
        <w:t>(Presidente CAU-SC)</w:t>
      </w:r>
    </w:p>
    <w:p w14:paraId="6407E1AC" w14:textId="003EF3D9" w:rsidR="00974223" w:rsidRPr="00677095" w:rsidRDefault="00974223" w:rsidP="00402822">
      <w:pPr>
        <w:tabs>
          <w:tab w:val="left" w:pos="3828"/>
        </w:tabs>
        <w:ind w:right="4676"/>
        <w:jc w:val="both"/>
        <w:rPr>
          <w:rFonts w:ascii="Arial" w:eastAsia="Times New Roman" w:hAnsi="Arial" w:cs="Arial"/>
          <w:sz w:val="16"/>
          <w:szCs w:val="24"/>
          <w:lang w:eastAsia="pt-BR"/>
        </w:rPr>
      </w:pPr>
      <w:r w:rsidRPr="00677095">
        <w:rPr>
          <w:rFonts w:ascii="Arial" w:eastAsia="Times New Roman" w:hAnsi="Arial" w:cs="Arial"/>
          <w:color w:val="000000"/>
          <w:sz w:val="16"/>
          <w:szCs w:val="24"/>
          <w:lang w:eastAsia="pt-BR"/>
        </w:rPr>
        <w:t xml:space="preserve">(ICOMOS – Coordenadora do Comitê Científico </w:t>
      </w:r>
      <w:r>
        <w:rPr>
          <w:rFonts w:ascii="Arial" w:eastAsia="Times New Roman" w:hAnsi="Arial" w:cs="Arial"/>
          <w:color w:val="000000"/>
          <w:sz w:val="16"/>
          <w:szCs w:val="24"/>
          <w:lang w:eastAsia="pt-BR"/>
        </w:rPr>
        <w:t xml:space="preserve">  </w:t>
      </w:r>
      <w:r w:rsidRPr="00677095">
        <w:rPr>
          <w:rFonts w:ascii="Arial" w:eastAsia="Times New Roman" w:hAnsi="Arial" w:cs="Arial"/>
          <w:color w:val="000000"/>
          <w:sz w:val="16"/>
          <w:szCs w:val="24"/>
          <w:lang w:eastAsia="pt-BR"/>
        </w:rPr>
        <w:t xml:space="preserve">Brasileiro de Cidades e Vilas/ Vice-presidente Comitê Científico Internacional de Paisagens Culturais Latino </w:t>
      </w:r>
      <w:r>
        <w:rPr>
          <w:rFonts w:ascii="Arial" w:eastAsia="Times New Roman" w:hAnsi="Arial" w:cs="Arial"/>
          <w:color w:val="000000"/>
          <w:sz w:val="16"/>
          <w:szCs w:val="24"/>
          <w:lang w:eastAsia="pt-BR"/>
        </w:rPr>
        <w:t xml:space="preserve">  </w:t>
      </w:r>
      <w:r w:rsidRPr="00677095">
        <w:rPr>
          <w:rFonts w:ascii="Arial" w:eastAsia="Times New Roman" w:hAnsi="Arial" w:cs="Arial"/>
          <w:color w:val="000000"/>
          <w:sz w:val="16"/>
          <w:szCs w:val="24"/>
          <w:lang w:eastAsia="pt-BR"/>
        </w:rPr>
        <w:t xml:space="preserve">América e Caribe ICOMOS/IFLA) </w:t>
      </w:r>
    </w:p>
    <w:p w14:paraId="1D6972C1" w14:textId="77777777" w:rsidR="00974223" w:rsidRDefault="00974223" w:rsidP="00974223">
      <w:pPr>
        <w:spacing w:after="120"/>
        <w:jc w:val="both"/>
        <w:rPr>
          <w:rFonts w:ascii="Arial" w:eastAsia="Times New Roman" w:hAnsi="Arial" w:cs="Arial"/>
          <w:color w:val="000000"/>
          <w:sz w:val="24"/>
          <w:szCs w:val="24"/>
          <w:lang w:eastAsia="pt-BR"/>
        </w:rPr>
      </w:pPr>
    </w:p>
    <w:p w14:paraId="716425D6" w14:textId="77777777" w:rsidR="00974223" w:rsidRDefault="00974223" w:rsidP="00974223">
      <w:pPr>
        <w:spacing w:after="120"/>
        <w:jc w:val="both"/>
        <w:rPr>
          <w:rFonts w:ascii="Arial" w:eastAsia="Times New Roman" w:hAnsi="Arial" w:cs="Arial"/>
          <w:color w:val="000000"/>
          <w:sz w:val="24"/>
          <w:szCs w:val="24"/>
          <w:lang w:eastAsia="pt-BR"/>
        </w:rPr>
      </w:pPr>
    </w:p>
    <w:p w14:paraId="2A0C66C6" w14:textId="77777777" w:rsidR="00974223" w:rsidRDefault="00974223" w:rsidP="00974223">
      <w:pPr>
        <w:spacing w:after="120"/>
        <w:jc w:val="both"/>
        <w:rPr>
          <w:rFonts w:ascii="Arial" w:eastAsia="Times New Roman" w:hAnsi="Arial" w:cs="Arial"/>
          <w:color w:val="000000"/>
          <w:szCs w:val="24"/>
          <w:lang w:eastAsia="pt-BR"/>
        </w:rPr>
      </w:pPr>
      <w:r w:rsidRPr="00B85901">
        <w:rPr>
          <w:rFonts w:ascii="Arial" w:eastAsia="Times New Roman" w:hAnsi="Arial" w:cs="Arial"/>
          <w:color w:val="000000"/>
          <w:szCs w:val="24"/>
          <w:lang w:eastAsia="pt-BR"/>
        </w:rPr>
        <w:t xml:space="preserve">Suzane </w:t>
      </w:r>
      <w:proofErr w:type="spellStart"/>
      <w:r w:rsidRPr="00B85901">
        <w:rPr>
          <w:rFonts w:ascii="Arial" w:eastAsia="Times New Roman" w:hAnsi="Arial" w:cs="Arial"/>
          <w:color w:val="000000"/>
          <w:szCs w:val="24"/>
          <w:lang w:eastAsia="pt-BR"/>
        </w:rPr>
        <w:t>Albers</w:t>
      </w:r>
      <w:proofErr w:type="spellEnd"/>
      <w:r w:rsidRPr="00B85901">
        <w:rPr>
          <w:rFonts w:ascii="Arial" w:eastAsia="Times New Roman" w:hAnsi="Arial" w:cs="Arial"/>
          <w:color w:val="000000"/>
          <w:szCs w:val="24"/>
          <w:lang w:eastAsia="pt-BR"/>
        </w:rPr>
        <w:t xml:space="preserve"> Araújo</w:t>
      </w:r>
    </w:p>
    <w:p w14:paraId="38CF804A" w14:textId="77777777" w:rsidR="00974223" w:rsidRPr="008D0299" w:rsidRDefault="00974223" w:rsidP="00974223">
      <w:pPr>
        <w:rPr>
          <w:rFonts w:ascii="Arial" w:hAnsi="Arial" w:cs="Arial"/>
          <w:sz w:val="16"/>
          <w:szCs w:val="16"/>
        </w:rPr>
      </w:pPr>
      <w:r w:rsidRPr="008D0299">
        <w:rPr>
          <w:rFonts w:ascii="Arial" w:hAnsi="Arial" w:cs="Arial"/>
          <w:sz w:val="16"/>
          <w:szCs w:val="16"/>
        </w:rPr>
        <w:t>(Presidente da ACCR)</w:t>
      </w:r>
    </w:p>
    <w:p w14:paraId="0B795FDE" w14:textId="77777777" w:rsidR="00974223" w:rsidRDefault="00974223" w:rsidP="00974223">
      <w:pPr>
        <w:spacing w:after="120"/>
        <w:jc w:val="both"/>
        <w:rPr>
          <w:rFonts w:ascii="Arial" w:eastAsia="Times New Roman" w:hAnsi="Arial" w:cs="Arial"/>
          <w:color w:val="000000"/>
          <w:sz w:val="24"/>
          <w:szCs w:val="24"/>
          <w:lang w:eastAsia="pt-BR"/>
        </w:rPr>
      </w:pPr>
    </w:p>
    <w:p w14:paraId="4A5F77FA" w14:textId="77777777" w:rsidR="00974223" w:rsidRPr="00B85901" w:rsidRDefault="00974223" w:rsidP="00974223">
      <w:pPr>
        <w:spacing w:after="120"/>
        <w:jc w:val="both"/>
        <w:rPr>
          <w:rFonts w:ascii="Arial" w:eastAsia="Times New Roman" w:hAnsi="Arial" w:cs="Arial"/>
          <w:szCs w:val="24"/>
          <w:lang w:eastAsia="pt-BR"/>
        </w:rPr>
      </w:pPr>
      <w:r w:rsidRPr="00B85901">
        <w:rPr>
          <w:rFonts w:ascii="Arial" w:eastAsia="Times New Roman" w:hAnsi="Arial" w:cs="Arial"/>
          <w:color w:val="000000"/>
          <w:szCs w:val="24"/>
          <w:lang w:eastAsia="pt-BR"/>
        </w:rPr>
        <w:t>Virgínia Gomes de Luca</w:t>
      </w:r>
    </w:p>
    <w:p w14:paraId="4B8A91BA" w14:textId="77777777" w:rsidR="00974223" w:rsidRPr="00677095" w:rsidRDefault="00974223" w:rsidP="00974223">
      <w:pPr>
        <w:spacing w:after="120"/>
        <w:jc w:val="both"/>
        <w:rPr>
          <w:rFonts w:ascii="Arial" w:eastAsia="Times New Roman" w:hAnsi="Arial" w:cs="Arial"/>
          <w:sz w:val="16"/>
          <w:szCs w:val="24"/>
          <w:lang w:eastAsia="pt-BR"/>
        </w:rPr>
      </w:pPr>
      <w:r w:rsidRPr="00677095">
        <w:rPr>
          <w:rFonts w:ascii="Arial" w:eastAsia="Times New Roman" w:hAnsi="Arial" w:cs="Arial"/>
          <w:color w:val="000000"/>
          <w:sz w:val="16"/>
          <w:szCs w:val="24"/>
          <w:lang w:eastAsia="pt-BR"/>
        </w:rPr>
        <w:t>(Coordenadora do GT Patrimônio IAB SC)</w:t>
      </w:r>
    </w:p>
    <w:p w14:paraId="7CEDC930" w14:textId="7C6BCBE0" w:rsidR="00974223" w:rsidRPr="00677095" w:rsidRDefault="00974223" w:rsidP="00974223">
      <w:pPr>
        <w:spacing w:after="120"/>
        <w:jc w:val="both"/>
        <w:rPr>
          <w:rFonts w:ascii="Arial" w:eastAsia="Times New Roman" w:hAnsi="Arial" w:cs="Arial"/>
          <w:sz w:val="16"/>
          <w:szCs w:val="24"/>
          <w:lang w:eastAsia="pt-BR"/>
        </w:rPr>
      </w:pPr>
    </w:p>
    <w:p w14:paraId="087AAA20" w14:textId="387F962F" w:rsidR="00974223" w:rsidRDefault="00974223" w:rsidP="00974223">
      <w:pPr>
        <w:spacing w:after="120"/>
        <w:jc w:val="both"/>
        <w:rPr>
          <w:rFonts w:ascii="Arial" w:eastAsia="Times New Roman" w:hAnsi="Arial" w:cs="Arial"/>
          <w:color w:val="000000"/>
          <w:sz w:val="24"/>
          <w:szCs w:val="24"/>
          <w:lang w:eastAsia="pt-BR"/>
        </w:rPr>
      </w:pPr>
    </w:p>
    <w:sectPr w:rsidR="00974223" w:rsidSect="00974223">
      <w:headerReference w:type="default" r:id="rId16"/>
      <w:footerReference w:type="even" r:id="rId17"/>
      <w:footerReference w:type="default" r:id="rId18"/>
      <w:pgSz w:w="11906" w:h="16838"/>
      <w:pgMar w:top="1276"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3E6FC" w14:textId="77777777" w:rsidR="007E564B" w:rsidRDefault="007E564B" w:rsidP="00480328">
      <w:r>
        <w:separator/>
      </w:r>
    </w:p>
  </w:endnote>
  <w:endnote w:type="continuationSeparator" w:id="0">
    <w:p w14:paraId="791311C1" w14:textId="77777777" w:rsidR="007E564B" w:rsidRDefault="007E564B"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0CD3" w14:textId="77777777" w:rsidR="00480328" w:rsidRDefault="00BE1907">
    <w:pPr>
      <w:pStyle w:val="Rodap"/>
    </w:pPr>
    <w:r>
      <w:rPr>
        <w:noProof/>
        <w:lang w:eastAsia="pt-BR"/>
      </w:rPr>
      <w:drawing>
        <wp:inline distT="0" distB="0" distL="0" distR="0" wp14:anchorId="7F19D104" wp14:editId="1C7477AC">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B1FC6A5" wp14:editId="4D147485">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59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4C6DE39" wp14:editId="7C47E441">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D0C909D" wp14:editId="1614D2BF">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632C" w14:textId="77777777" w:rsidR="007E564B" w:rsidRDefault="007E564B" w:rsidP="00480328">
      <w:r>
        <w:separator/>
      </w:r>
    </w:p>
  </w:footnote>
  <w:footnote w:type="continuationSeparator" w:id="0">
    <w:p w14:paraId="4380881A" w14:textId="77777777" w:rsidR="007E564B" w:rsidRDefault="007E564B"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EB74" w14:textId="77777777" w:rsidR="00480328" w:rsidRDefault="00BE1907">
    <w:pPr>
      <w:pStyle w:val="Cabealho"/>
    </w:pPr>
    <w:r>
      <w:rPr>
        <w:noProof/>
        <w:lang w:eastAsia="pt-BR"/>
      </w:rPr>
      <w:drawing>
        <wp:anchor distT="0" distB="0" distL="0" distR="0" simplePos="0" relativeHeight="251656704" behindDoc="0" locked="0" layoutInCell="1" allowOverlap="1" wp14:anchorId="296DE63E" wp14:editId="7826AF23">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544"/>
    <w:multiLevelType w:val="hybridMultilevel"/>
    <w:tmpl w:val="B33CB074"/>
    <w:lvl w:ilvl="0" w:tplc="D8200394">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8D51EC"/>
    <w:multiLevelType w:val="hybridMultilevel"/>
    <w:tmpl w:val="C9985278"/>
    <w:lvl w:ilvl="0" w:tplc="F766C55A">
      <w:start w:val="1"/>
      <w:numFmt w:val="decimal"/>
      <w:lvlText w:val="%1."/>
      <w:lvlJc w:val="left"/>
      <w:pPr>
        <w:ind w:left="720" w:hanging="360"/>
      </w:pPr>
      <w:rPr>
        <w:rFonts w:eastAsia="Calibr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5D8"/>
    <w:rsid w:val="0001453E"/>
    <w:rsid w:val="0002140F"/>
    <w:rsid w:val="00021D96"/>
    <w:rsid w:val="000225FC"/>
    <w:rsid w:val="000229DE"/>
    <w:rsid w:val="000320FB"/>
    <w:rsid w:val="00040764"/>
    <w:rsid w:val="000410A1"/>
    <w:rsid w:val="0004346A"/>
    <w:rsid w:val="000513A5"/>
    <w:rsid w:val="00055192"/>
    <w:rsid w:val="0006545C"/>
    <w:rsid w:val="00066456"/>
    <w:rsid w:val="0007199D"/>
    <w:rsid w:val="00071E0F"/>
    <w:rsid w:val="00083F22"/>
    <w:rsid w:val="000A3F05"/>
    <w:rsid w:val="000A6B06"/>
    <w:rsid w:val="000C0357"/>
    <w:rsid w:val="000C756F"/>
    <w:rsid w:val="000D3FDD"/>
    <w:rsid w:val="000D3FF5"/>
    <w:rsid w:val="000D40E9"/>
    <w:rsid w:val="000E00E1"/>
    <w:rsid w:val="000E2E54"/>
    <w:rsid w:val="000E49FA"/>
    <w:rsid w:val="000E562C"/>
    <w:rsid w:val="000E6AB6"/>
    <w:rsid w:val="000E6DF2"/>
    <w:rsid w:val="000E77A2"/>
    <w:rsid w:val="000F559C"/>
    <w:rsid w:val="001071DB"/>
    <w:rsid w:val="001156DF"/>
    <w:rsid w:val="0013043E"/>
    <w:rsid w:val="00130B82"/>
    <w:rsid w:val="00143CB8"/>
    <w:rsid w:val="001451C2"/>
    <w:rsid w:val="001505D0"/>
    <w:rsid w:val="00157DCB"/>
    <w:rsid w:val="00160C80"/>
    <w:rsid w:val="00165158"/>
    <w:rsid w:val="001848AD"/>
    <w:rsid w:val="00186195"/>
    <w:rsid w:val="00190120"/>
    <w:rsid w:val="00191498"/>
    <w:rsid w:val="00193C30"/>
    <w:rsid w:val="0019599E"/>
    <w:rsid w:val="001A2522"/>
    <w:rsid w:val="001A58CE"/>
    <w:rsid w:val="001B7A14"/>
    <w:rsid w:val="001C42AA"/>
    <w:rsid w:val="001C4E76"/>
    <w:rsid w:val="001D4419"/>
    <w:rsid w:val="001E7834"/>
    <w:rsid w:val="001F0649"/>
    <w:rsid w:val="00202BD2"/>
    <w:rsid w:val="00203BF5"/>
    <w:rsid w:val="002046E7"/>
    <w:rsid w:val="0022414A"/>
    <w:rsid w:val="00224F00"/>
    <w:rsid w:val="002402BE"/>
    <w:rsid w:val="0024303B"/>
    <w:rsid w:val="00252387"/>
    <w:rsid w:val="002545D0"/>
    <w:rsid w:val="00261329"/>
    <w:rsid w:val="00266956"/>
    <w:rsid w:val="0027324E"/>
    <w:rsid w:val="00275EEE"/>
    <w:rsid w:val="00281A4C"/>
    <w:rsid w:val="002851AC"/>
    <w:rsid w:val="00287503"/>
    <w:rsid w:val="00287ECF"/>
    <w:rsid w:val="002917FB"/>
    <w:rsid w:val="002A29FF"/>
    <w:rsid w:val="002A7C8D"/>
    <w:rsid w:val="002B7051"/>
    <w:rsid w:val="002C0D3B"/>
    <w:rsid w:val="002C3AAC"/>
    <w:rsid w:val="002C7841"/>
    <w:rsid w:val="002E2138"/>
    <w:rsid w:val="002E61C0"/>
    <w:rsid w:val="002F25CB"/>
    <w:rsid w:val="002F5978"/>
    <w:rsid w:val="00305B67"/>
    <w:rsid w:val="003063AC"/>
    <w:rsid w:val="00313F7D"/>
    <w:rsid w:val="00316443"/>
    <w:rsid w:val="003340AA"/>
    <w:rsid w:val="003359DB"/>
    <w:rsid w:val="0033689F"/>
    <w:rsid w:val="0034045F"/>
    <w:rsid w:val="00354DF7"/>
    <w:rsid w:val="00355BED"/>
    <w:rsid w:val="00360805"/>
    <w:rsid w:val="0036416E"/>
    <w:rsid w:val="00365218"/>
    <w:rsid w:val="003772B0"/>
    <w:rsid w:val="00381880"/>
    <w:rsid w:val="0038203A"/>
    <w:rsid w:val="00383432"/>
    <w:rsid w:val="003A4043"/>
    <w:rsid w:val="003A4BE2"/>
    <w:rsid w:val="003A5421"/>
    <w:rsid w:val="003B1367"/>
    <w:rsid w:val="003B3057"/>
    <w:rsid w:val="003B3CFA"/>
    <w:rsid w:val="003B4522"/>
    <w:rsid w:val="003C37DF"/>
    <w:rsid w:val="003D204E"/>
    <w:rsid w:val="003E24D6"/>
    <w:rsid w:val="003F021A"/>
    <w:rsid w:val="003F2E70"/>
    <w:rsid w:val="003F5800"/>
    <w:rsid w:val="00402822"/>
    <w:rsid w:val="00402AA6"/>
    <w:rsid w:val="00405077"/>
    <w:rsid w:val="00407D5A"/>
    <w:rsid w:val="00412390"/>
    <w:rsid w:val="004142B7"/>
    <w:rsid w:val="0041438C"/>
    <w:rsid w:val="00424CE0"/>
    <w:rsid w:val="00425319"/>
    <w:rsid w:val="004324D0"/>
    <w:rsid w:val="0043379C"/>
    <w:rsid w:val="00434A2B"/>
    <w:rsid w:val="00436711"/>
    <w:rsid w:val="004447D3"/>
    <w:rsid w:val="00451141"/>
    <w:rsid w:val="004521F6"/>
    <w:rsid w:val="004535B2"/>
    <w:rsid w:val="00456802"/>
    <w:rsid w:val="00466F2B"/>
    <w:rsid w:val="004731D8"/>
    <w:rsid w:val="00475BEA"/>
    <w:rsid w:val="00476E87"/>
    <w:rsid w:val="00480328"/>
    <w:rsid w:val="004849DA"/>
    <w:rsid w:val="004A26AF"/>
    <w:rsid w:val="004B00E8"/>
    <w:rsid w:val="004B11C0"/>
    <w:rsid w:val="004D3F3B"/>
    <w:rsid w:val="004D468B"/>
    <w:rsid w:val="004D5694"/>
    <w:rsid w:val="004E17B0"/>
    <w:rsid w:val="004E382B"/>
    <w:rsid w:val="004F0EC3"/>
    <w:rsid w:val="004F27DD"/>
    <w:rsid w:val="004F2FC5"/>
    <w:rsid w:val="004F6114"/>
    <w:rsid w:val="00510668"/>
    <w:rsid w:val="005107E6"/>
    <w:rsid w:val="005168EC"/>
    <w:rsid w:val="0052023A"/>
    <w:rsid w:val="00520802"/>
    <w:rsid w:val="00526241"/>
    <w:rsid w:val="00534325"/>
    <w:rsid w:val="005373F9"/>
    <w:rsid w:val="00544463"/>
    <w:rsid w:val="00551DAD"/>
    <w:rsid w:val="005574AF"/>
    <w:rsid w:val="00561A66"/>
    <w:rsid w:val="00564C6B"/>
    <w:rsid w:val="00575FE6"/>
    <w:rsid w:val="00577124"/>
    <w:rsid w:val="0058306E"/>
    <w:rsid w:val="00586BCC"/>
    <w:rsid w:val="005906EF"/>
    <w:rsid w:val="00595377"/>
    <w:rsid w:val="005958CB"/>
    <w:rsid w:val="005962D8"/>
    <w:rsid w:val="005A5A0A"/>
    <w:rsid w:val="005A5C32"/>
    <w:rsid w:val="005B163A"/>
    <w:rsid w:val="005B7D0E"/>
    <w:rsid w:val="005D18E0"/>
    <w:rsid w:val="005D5B27"/>
    <w:rsid w:val="005D68AC"/>
    <w:rsid w:val="005E1BC2"/>
    <w:rsid w:val="005E4259"/>
    <w:rsid w:val="005E47E5"/>
    <w:rsid w:val="005E5464"/>
    <w:rsid w:val="005E7B99"/>
    <w:rsid w:val="005E7C05"/>
    <w:rsid w:val="005F272E"/>
    <w:rsid w:val="005F43B1"/>
    <w:rsid w:val="005F4932"/>
    <w:rsid w:val="005F4DCE"/>
    <w:rsid w:val="00604743"/>
    <w:rsid w:val="006052B2"/>
    <w:rsid w:val="00606623"/>
    <w:rsid w:val="00620CCE"/>
    <w:rsid w:val="00621D6D"/>
    <w:rsid w:val="00625774"/>
    <w:rsid w:val="00632F77"/>
    <w:rsid w:val="00634E50"/>
    <w:rsid w:val="0063723C"/>
    <w:rsid w:val="00644C93"/>
    <w:rsid w:val="0064504B"/>
    <w:rsid w:val="00655D75"/>
    <w:rsid w:val="00663543"/>
    <w:rsid w:val="0068107F"/>
    <w:rsid w:val="006823FD"/>
    <w:rsid w:val="00682B8A"/>
    <w:rsid w:val="00682E1D"/>
    <w:rsid w:val="006844F4"/>
    <w:rsid w:val="006B09EC"/>
    <w:rsid w:val="006B649E"/>
    <w:rsid w:val="006D2F41"/>
    <w:rsid w:val="006E3B3C"/>
    <w:rsid w:val="006F2012"/>
    <w:rsid w:val="006F531E"/>
    <w:rsid w:val="00701C6C"/>
    <w:rsid w:val="007030D7"/>
    <w:rsid w:val="007069A3"/>
    <w:rsid w:val="00707D1A"/>
    <w:rsid w:val="0071791C"/>
    <w:rsid w:val="00717A42"/>
    <w:rsid w:val="0074184B"/>
    <w:rsid w:val="00742F2A"/>
    <w:rsid w:val="00746E96"/>
    <w:rsid w:val="00765B08"/>
    <w:rsid w:val="00770922"/>
    <w:rsid w:val="0077296E"/>
    <w:rsid w:val="00781DC0"/>
    <w:rsid w:val="0078305C"/>
    <w:rsid w:val="00786A97"/>
    <w:rsid w:val="00787279"/>
    <w:rsid w:val="00790B9E"/>
    <w:rsid w:val="0079455B"/>
    <w:rsid w:val="00795953"/>
    <w:rsid w:val="00796F11"/>
    <w:rsid w:val="007A161F"/>
    <w:rsid w:val="007A50DD"/>
    <w:rsid w:val="007B14D6"/>
    <w:rsid w:val="007C2E3F"/>
    <w:rsid w:val="007C6339"/>
    <w:rsid w:val="007D6E02"/>
    <w:rsid w:val="007E564B"/>
    <w:rsid w:val="0081250E"/>
    <w:rsid w:val="00814DBE"/>
    <w:rsid w:val="008263A4"/>
    <w:rsid w:val="008348F1"/>
    <w:rsid w:val="00844489"/>
    <w:rsid w:val="0084466D"/>
    <w:rsid w:val="00846DE8"/>
    <w:rsid w:val="008535F5"/>
    <w:rsid w:val="00854A9D"/>
    <w:rsid w:val="00857B8F"/>
    <w:rsid w:val="0086137D"/>
    <w:rsid w:val="008658CC"/>
    <w:rsid w:val="0086787A"/>
    <w:rsid w:val="00867975"/>
    <w:rsid w:val="0087102D"/>
    <w:rsid w:val="00882092"/>
    <w:rsid w:val="00884709"/>
    <w:rsid w:val="00892ADD"/>
    <w:rsid w:val="008A227D"/>
    <w:rsid w:val="008A6A5C"/>
    <w:rsid w:val="008B00CC"/>
    <w:rsid w:val="008B32D0"/>
    <w:rsid w:val="008C725A"/>
    <w:rsid w:val="008D2BF8"/>
    <w:rsid w:val="0092329E"/>
    <w:rsid w:val="0092443B"/>
    <w:rsid w:val="0094263B"/>
    <w:rsid w:val="00943161"/>
    <w:rsid w:val="009461AD"/>
    <w:rsid w:val="00952B80"/>
    <w:rsid w:val="00953C02"/>
    <w:rsid w:val="00956F75"/>
    <w:rsid w:val="009610EF"/>
    <w:rsid w:val="00962629"/>
    <w:rsid w:val="0096448B"/>
    <w:rsid w:val="00965396"/>
    <w:rsid w:val="009716F1"/>
    <w:rsid w:val="0097230F"/>
    <w:rsid w:val="009725AF"/>
    <w:rsid w:val="00974223"/>
    <w:rsid w:val="009832F6"/>
    <w:rsid w:val="0098375F"/>
    <w:rsid w:val="009877C6"/>
    <w:rsid w:val="00990AB8"/>
    <w:rsid w:val="00991C98"/>
    <w:rsid w:val="00991D55"/>
    <w:rsid w:val="009A537D"/>
    <w:rsid w:val="009B7E46"/>
    <w:rsid w:val="009C158F"/>
    <w:rsid w:val="009C3B92"/>
    <w:rsid w:val="009C42FB"/>
    <w:rsid w:val="009C458D"/>
    <w:rsid w:val="009C58D6"/>
    <w:rsid w:val="009D0393"/>
    <w:rsid w:val="009D4587"/>
    <w:rsid w:val="009E494F"/>
    <w:rsid w:val="009F324A"/>
    <w:rsid w:val="009F497A"/>
    <w:rsid w:val="00A0261E"/>
    <w:rsid w:val="00A05D5E"/>
    <w:rsid w:val="00A078D8"/>
    <w:rsid w:val="00A10629"/>
    <w:rsid w:val="00A15E09"/>
    <w:rsid w:val="00A1721B"/>
    <w:rsid w:val="00A24C20"/>
    <w:rsid w:val="00A252FC"/>
    <w:rsid w:val="00A257E9"/>
    <w:rsid w:val="00A25B1B"/>
    <w:rsid w:val="00A274EF"/>
    <w:rsid w:val="00A311BD"/>
    <w:rsid w:val="00A31285"/>
    <w:rsid w:val="00A337E4"/>
    <w:rsid w:val="00A50D91"/>
    <w:rsid w:val="00A60069"/>
    <w:rsid w:val="00A6214E"/>
    <w:rsid w:val="00A71848"/>
    <w:rsid w:val="00A7580F"/>
    <w:rsid w:val="00A97712"/>
    <w:rsid w:val="00AA2868"/>
    <w:rsid w:val="00AA4D3F"/>
    <w:rsid w:val="00AC0F8E"/>
    <w:rsid w:val="00AE3AB2"/>
    <w:rsid w:val="00AE3FCA"/>
    <w:rsid w:val="00AE7C56"/>
    <w:rsid w:val="00AF07AA"/>
    <w:rsid w:val="00AF422F"/>
    <w:rsid w:val="00B11743"/>
    <w:rsid w:val="00B17124"/>
    <w:rsid w:val="00B265E9"/>
    <w:rsid w:val="00B31617"/>
    <w:rsid w:val="00B31631"/>
    <w:rsid w:val="00B36870"/>
    <w:rsid w:val="00B4220C"/>
    <w:rsid w:val="00B56F7C"/>
    <w:rsid w:val="00B65A27"/>
    <w:rsid w:val="00B66DC4"/>
    <w:rsid w:val="00B704EA"/>
    <w:rsid w:val="00B91D50"/>
    <w:rsid w:val="00B94302"/>
    <w:rsid w:val="00BA7A46"/>
    <w:rsid w:val="00BB5FF2"/>
    <w:rsid w:val="00BC6B12"/>
    <w:rsid w:val="00BD4496"/>
    <w:rsid w:val="00BE1907"/>
    <w:rsid w:val="00BE27D4"/>
    <w:rsid w:val="00BE3CF4"/>
    <w:rsid w:val="00BF0DE7"/>
    <w:rsid w:val="00BF1B17"/>
    <w:rsid w:val="00BF546C"/>
    <w:rsid w:val="00C016DE"/>
    <w:rsid w:val="00C02C96"/>
    <w:rsid w:val="00C03764"/>
    <w:rsid w:val="00C13A64"/>
    <w:rsid w:val="00C161BF"/>
    <w:rsid w:val="00C24506"/>
    <w:rsid w:val="00C245A9"/>
    <w:rsid w:val="00C2633C"/>
    <w:rsid w:val="00C26DE6"/>
    <w:rsid w:val="00C278E8"/>
    <w:rsid w:val="00C27E1C"/>
    <w:rsid w:val="00C31D67"/>
    <w:rsid w:val="00C376C8"/>
    <w:rsid w:val="00C446B4"/>
    <w:rsid w:val="00C60CA6"/>
    <w:rsid w:val="00C67003"/>
    <w:rsid w:val="00C74987"/>
    <w:rsid w:val="00C810BF"/>
    <w:rsid w:val="00C850C6"/>
    <w:rsid w:val="00C9178B"/>
    <w:rsid w:val="00C927D3"/>
    <w:rsid w:val="00C930D5"/>
    <w:rsid w:val="00C9364D"/>
    <w:rsid w:val="00CA484A"/>
    <w:rsid w:val="00CA562A"/>
    <w:rsid w:val="00CA6BED"/>
    <w:rsid w:val="00CB46BE"/>
    <w:rsid w:val="00CC3F35"/>
    <w:rsid w:val="00CC5925"/>
    <w:rsid w:val="00CD5B40"/>
    <w:rsid w:val="00CE492C"/>
    <w:rsid w:val="00CF078A"/>
    <w:rsid w:val="00CF2050"/>
    <w:rsid w:val="00CF337F"/>
    <w:rsid w:val="00CF665B"/>
    <w:rsid w:val="00D2149D"/>
    <w:rsid w:val="00D270C9"/>
    <w:rsid w:val="00D365A4"/>
    <w:rsid w:val="00D40727"/>
    <w:rsid w:val="00D5488C"/>
    <w:rsid w:val="00D637A4"/>
    <w:rsid w:val="00D67ED8"/>
    <w:rsid w:val="00D731F8"/>
    <w:rsid w:val="00D8270A"/>
    <w:rsid w:val="00D83414"/>
    <w:rsid w:val="00D86132"/>
    <w:rsid w:val="00D8731E"/>
    <w:rsid w:val="00D9297A"/>
    <w:rsid w:val="00DA1E32"/>
    <w:rsid w:val="00DB7D7D"/>
    <w:rsid w:val="00DC0F15"/>
    <w:rsid w:val="00DD0009"/>
    <w:rsid w:val="00DD293D"/>
    <w:rsid w:val="00DD3B69"/>
    <w:rsid w:val="00DD6853"/>
    <w:rsid w:val="00DE2D13"/>
    <w:rsid w:val="00DE34A1"/>
    <w:rsid w:val="00DF1512"/>
    <w:rsid w:val="00DF702D"/>
    <w:rsid w:val="00E1064A"/>
    <w:rsid w:val="00E14245"/>
    <w:rsid w:val="00E2151C"/>
    <w:rsid w:val="00E246F8"/>
    <w:rsid w:val="00E24E98"/>
    <w:rsid w:val="00E2669E"/>
    <w:rsid w:val="00E3738E"/>
    <w:rsid w:val="00E51EAB"/>
    <w:rsid w:val="00E53E99"/>
    <w:rsid w:val="00E570CF"/>
    <w:rsid w:val="00E65470"/>
    <w:rsid w:val="00E73DF3"/>
    <w:rsid w:val="00E761A5"/>
    <w:rsid w:val="00E83F51"/>
    <w:rsid w:val="00E96701"/>
    <w:rsid w:val="00EA072B"/>
    <w:rsid w:val="00EA1E3F"/>
    <w:rsid w:val="00EA5506"/>
    <w:rsid w:val="00EA7C8F"/>
    <w:rsid w:val="00ED56D6"/>
    <w:rsid w:val="00ED748D"/>
    <w:rsid w:val="00EE0121"/>
    <w:rsid w:val="00EE143D"/>
    <w:rsid w:val="00EE5FFD"/>
    <w:rsid w:val="00EE7FDE"/>
    <w:rsid w:val="00EF1BD2"/>
    <w:rsid w:val="00EF4B54"/>
    <w:rsid w:val="00F07414"/>
    <w:rsid w:val="00F115AB"/>
    <w:rsid w:val="00F147D3"/>
    <w:rsid w:val="00F22B63"/>
    <w:rsid w:val="00F302BC"/>
    <w:rsid w:val="00F31634"/>
    <w:rsid w:val="00F31FB2"/>
    <w:rsid w:val="00F35EFD"/>
    <w:rsid w:val="00F5153A"/>
    <w:rsid w:val="00F7304A"/>
    <w:rsid w:val="00F83AA4"/>
    <w:rsid w:val="00F86DFD"/>
    <w:rsid w:val="00FA4F4F"/>
    <w:rsid w:val="00FA6D1F"/>
    <w:rsid w:val="00FA777B"/>
    <w:rsid w:val="00FB0981"/>
    <w:rsid w:val="00FB3555"/>
    <w:rsid w:val="00FB4AD7"/>
    <w:rsid w:val="00FC2FF4"/>
    <w:rsid w:val="00FC74A5"/>
    <w:rsid w:val="00FD3E1B"/>
    <w:rsid w:val="00FD5DB7"/>
    <w:rsid w:val="00FF1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EA332"/>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265037854">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4607">
      <w:bodyDiv w:val="1"/>
      <w:marLeft w:val="0"/>
      <w:marRight w:val="0"/>
      <w:marTop w:val="0"/>
      <w:marBottom w:val="0"/>
      <w:divBdr>
        <w:top w:val="none" w:sz="0" w:space="0" w:color="auto"/>
        <w:left w:val="none" w:sz="0" w:space="0" w:color="auto"/>
        <w:bottom w:val="none" w:sz="0" w:space="0" w:color="auto"/>
        <w:right w:val="none" w:sz="0" w:space="0" w:color="auto"/>
      </w:divBdr>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242181394">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hc@mpsc.mp.br" TargetMode="External"/><Relationship Id="rId13" Type="http://schemas.openxmlformats.org/officeDocument/2006/relationships/hyperlink" Target="mailto:secretaria@iab-sc.org.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ab-sc.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accr.org.br" TargetMode="External"/><Relationship Id="rId5" Type="http://schemas.openxmlformats.org/officeDocument/2006/relationships/webSettings" Target="webSettings.xml"/><Relationship Id="rId15" Type="http://schemas.openxmlformats.org/officeDocument/2006/relationships/hyperlink" Target="mailto:atendimento@causc.gov.br" TargetMode="External"/><Relationship Id="rId10" Type="http://schemas.openxmlformats.org/officeDocument/2006/relationships/hyperlink" Target="https://www.facebook.com/ICOMOSBRAS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omos.org/en" TargetMode="External"/><Relationship Id="rId14" Type="http://schemas.openxmlformats.org/officeDocument/2006/relationships/hyperlink" Target="https://www.cau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F940-0C84-450A-A19D-506E8E65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2262</Words>
  <Characters>12220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Luiza Mecabo</cp:lastModifiedBy>
  <cp:revision>4</cp:revision>
  <cp:lastPrinted>2020-08-11T19:56:00Z</cp:lastPrinted>
  <dcterms:created xsi:type="dcterms:W3CDTF">2020-08-07T19:49:00Z</dcterms:created>
  <dcterms:modified xsi:type="dcterms:W3CDTF">2020-08-11T19:57:00Z</dcterms:modified>
</cp:coreProperties>
</file>