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D22A9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33" w:rsidRDefault="00CA7433" w:rsidP="00C822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14245" w:rsidRDefault="00453FE4" w:rsidP="00C822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Ingresso do CAU/SC como “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amicus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” </w:t>
            </w:r>
          </w:p>
          <w:p w:rsidR="00C82211" w:rsidRPr="00C12A8E" w:rsidRDefault="00C82211" w:rsidP="00C8221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D22A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C82211">
        <w:rPr>
          <w:rFonts w:ascii="Arial" w:eastAsia="Times New Roman" w:hAnsi="Arial" w:cs="Arial"/>
          <w:lang w:eastAsia="pt-BR"/>
        </w:rPr>
        <w:t xml:space="preserve">três </w:t>
      </w:r>
      <w:r w:rsidR="000A6B06">
        <w:rPr>
          <w:rFonts w:ascii="Arial" w:eastAsia="Times New Roman" w:hAnsi="Arial" w:cs="Arial"/>
          <w:lang w:eastAsia="pt-BR"/>
        </w:rPr>
        <w:t xml:space="preserve">do mês de </w:t>
      </w:r>
      <w:r w:rsidR="00C82211">
        <w:rPr>
          <w:rFonts w:ascii="Arial" w:eastAsia="Times New Roman" w:hAnsi="Arial" w:cs="Arial"/>
          <w:lang w:eastAsia="pt-BR"/>
        </w:rPr>
        <w:t>julho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7E084B" w:rsidP="00F35EFD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 o art</w:t>
      </w:r>
      <w:r w:rsidR="007B6E8D" w:rsidRPr="007B6E8D">
        <w:rPr>
          <w:rFonts w:ascii="Arial" w:hAnsi="Arial" w:cs="Arial"/>
        </w:rPr>
        <w:t>igo</w:t>
      </w:r>
      <w:r w:rsidRPr="007B6E8D">
        <w:rPr>
          <w:rFonts w:ascii="Arial" w:hAnsi="Arial" w:cs="Arial"/>
        </w:rPr>
        <w:t xml:space="preserve"> 153, </w:t>
      </w:r>
      <w:r w:rsidR="007B6E8D" w:rsidRPr="007B6E8D">
        <w:rPr>
          <w:rFonts w:ascii="Arial" w:hAnsi="Arial" w:cs="Arial"/>
        </w:rPr>
        <w:t xml:space="preserve">inciso </w:t>
      </w:r>
      <w:r w:rsidR="00AE7DF4">
        <w:rPr>
          <w:rFonts w:ascii="Arial" w:hAnsi="Arial" w:cs="Arial"/>
        </w:rPr>
        <w:t>I</w:t>
      </w:r>
      <w:r w:rsidRPr="007B6E8D">
        <w:rPr>
          <w:rFonts w:ascii="Arial" w:hAnsi="Arial" w:cs="Arial"/>
        </w:rPr>
        <w:t xml:space="preserve"> </w:t>
      </w:r>
      <w:r w:rsidR="007B6E8D" w:rsidRPr="007B6E8D">
        <w:rPr>
          <w:rFonts w:ascii="Arial" w:hAnsi="Arial" w:cs="Arial"/>
        </w:rPr>
        <w:t xml:space="preserve">do Regimento Interno do CAU/SC, o qual dispõe que compete ao Conselho Diretor </w:t>
      </w:r>
      <w:r w:rsidR="00AE7DF4">
        <w:rPr>
          <w:rFonts w:ascii="Arial" w:hAnsi="Arial" w:cs="Arial"/>
        </w:rPr>
        <w:t xml:space="preserve">apreciar e deliberar sobre matérias de caráter legislativo, normativo ou contencioso em tramitação nos órgãos dos poderes Executivo, Legislativo e Judiciário, no âmbito de sua jurisdição; </w:t>
      </w:r>
    </w:p>
    <w:p w:rsidR="00AE7DF4" w:rsidRDefault="00AE7DF4" w:rsidP="00F35EFD">
      <w:pPr>
        <w:jc w:val="both"/>
        <w:rPr>
          <w:rFonts w:ascii="Arial" w:hAnsi="Arial" w:cs="Arial"/>
        </w:rPr>
      </w:pPr>
    </w:p>
    <w:p w:rsidR="001C6B26" w:rsidRDefault="001C6B26" w:rsidP="001C6B26">
      <w:pPr>
        <w:spacing w:line="200" w:lineRule="atLeast"/>
        <w:ind w:right="-141"/>
        <w:jc w:val="both"/>
        <w:rPr>
          <w:rFonts w:ascii="Arial" w:hAnsi="Arial" w:cs="Arial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Cambria" w:hAnsi="Arial" w:cs="Arial"/>
        </w:rPr>
        <w:t xml:space="preserve"> que </w:t>
      </w:r>
      <w:r>
        <w:rPr>
          <w:rFonts w:ascii="Arial" w:eastAsia="Times New Roman" w:hAnsi="Arial" w:cs="Arial"/>
          <w:noProof/>
          <w:lang w:eastAsia="pt-BR"/>
        </w:rPr>
        <w:t xml:space="preserve">o </w:t>
      </w:r>
      <w:r w:rsidRPr="00C65C91">
        <w:rPr>
          <w:rFonts w:ascii="Arial" w:hAnsi="Arial" w:cs="Arial"/>
        </w:rPr>
        <w:t xml:space="preserve">Grupo de Apoio Técnico Social Político Popular das Ocupações </w:t>
      </w:r>
      <w:r>
        <w:rPr>
          <w:rFonts w:ascii="Arial" w:hAnsi="Arial" w:cs="Arial"/>
          <w:bCs/>
        </w:rPr>
        <w:t>solicitou formalmente</w:t>
      </w:r>
      <w:r w:rsidRPr="00C65C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(Carta recebida no dia 28/06/2018) </w:t>
      </w:r>
      <w:r w:rsidRPr="00C65C91">
        <w:rPr>
          <w:rFonts w:ascii="Arial" w:hAnsi="Arial" w:cs="Arial"/>
          <w:bCs/>
        </w:rPr>
        <w:t>que o CAU/SC atue como “</w:t>
      </w:r>
      <w:proofErr w:type="spellStart"/>
      <w:r w:rsidRPr="00EB370D">
        <w:rPr>
          <w:rFonts w:ascii="Arial" w:hAnsi="Arial" w:cs="Arial"/>
          <w:bCs/>
          <w:i/>
        </w:rPr>
        <w:t>amicus</w:t>
      </w:r>
      <w:proofErr w:type="spellEnd"/>
      <w:r w:rsidRPr="00EB370D">
        <w:rPr>
          <w:rFonts w:ascii="Arial" w:hAnsi="Arial" w:cs="Arial"/>
          <w:bCs/>
          <w:i/>
        </w:rPr>
        <w:t xml:space="preserve"> </w:t>
      </w:r>
      <w:proofErr w:type="spellStart"/>
      <w:r w:rsidRPr="00EB370D">
        <w:rPr>
          <w:rFonts w:ascii="Arial" w:hAnsi="Arial" w:cs="Arial"/>
          <w:bCs/>
          <w:i/>
        </w:rPr>
        <w:t>curiae</w:t>
      </w:r>
      <w:proofErr w:type="spellEnd"/>
      <w:r w:rsidRPr="00C65C91">
        <w:rPr>
          <w:rFonts w:ascii="Arial" w:hAnsi="Arial" w:cs="Arial"/>
          <w:bCs/>
        </w:rPr>
        <w:t>” nos processos judiciais que envolvem os Movimentos Nova Esperança e Fabiano Cristo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m</w:t>
      </w:r>
      <w:r w:rsidRPr="00C65C91">
        <w:rPr>
          <w:rFonts w:ascii="Arial" w:hAnsi="Arial" w:cs="Arial"/>
        </w:rPr>
        <w:t>ovimentos de ocupação de áreas no município de Palhoça</w:t>
      </w:r>
      <w:r>
        <w:rPr>
          <w:rFonts w:ascii="Arial" w:hAnsi="Arial" w:cs="Arial"/>
        </w:rPr>
        <w:t>;</w:t>
      </w:r>
    </w:p>
    <w:p w:rsidR="001C6B26" w:rsidRDefault="001C6B26" w:rsidP="001C6B26">
      <w:pPr>
        <w:spacing w:line="200" w:lineRule="atLeast"/>
        <w:ind w:right="-141"/>
        <w:jc w:val="both"/>
        <w:rPr>
          <w:rFonts w:ascii="Arial" w:hAnsi="Arial" w:cs="Arial"/>
        </w:rPr>
      </w:pP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 w:rsidRPr="008458BD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que </w:t>
      </w:r>
      <w:r w:rsidRPr="001279B4">
        <w:rPr>
          <w:rFonts w:ascii="Arial" w:eastAsia="Times New Roman" w:hAnsi="Arial" w:cs="Arial"/>
          <w:lang w:eastAsia="pt-BR"/>
        </w:rPr>
        <w:t>o “</w:t>
      </w:r>
      <w:proofErr w:type="spellStart"/>
      <w:r w:rsidRPr="00D564E0">
        <w:rPr>
          <w:rFonts w:ascii="Arial" w:eastAsia="Times New Roman" w:hAnsi="Arial" w:cs="Arial"/>
          <w:i/>
          <w:lang w:eastAsia="pt-BR"/>
        </w:rPr>
        <w:t>amicus</w:t>
      </w:r>
      <w:proofErr w:type="spellEnd"/>
      <w:r w:rsidRPr="00D564E0">
        <w:rPr>
          <w:rFonts w:ascii="Arial" w:eastAsia="Times New Roman" w:hAnsi="Arial" w:cs="Arial"/>
          <w:i/>
          <w:lang w:eastAsia="pt-BR"/>
        </w:rPr>
        <w:t xml:space="preserve"> </w:t>
      </w:r>
      <w:proofErr w:type="spellStart"/>
      <w:r w:rsidRPr="00D564E0">
        <w:rPr>
          <w:rFonts w:ascii="Arial" w:eastAsia="Times New Roman" w:hAnsi="Arial" w:cs="Arial"/>
          <w:i/>
          <w:lang w:eastAsia="pt-BR"/>
        </w:rPr>
        <w:t>curiae</w:t>
      </w:r>
      <w:proofErr w:type="spellEnd"/>
      <w:r w:rsidRPr="001279B4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5C2CAC">
        <w:rPr>
          <w:rFonts w:ascii="Arial" w:hAnsi="Arial" w:cs="Arial"/>
        </w:rPr>
        <w:t xml:space="preserve">é a pessoa ou entidade </w:t>
      </w:r>
      <w:r>
        <w:rPr>
          <w:rFonts w:ascii="Arial" w:hAnsi="Arial" w:cs="Arial"/>
        </w:rPr>
        <w:t xml:space="preserve">que atua em um processo judicial </w:t>
      </w:r>
      <w:r w:rsidRPr="001279B4">
        <w:rPr>
          <w:rFonts w:ascii="Arial" w:hAnsi="Arial" w:cs="Arial"/>
        </w:rPr>
        <w:t>esclarecendo questões técnicas essenciais ao processo,</w:t>
      </w:r>
      <w:r w:rsidRPr="001279B4">
        <w:rPr>
          <w:rFonts w:ascii="Arial" w:eastAsia="Times New Roman" w:hAnsi="Arial" w:cs="Arial"/>
          <w:lang w:eastAsia="pt-BR"/>
        </w:rPr>
        <w:t xml:space="preserve"> </w:t>
      </w:r>
      <w:r w:rsidRPr="001279B4">
        <w:rPr>
          <w:rFonts w:ascii="Arial" w:hAnsi="Arial" w:cs="Arial"/>
        </w:rPr>
        <w:t>auxiliando o juiz ou Tribunal que irá julgar a causa;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1C6B26" w:rsidRPr="001279B4" w:rsidRDefault="001C6B26" w:rsidP="001C6B26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6A16FF">
        <w:rPr>
          <w:rFonts w:ascii="Arial" w:eastAsia="Cambria" w:hAnsi="Arial" w:cs="Arial"/>
        </w:rPr>
        <w:t>Considerando</w:t>
      </w:r>
      <w:r w:rsidRPr="001279B4">
        <w:rPr>
          <w:rFonts w:ascii="Arial" w:eastAsia="Cambria" w:hAnsi="Arial" w:cs="Arial"/>
          <w:caps/>
        </w:rPr>
        <w:t xml:space="preserve"> </w:t>
      </w:r>
      <w:r w:rsidRPr="001279B4">
        <w:rPr>
          <w:rFonts w:ascii="Arial" w:eastAsia="Cambria" w:hAnsi="Arial" w:cs="Arial"/>
        </w:rPr>
        <w:t xml:space="preserve">que a Assessoria Jurídica do CAU/SC esclareceu que </w:t>
      </w:r>
      <w:r w:rsidRPr="001279B4">
        <w:rPr>
          <w:rFonts w:ascii="Arial" w:eastAsia="Times New Roman" w:hAnsi="Arial" w:cs="Arial"/>
          <w:noProof/>
          <w:lang w:eastAsia="pt-BR"/>
        </w:rPr>
        <w:t>sempre que o CAU/SC reputar que poderá contribuir para o deslinde de um processo judicial com informações jurídicas e/ou técnicas, poderá solicitar sua atuação na causa como “amicus curiae”</w:t>
      </w:r>
      <w:r>
        <w:rPr>
          <w:rFonts w:ascii="Arial" w:eastAsia="Times New Roman" w:hAnsi="Arial" w:cs="Arial"/>
          <w:noProof/>
          <w:lang w:eastAsia="pt-BR"/>
        </w:rPr>
        <w:t xml:space="preserve">, </w:t>
      </w:r>
      <w:r w:rsidRPr="001279B4">
        <w:rPr>
          <w:rFonts w:ascii="Arial" w:eastAsia="Times New Roman" w:hAnsi="Arial" w:cs="Arial"/>
          <w:noProof/>
          <w:lang w:eastAsia="pt-BR"/>
        </w:rPr>
        <w:t xml:space="preserve">inclusive </w:t>
      </w:r>
      <w:r w:rsidRPr="001279B4">
        <w:rPr>
          <w:rFonts w:ascii="Arial" w:hAnsi="Arial" w:cs="Arial"/>
        </w:rPr>
        <w:t xml:space="preserve">na </w:t>
      </w:r>
      <w:r w:rsidRPr="001279B4">
        <w:rPr>
          <w:rFonts w:ascii="Arial" w:hAnsi="Arial" w:cs="Arial"/>
          <w:bCs/>
        </w:rPr>
        <w:t>ação judicial nº 0300827-27.2018.8.24.0045</w:t>
      </w:r>
      <w:r w:rsidRPr="001279B4">
        <w:rPr>
          <w:rFonts w:ascii="Arial" w:hAnsi="Arial" w:cs="Arial"/>
        </w:rPr>
        <w:t>, que discute a propriedade e posse de terreno na Palhoça objeto de ocupação habitacional</w:t>
      </w:r>
      <w:r>
        <w:rPr>
          <w:rFonts w:ascii="Arial" w:hAnsi="Arial" w:cs="Arial"/>
        </w:rPr>
        <w:t xml:space="preserve"> (Consulta </w:t>
      </w:r>
      <w:r w:rsidRPr="00424E78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</w:rPr>
        <w:t>urídica de 29/06/2018);</w:t>
      </w:r>
    </w:p>
    <w:p w:rsidR="001C6B26" w:rsidRDefault="001C6B26" w:rsidP="001C6B26">
      <w:pPr>
        <w:spacing w:line="200" w:lineRule="atLeast"/>
        <w:jc w:val="both"/>
        <w:rPr>
          <w:rFonts w:ascii="Arial" w:eastAsia="Cambria" w:hAnsi="Arial" w:cs="Arial"/>
        </w:rPr>
      </w:pP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que o direito social à moradia, previsto no artigo 6º da Constituição da República Federativa do Brasil, encontra-se na esteira dos direitos fundamentais do ser humano, subordinando-se à regra da </w:t>
      </w:r>
      <w:proofErr w:type="spellStart"/>
      <w:r>
        <w:rPr>
          <w:rFonts w:ascii="Arial" w:eastAsia="Times New Roman" w:hAnsi="Arial" w:cs="Arial"/>
          <w:lang w:eastAsia="pt-BR"/>
        </w:rPr>
        <w:t>auto-aplicabilidade</w:t>
      </w:r>
      <w:proofErr w:type="spellEnd"/>
      <w:r>
        <w:rPr>
          <w:rFonts w:ascii="Arial" w:eastAsia="Times New Roman" w:hAnsi="Arial" w:cs="Arial"/>
          <w:lang w:eastAsia="pt-BR"/>
        </w:rPr>
        <w:t>;</w:t>
      </w: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a Carta-Compromisso do Conselho </w:t>
      </w:r>
      <w:r w:rsidR="00424E78">
        <w:rPr>
          <w:rFonts w:ascii="Arial" w:eastAsia="Times New Roman" w:hAnsi="Arial" w:cs="Arial"/>
          <w:lang w:eastAsia="pt-BR"/>
        </w:rPr>
        <w:t>de</w:t>
      </w:r>
      <w:r>
        <w:rPr>
          <w:rFonts w:ascii="Arial" w:eastAsia="Times New Roman" w:hAnsi="Arial" w:cs="Arial"/>
          <w:lang w:eastAsia="pt-BR"/>
        </w:rPr>
        <w:t xml:space="preserve"> Arquitetura e Urbanismo do Brasil sobre a Nova Agenda Urbana, de setembro de 2016, na qual estabelece a priorização de empreendimentos habitacionais para população de baixa renda sempre agregados a um projeto de cidade; </w:t>
      </w: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</w:p>
    <w:p w:rsidR="001C6B26" w:rsidRDefault="001C6B26" w:rsidP="001C6B26">
      <w:pPr>
        <w:spacing w:line="200" w:lineRule="atLeast"/>
        <w:ind w:right="-141"/>
        <w:jc w:val="both"/>
        <w:rPr>
          <w:rFonts w:ascii="Arial" w:eastAsia="Times New Roman" w:hAnsi="Arial" w:cs="Arial"/>
          <w:lang w:eastAsia="pt-BR"/>
        </w:rPr>
      </w:pPr>
      <w:r w:rsidRPr="006A16FF">
        <w:rPr>
          <w:rFonts w:ascii="Arial" w:eastAsia="Cambria" w:hAnsi="Arial" w:cs="Arial"/>
        </w:rPr>
        <w:t>Considerando</w:t>
      </w:r>
      <w:r>
        <w:rPr>
          <w:rFonts w:ascii="Arial" w:eastAsia="Times New Roman" w:hAnsi="Arial" w:cs="Arial"/>
          <w:lang w:eastAsia="pt-BR"/>
        </w:rPr>
        <w:t xml:space="preserve"> a Deliberação nº 01, de 28 de junho de 2018, da Comissão Especial de Assistência Técnica em Habitação de Interesse Social; </w:t>
      </w:r>
    </w:p>
    <w:p w:rsidR="001C6B26" w:rsidRDefault="001C6B26" w:rsidP="001C6B26">
      <w:pPr>
        <w:spacing w:line="200" w:lineRule="atLeast"/>
        <w:jc w:val="both"/>
        <w:rPr>
          <w:rFonts w:ascii="Arial" w:eastAsia="Cambria" w:hAnsi="Arial" w:cs="Arial"/>
        </w:rPr>
      </w:pPr>
    </w:p>
    <w:p w:rsidR="001C6B26" w:rsidRDefault="001C6B26" w:rsidP="001C6B26">
      <w:pPr>
        <w:spacing w:line="200" w:lineRule="atLeast"/>
        <w:jc w:val="both"/>
        <w:rPr>
          <w:rFonts w:ascii="Arial" w:eastAsia="Cambria" w:hAnsi="Arial" w:cs="Arial"/>
        </w:rPr>
      </w:pPr>
    </w:p>
    <w:p w:rsidR="00AE7DF4" w:rsidRDefault="00CF6DA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1C6B26" w:rsidRDefault="00E14245" w:rsidP="001C6B26">
      <w:pPr>
        <w:spacing w:after="120"/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1C6B26">
        <w:rPr>
          <w:rFonts w:ascii="Arial" w:eastAsia="Cambria" w:hAnsi="Arial" w:cs="Arial"/>
        </w:rPr>
        <w:t xml:space="preserve">Aprovar que o </w:t>
      </w:r>
      <w:r w:rsidR="001C6B26">
        <w:rPr>
          <w:rFonts w:ascii="Arial" w:eastAsia="Times New Roman" w:hAnsi="Arial" w:cs="Arial"/>
          <w:noProof/>
          <w:lang w:eastAsia="pt-BR"/>
        </w:rPr>
        <w:t xml:space="preserve">CAU/SC requeira o ingresso para atuar como “amicus curiae” no processo </w:t>
      </w:r>
      <w:r w:rsidR="001C6B26">
        <w:rPr>
          <w:rFonts w:ascii="Arial" w:hAnsi="Arial" w:cs="Arial"/>
          <w:bCs/>
        </w:rPr>
        <w:t>judicial nº 0300827-27.2018.8.24.0045</w:t>
      </w:r>
      <w:r w:rsidR="001C6B26">
        <w:rPr>
          <w:rFonts w:ascii="Arial" w:hAnsi="Arial" w:cs="Arial"/>
        </w:rPr>
        <w:t xml:space="preserve">, que tramita perante a 1ª Vara Civil de Palhoça; </w:t>
      </w: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F35EFD" w:rsidRPr="00424E78" w:rsidRDefault="00AA5A01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</w:rPr>
        <w:t xml:space="preserve">Com </w:t>
      </w:r>
      <w:r w:rsidR="00453FE4" w:rsidRPr="00424E78">
        <w:rPr>
          <w:rFonts w:ascii="Arial" w:hAnsi="Arial" w:cs="Arial"/>
        </w:rPr>
        <w:t>02</w:t>
      </w:r>
      <w:r w:rsidRPr="00424E78">
        <w:rPr>
          <w:rFonts w:ascii="Arial" w:hAnsi="Arial" w:cs="Arial"/>
        </w:rPr>
        <w:t xml:space="preserve"> (</w:t>
      </w:r>
      <w:r w:rsidR="00B36137" w:rsidRPr="00424E78">
        <w:rPr>
          <w:rFonts w:ascii="Arial" w:hAnsi="Arial" w:cs="Arial"/>
        </w:rPr>
        <w:t>dois</w:t>
      </w:r>
      <w:r w:rsidRPr="00424E78">
        <w:rPr>
          <w:rFonts w:ascii="Arial" w:hAnsi="Arial" w:cs="Arial"/>
        </w:rPr>
        <w:t>) votos favoráveis do</w:t>
      </w:r>
      <w:r w:rsidR="00B36137" w:rsidRPr="00424E78">
        <w:rPr>
          <w:rFonts w:ascii="Arial" w:hAnsi="Arial" w:cs="Arial"/>
        </w:rPr>
        <w:t xml:space="preserve">s conselheiros Everson Martins e </w:t>
      </w:r>
      <w:r w:rsidRPr="00424E78">
        <w:rPr>
          <w:rFonts w:ascii="Arial" w:hAnsi="Arial" w:cs="Arial"/>
        </w:rPr>
        <w:t xml:space="preserve">Carolina Pereira </w:t>
      </w:r>
      <w:proofErr w:type="spellStart"/>
      <w:r w:rsidRPr="00424E78">
        <w:rPr>
          <w:rFonts w:ascii="Arial" w:hAnsi="Arial" w:cs="Arial"/>
        </w:rPr>
        <w:t>Hagemann</w:t>
      </w:r>
      <w:proofErr w:type="spellEnd"/>
      <w:r w:rsidR="0055008C" w:rsidRPr="00424E78">
        <w:rPr>
          <w:rFonts w:ascii="Arial" w:hAnsi="Arial" w:cs="Arial"/>
        </w:rPr>
        <w:t xml:space="preserve"> e </w:t>
      </w:r>
      <w:r w:rsidR="00B36137" w:rsidRPr="00424E78">
        <w:rPr>
          <w:rFonts w:ascii="Arial" w:hAnsi="Arial" w:cs="Arial"/>
        </w:rPr>
        <w:t xml:space="preserve">02 (duas) ausências dos conselheiros Rodrigo Kirck </w:t>
      </w:r>
      <w:proofErr w:type="spellStart"/>
      <w:r w:rsidR="00B36137" w:rsidRPr="00424E78">
        <w:rPr>
          <w:rFonts w:ascii="Arial" w:hAnsi="Arial" w:cs="Arial"/>
        </w:rPr>
        <w:t>Rebêlo</w:t>
      </w:r>
      <w:proofErr w:type="spellEnd"/>
      <w:r w:rsidR="00B36137" w:rsidRPr="00424E78">
        <w:rPr>
          <w:rFonts w:ascii="Arial" w:hAnsi="Arial" w:cs="Arial"/>
        </w:rPr>
        <w:t xml:space="preserve"> e Jaqueline Andrade.  </w:t>
      </w:r>
    </w:p>
    <w:p w:rsidR="002F2E77" w:rsidRDefault="002F2E77" w:rsidP="00F35EFD">
      <w:pPr>
        <w:jc w:val="center"/>
        <w:rPr>
          <w:rFonts w:ascii="Arial" w:hAnsi="Arial" w:cs="Arial"/>
        </w:rPr>
      </w:pPr>
    </w:p>
    <w:p w:rsidR="00F35EFD" w:rsidRPr="00424E78" w:rsidRDefault="00F35EFD" w:rsidP="00F35EFD">
      <w:pPr>
        <w:jc w:val="center"/>
        <w:rPr>
          <w:rFonts w:ascii="Arial" w:hAnsi="Arial" w:cs="Arial"/>
        </w:rPr>
      </w:pPr>
      <w:bookmarkStart w:id="0" w:name="_GoBack"/>
      <w:bookmarkEnd w:id="0"/>
      <w:r w:rsidRPr="00424E78">
        <w:rPr>
          <w:rFonts w:ascii="Arial" w:hAnsi="Arial" w:cs="Arial"/>
        </w:rPr>
        <w:t xml:space="preserve">Florianópolis, </w:t>
      </w:r>
      <w:r w:rsidR="006F0D59" w:rsidRPr="00424E78">
        <w:rPr>
          <w:rFonts w:ascii="Arial" w:hAnsi="Arial" w:cs="Arial"/>
        </w:rPr>
        <w:t>03</w:t>
      </w:r>
      <w:r w:rsidR="000A6B06" w:rsidRPr="00424E78">
        <w:rPr>
          <w:rFonts w:ascii="Arial" w:hAnsi="Arial" w:cs="Arial"/>
        </w:rPr>
        <w:t xml:space="preserve"> de </w:t>
      </w:r>
      <w:r w:rsidR="006F0D59" w:rsidRPr="00424E78">
        <w:rPr>
          <w:rFonts w:ascii="Arial" w:hAnsi="Arial" w:cs="Arial"/>
        </w:rPr>
        <w:t>julho</w:t>
      </w:r>
      <w:r w:rsidR="000A6B06" w:rsidRPr="00424E78">
        <w:rPr>
          <w:rFonts w:ascii="Arial" w:hAnsi="Arial" w:cs="Arial"/>
        </w:rPr>
        <w:t xml:space="preserve"> </w:t>
      </w:r>
      <w:r w:rsidRPr="00424E78">
        <w:rPr>
          <w:rFonts w:ascii="Arial" w:hAnsi="Arial" w:cs="Arial"/>
        </w:rPr>
        <w:t>de 2018.</w:t>
      </w:r>
    </w:p>
    <w:p w:rsidR="00F35EFD" w:rsidRPr="00424E78" w:rsidRDefault="00F35EFD" w:rsidP="00F35EFD">
      <w:pPr>
        <w:jc w:val="both"/>
        <w:rPr>
          <w:rFonts w:ascii="Arial" w:hAnsi="Arial" w:cs="Arial"/>
        </w:rPr>
      </w:pPr>
    </w:p>
    <w:p w:rsidR="00EA7C8F" w:rsidRPr="00424E78" w:rsidRDefault="00EA7C8F" w:rsidP="00F35EFD">
      <w:pPr>
        <w:jc w:val="both"/>
        <w:rPr>
          <w:rFonts w:ascii="Arial" w:hAnsi="Arial" w:cs="Arial"/>
        </w:rPr>
      </w:pPr>
    </w:p>
    <w:p w:rsidR="00087354" w:rsidRPr="00424E78" w:rsidRDefault="00A05D5E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  <w:b/>
        </w:rPr>
        <w:t>DANIELA PAREJA GARCIA SARMENTO</w:t>
      </w:r>
      <w:r w:rsidRPr="00424E78">
        <w:rPr>
          <w:rFonts w:ascii="Arial" w:hAnsi="Arial" w:cs="Arial"/>
        </w:rPr>
        <w:tab/>
      </w:r>
      <w:r w:rsidR="00F741D6" w:rsidRPr="00424E78">
        <w:rPr>
          <w:rFonts w:ascii="Arial" w:hAnsi="Arial" w:cs="Arial"/>
        </w:rPr>
        <w:t xml:space="preserve">       </w:t>
      </w:r>
      <w:r w:rsidR="00087354" w:rsidRPr="00424E78">
        <w:rPr>
          <w:rFonts w:ascii="Arial" w:hAnsi="Arial" w:cs="Arial"/>
        </w:rPr>
        <w:t xml:space="preserve">     __________________________</w:t>
      </w:r>
    </w:p>
    <w:p w:rsidR="00F35EFD" w:rsidRPr="00424E78" w:rsidRDefault="00087354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</w:rPr>
        <w:t>Pr</w:t>
      </w:r>
      <w:r w:rsidR="00A05D5E" w:rsidRPr="00424E78">
        <w:rPr>
          <w:rFonts w:ascii="Arial" w:hAnsi="Arial" w:cs="Arial"/>
        </w:rPr>
        <w:t>esidente</w:t>
      </w:r>
    </w:p>
    <w:p w:rsidR="00F35EFD" w:rsidRPr="00424E78" w:rsidRDefault="00F35EFD" w:rsidP="00F35EFD">
      <w:pPr>
        <w:jc w:val="both"/>
        <w:rPr>
          <w:rFonts w:ascii="Arial" w:hAnsi="Arial" w:cs="Arial"/>
        </w:rPr>
      </w:pPr>
    </w:p>
    <w:p w:rsidR="00F35EFD" w:rsidRPr="00424E78" w:rsidRDefault="00A05D5E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  <w:b/>
        </w:rPr>
        <w:t>EVERSON MARTINS</w:t>
      </w:r>
      <w:r w:rsidRPr="00424E78">
        <w:rPr>
          <w:rFonts w:ascii="Arial" w:hAnsi="Arial" w:cs="Arial"/>
        </w:rPr>
        <w:tab/>
      </w:r>
      <w:r w:rsidRPr="00424E78">
        <w:rPr>
          <w:rFonts w:ascii="Arial" w:hAnsi="Arial" w:cs="Arial"/>
        </w:rPr>
        <w:tab/>
      </w:r>
      <w:r w:rsidRPr="00424E78">
        <w:rPr>
          <w:rFonts w:ascii="Arial" w:hAnsi="Arial" w:cs="Arial"/>
        </w:rPr>
        <w:tab/>
      </w:r>
      <w:r w:rsidRPr="00424E78">
        <w:rPr>
          <w:rFonts w:ascii="Arial" w:hAnsi="Arial" w:cs="Arial"/>
        </w:rPr>
        <w:tab/>
      </w:r>
      <w:r w:rsidR="00F35EFD" w:rsidRPr="00424E78">
        <w:rPr>
          <w:rFonts w:ascii="Arial" w:hAnsi="Arial" w:cs="Arial"/>
        </w:rPr>
        <w:t>___________________________</w:t>
      </w:r>
    </w:p>
    <w:p w:rsidR="00F35EFD" w:rsidRPr="00424E78" w:rsidRDefault="00A05D5E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</w:rPr>
        <w:t>Vice-Presidente e Coordenador da CED</w:t>
      </w:r>
    </w:p>
    <w:p w:rsidR="00087354" w:rsidRPr="00424E78" w:rsidRDefault="00087354" w:rsidP="00087354">
      <w:pPr>
        <w:jc w:val="both"/>
        <w:rPr>
          <w:rFonts w:ascii="Arial" w:hAnsi="Arial" w:cs="Arial"/>
          <w:b/>
        </w:rPr>
      </w:pPr>
    </w:p>
    <w:p w:rsidR="00A05D5E" w:rsidRPr="00424E78" w:rsidRDefault="000410A1" w:rsidP="00A05D5E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  <w:b/>
        </w:rPr>
        <w:t>CAROLINA PEREIRA HAGEMANN</w:t>
      </w:r>
      <w:r w:rsidRPr="00424E78">
        <w:rPr>
          <w:rFonts w:ascii="Arial" w:hAnsi="Arial" w:cs="Arial"/>
        </w:rPr>
        <w:tab/>
      </w:r>
      <w:r w:rsidR="006844F4" w:rsidRPr="00424E78">
        <w:rPr>
          <w:rFonts w:ascii="Arial" w:hAnsi="Arial" w:cs="Arial"/>
        </w:rPr>
        <w:t xml:space="preserve">            </w:t>
      </w:r>
      <w:r w:rsidR="00A05D5E" w:rsidRPr="00424E78">
        <w:rPr>
          <w:rFonts w:ascii="Arial" w:hAnsi="Arial" w:cs="Arial"/>
        </w:rPr>
        <w:t>___________________________</w:t>
      </w:r>
    </w:p>
    <w:p w:rsidR="00A05D5E" w:rsidRDefault="00A05D5E" w:rsidP="00F35EFD">
      <w:pPr>
        <w:jc w:val="both"/>
        <w:rPr>
          <w:rFonts w:ascii="Arial" w:hAnsi="Arial" w:cs="Arial"/>
        </w:rPr>
      </w:pPr>
      <w:r w:rsidRPr="00424E78">
        <w:rPr>
          <w:rFonts w:ascii="Arial" w:hAnsi="Arial" w:cs="Arial"/>
        </w:rPr>
        <w:t>Coordenador</w:t>
      </w:r>
      <w:r w:rsidR="000410A1" w:rsidRPr="00424E78">
        <w:rPr>
          <w:rFonts w:ascii="Arial" w:hAnsi="Arial" w:cs="Arial"/>
        </w:rPr>
        <w:t>a da CEP</w:t>
      </w:r>
    </w:p>
    <w:sectPr w:rsidR="00A05D5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C6B26"/>
    <w:rsid w:val="00224F00"/>
    <w:rsid w:val="0024303B"/>
    <w:rsid w:val="002A3D85"/>
    <w:rsid w:val="002B7051"/>
    <w:rsid w:val="002F2E77"/>
    <w:rsid w:val="003833F6"/>
    <w:rsid w:val="003B4522"/>
    <w:rsid w:val="003F2E70"/>
    <w:rsid w:val="00402AA6"/>
    <w:rsid w:val="00412390"/>
    <w:rsid w:val="00417691"/>
    <w:rsid w:val="00424E78"/>
    <w:rsid w:val="00425319"/>
    <w:rsid w:val="00441D49"/>
    <w:rsid w:val="004447D3"/>
    <w:rsid w:val="00453FE4"/>
    <w:rsid w:val="00463E23"/>
    <w:rsid w:val="00480328"/>
    <w:rsid w:val="004A6460"/>
    <w:rsid w:val="004B5863"/>
    <w:rsid w:val="004F6093"/>
    <w:rsid w:val="00510668"/>
    <w:rsid w:val="005373F9"/>
    <w:rsid w:val="0055008C"/>
    <w:rsid w:val="00561A66"/>
    <w:rsid w:val="00586BCC"/>
    <w:rsid w:val="005928DC"/>
    <w:rsid w:val="005E7B99"/>
    <w:rsid w:val="005F4DCE"/>
    <w:rsid w:val="0062588D"/>
    <w:rsid w:val="006844F4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866703"/>
    <w:rsid w:val="00952B80"/>
    <w:rsid w:val="009716F1"/>
    <w:rsid w:val="00991C98"/>
    <w:rsid w:val="009D0393"/>
    <w:rsid w:val="00A05D5E"/>
    <w:rsid w:val="00A267C3"/>
    <w:rsid w:val="00A35A23"/>
    <w:rsid w:val="00AA5A01"/>
    <w:rsid w:val="00AE3FCA"/>
    <w:rsid w:val="00AE7DF4"/>
    <w:rsid w:val="00B36137"/>
    <w:rsid w:val="00B55C2F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82211"/>
    <w:rsid w:val="00C927D3"/>
    <w:rsid w:val="00C930D5"/>
    <w:rsid w:val="00C9364D"/>
    <w:rsid w:val="00CA6BED"/>
    <w:rsid w:val="00CA7433"/>
    <w:rsid w:val="00CF6DA4"/>
    <w:rsid w:val="00D22A90"/>
    <w:rsid w:val="00D365A4"/>
    <w:rsid w:val="00D40727"/>
    <w:rsid w:val="00D5488C"/>
    <w:rsid w:val="00DD6853"/>
    <w:rsid w:val="00DE637E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124B9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7C08-029B-4F75-93CB-93619C1A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2018-04-03T19:08:00Z</cp:lastPrinted>
  <dcterms:created xsi:type="dcterms:W3CDTF">2018-07-19T20:26:00Z</dcterms:created>
  <dcterms:modified xsi:type="dcterms:W3CDTF">2018-07-24T19:13:00Z</dcterms:modified>
</cp:coreProperties>
</file>