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855A7F" w:rsidP="009461A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Cria a Comissão Temporária de Patrimônio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55A7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86A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855A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14245" w:rsidRPr="00CA48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9461AD">
        <w:rPr>
          <w:rFonts w:ascii="Arial" w:eastAsia="Times New Roman" w:hAnsi="Arial" w:cs="Arial"/>
          <w:lang w:eastAsia="pt-BR"/>
        </w:rPr>
        <w:t xml:space="preserve">trinta e um </w:t>
      </w:r>
      <w:r w:rsidR="00682E1D">
        <w:rPr>
          <w:rFonts w:ascii="Arial" w:eastAsia="Times New Roman" w:hAnsi="Arial" w:cs="Arial"/>
          <w:lang w:eastAsia="pt-BR"/>
        </w:rPr>
        <w:t>do mês de jul</w:t>
      </w:r>
      <w:r w:rsidR="00BE27D4">
        <w:rPr>
          <w:rFonts w:ascii="Arial" w:eastAsia="Times New Roman" w:hAnsi="Arial" w:cs="Arial"/>
          <w:lang w:eastAsia="pt-BR"/>
        </w:rPr>
        <w:t>ho</w:t>
      </w:r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B4501D" w:rsidRDefault="00B4501D" w:rsidP="00F35EFD">
      <w:pPr>
        <w:jc w:val="both"/>
        <w:rPr>
          <w:rFonts w:ascii="Arial" w:hAnsi="Arial" w:cs="Arial"/>
        </w:rPr>
      </w:pPr>
    </w:p>
    <w:p w:rsidR="00742B6B" w:rsidRPr="00367E08" w:rsidRDefault="00B4501D" w:rsidP="00742B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</w:t>
      </w:r>
      <w:r w:rsidR="00742B6B" w:rsidRPr="00367E08">
        <w:rPr>
          <w:rFonts w:ascii="Arial" w:hAnsi="Arial" w:cs="Arial"/>
          <w:color w:val="auto"/>
          <w:sz w:val="22"/>
          <w:szCs w:val="22"/>
        </w:rPr>
        <w:t xml:space="preserve"> a necessidade do Conselho de Arquitetura e Urbanismo de Santa Catarina – CAU/SC de iniciar os procedimentos para aquisição ou construção de sua sede própria;</w:t>
      </w:r>
    </w:p>
    <w:p w:rsidR="00742B6B" w:rsidRDefault="00742B6B" w:rsidP="00742B6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2B6B" w:rsidRDefault="00B4501D" w:rsidP="00742B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742B6B" w:rsidRPr="00367E08">
        <w:rPr>
          <w:rFonts w:ascii="Arial" w:hAnsi="Arial" w:cs="Arial"/>
          <w:sz w:val="22"/>
          <w:szCs w:val="22"/>
        </w:rPr>
        <w:t xml:space="preserve"> a Deliberação Plenária n</w:t>
      </w:r>
      <w:r w:rsidR="00742B6B" w:rsidRPr="00367E08">
        <w:rPr>
          <w:rFonts w:ascii="Arial" w:hAnsi="Arial" w:cs="Arial"/>
          <w:color w:val="auto"/>
          <w:sz w:val="22"/>
          <w:szCs w:val="22"/>
        </w:rPr>
        <w:t xml:space="preserve">° 8, de 4 de maio de 2012 do CAU/BR, que recomenda aos Conselhos de Arquitetura e Urbanismo dos Estados e do Distrito Federal (CAU/UF) a adoção de procedimentos específicos para a implantação de suas sedes definitivas e dá </w:t>
      </w:r>
      <w:r w:rsidR="00742B6B">
        <w:rPr>
          <w:rFonts w:ascii="Arial" w:hAnsi="Arial" w:cs="Arial"/>
          <w:color w:val="auto"/>
          <w:sz w:val="22"/>
          <w:szCs w:val="22"/>
        </w:rPr>
        <w:t>outras providências;</w:t>
      </w:r>
    </w:p>
    <w:p w:rsidR="00B4501D" w:rsidRDefault="00B4501D" w:rsidP="00742B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42B6B" w:rsidRPr="00367E08" w:rsidRDefault="00B4501D" w:rsidP="00742B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</w:t>
      </w:r>
      <w:r w:rsidR="00742B6B" w:rsidRPr="00367E08">
        <w:rPr>
          <w:rFonts w:ascii="Arial" w:hAnsi="Arial" w:cs="Arial"/>
          <w:color w:val="auto"/>
          <w:sz w:val="22"/>
          <w:szCs w:val="22"/>
        </w:rPr>
        <w:t xml:space="preserve"> que, historicamente, os arquitetos e urbanistas e as entidades deles representativas, defendem o concurso público de anteprojetos para os prédios públicos; </w:t>
      </w:r>
    </w:p>
    <w:p w:rsidR="00B4501D" w:rsidRDefault="00B4501D" w:rsidP="00742B6B">
      <w:pPr>
        <w:jc w:val="both"/>
        <w:rPr>
          <w:rFonts w:ascii="Arial" w:hAnsi="Arial" w:cs="Arial"/>
        </w:rPr>
      </w:pPr>
    </w:p>
    <w:p w:rsidR="00742B6B" w:rsidRDefault="00B4501D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742B6B" w:rsidRPr="00367E08">
        <w:rPr>
          <w:rFonts w:ascii="Arial" w:hAnsi="Arial" w:cs="Arial"/>
        </w:rPr>
        <w:t xml:space="preserve"> que a Sede do CAU/SC pode e deve ser exemplo da boa arquitetura e dos marcos referenciais no Estado;</w:t>
      </w:r>
    </w:p>
    <w:p w:rsidR="00742B6B" w:rsidRDefault="00742B6B" w:rsidP="00742B6B">
      <w:pPr>
        <w:jc w:val="both"/>
        <w:rPr>
          <w:rFonts w:ascii="Arial" w:hAnsi="Arial" w:cs="Arial"/>
        </w:rPr>
      </w:pPr>
    </w:p>
    <w:p w:rsidR="00742B6B" w:rsidRDefault="00B4501D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742B6B">
        <w:rPr>
          <w:rFonts w:ascii="Arial" w:hAnsi="Arial" w:cs="Arial"/>
        </w:rPr>
        <w:t xml:space="preserve"> a economia a ser realizada com gastos de locação de espaços e equipamentos para a realização de atividades do conselho, proporcionada a partir da inclusão desses espaços no programa de necessidades da nova sede; </w:t>
      </w:r>
    </w:p>
    <w:p w:rsidR="00742B6B" w:rsidRDefault="00742B6B" w:rsidP="00742B6B">
      <w:pPr>
        <w:jc w:val="both"/>
        <w:rPr>
          <w:rFonts w:ascii="Arial" w:hAnsi="Arial" w:cs="Arial"/>
        </w:rPr>
      </w:pPr>
    </w:p>
    <w:p w:rsidR="00742B6B" w:rsidRPr="00367E08" w:rsidRDefault="00A83623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742B6B">
        <w:rPr>
          <w:rFonts w:ascii="Arial" w:hAnsi="Arial" w:cs="Arial"/>
        </w:rPr>
        <w:t xml:space="preserve"> as condições adequadas e desejáveis de mobilidade dos colaboradores, conselheiros e demais usuários;</w:t>
      </w:r>
    </w:p>
    <w:p w:rsidR="00742B6B" w:rsidRDefault="00742B6B" w:rsidP="00742B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42B6B" w:rsidRDefault="00A83623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742B6B">
        <w:rPr>
          <w:rFonts w:ascii="Arial" w:hAnsi="Arial" w:cs="Arial"/>
        </w:rPr>
        <w:t xml:space="preserve"> a Deliberação nº 10, de 25 de julho de 2018, da Comissão de Organização, Administração e Finanças do CAU/SC</w:t>
      </w:r>
      <w:r w:rsidR="00B4501D">
        <w:rPr>
          <w:rFonts w:ascii="Arial" w:hAnsi="Arial" w:cs="Arial"/>
        </w:rPr>
        <w:t xml:space="preserve">;  </w:t>
      </w:r>
    </w:p>
    <w:p w:rsidR="00B4501D" w:rsidRDefault="00B4501D" w:rsidP="00742B6B">
      <w:pPr>
        <w:jc w:val="both"/>
        <w:rPr>
          <w:rFonts w:ascii="Arial" w:hAnsi="Arial" w:cs="Arial"/>
        </w:rPr>
      </w:pPr>
    </w:p>
    <w:p w:rsidR="00B4501D" w:rsidRDefault="00B4501D" w:rsidP="00B45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disposto no artigo 121 do Regimento Interno do CAU/SC que estabelece que as comissões temporárias poderão ser instituídas pelo Plenário mediante deliberação ap</w:t>
      </w:r>
      <w:r>
        <w:rPr>
          <w:rFonts w:ascii="Arial" w:hAnsi="Arial" w:cs="Arial"/>
        </w:rPr>
        <w:t>resentada pelo Conselho Diretor;</w:t>
      </w:r>
      <w:r>
        <w:rPr>
          <w:rFonts w:ascii="Arial" w:hAnsi="Arial" w:cs="Arial"/>
        </w:rPr>
        <w:t xml:space="preserve"> </w:t>
      </w:r>
    </w:p>
    <w:p w:rsidR="00B4501D" w:rsidRDefault="00B4501D" w:rsidP="00B4501D">
      <w:pPr>
        <w:jc w:val="both"/>
        <w:rPr>
          <w:rFonts w:ascii="Arial" w:hAnsi="Arial" w:cs="Arial"/>
        </w:rPr>
      </w:pPr>
    </w:p>
    <w:p w:rsidR="00B4501D" w:rsidRDefault="00B4501D" w:rsidP="00B45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estabelecer competências e atividades </w:t>
      </w:r>
      <w:r w:rsidR="00A83623">
        <w:rPr>
          <w:rFonts w:ascii="Arial" w:hAnsi="Arial" w:cs="Arial"/>
        </w:rPr>
        <w:t xml:space="preserve">exequíveis </w:t>
      </w:r>
      <w:r>
        <w:rPr>
          <w:rFonts w:ascii="Arial" w:hAnsi="Arial" w:cs="Arial"/>
        </w:rPr>
        <w:t>para funcionamento d</w:t>
      </w:r>
      <w:r w:rsidR="00A83623">
        <w:rPr>
          <w:rFonts w:ascii="Arial" w:hAnsi="Arial" w:cs="Arial"/>
        </w:rPr>
        <w:t xml:space="preserve">a Comissão Temporário no </w:t>
      </w:r>
      <w:r>
        <w:rPr>
          <w:rFonts w:ascii="Arial" w:hAnsi="Arial" w:cs="Arial"/>
        </w:rPr>
        <w:t xml:space="preserve">prazo máximo </w:t>
      </w:r>
      <w:r w:rsidR="00A83623">
        <w:rPr>
          <w:rFonts w:ascii="Arial" w:hAnsi="Arial" w:cs="Arial"/>
        </w:rPr>
        <w:t xml:space="preserve">previsto no </w:t>
      </w:r>
      <w:r>
        <w:rPr>
          <w:rFonts w:ascii="Arial" w:hAnsi="Arial" w:cs="Arial"/>
        </w:rPr>
        <w:t xml:space="preserve">artigo </w:t>
      </w:r>
      <w:r w:rsidR="00A83623">
        <w:rPr>
          <w:rFonts w:ascii="Arial" w:hAnsi="Arial" w:cs="Arial"/>
        </w:rPr>
        <w:t xml:space="preserve">133 do Regimento Interno do CAU/SC; </w:t>
      </w:r>
    </w:p>
    <w:p w:rsidR="00B4501D" w:rsidRDefault="00B4501D" w:rsidP="00B4501D">
      <w:pPr>
        <w:jc w:val="both"/>
        <w:rPr>
          <w:rFonts w:ascii="Arial" w:hAnsi="Arial" w:cs="Arial"/>
        </w:rPr>
      </w:pPr>
    </w:p>
    <w:p w:rsidR="00742B6B" w:rsidRDefault="00742B6B" w:rsidP="00742B6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742B6B" w:rsidRPr="009165B4" w:rsidRDefault="00742B6B" w:rsidP="00742B6B">
      <w:pPr>
        <w:jc w:val="both"/>
        <w:rPr>
          <w:rFonts w:ascii="Arial" w:eastAsia="Times New Roman" w:hAnsi="Arial" w:cs="Arial"/>
          <w:lang w:eastAsia="pt-BR"/>
        </w:rPr>
      </w:pPr>
    </w:p>
    <w:p w:rsidR="00742B6B" w:rsidRDefault="00A83623" w:rsidP="00742B6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1 – Propor a criação </w:t>
      </w:r>
      <w:r w:rsidR="00742B6B">
        <w:rPr>
          <w:rFonts w:ascii="Arial" w:eastAsia="Times New Roman" w:hAnsi="Arial" w:cs="Arial"/>
          <w:lang w:eastAsia="pt-BR"/>
        </w:rPr>
        <w:t xml:space="preserve">da Comissão Temporária de Patrimônio </w:t>
      </w:r>
      <w:r w:rsidR="00742B6B" w:rsidRPr="009165B4">
        <w:rPr>
          <w:rFonts w:ascii="Arial" w:hAnsi="Arial" w:cs="Arial"/>
        </w:rPr>
        <w:t xml:space="preserve">– CTP </w:t>
      </w:r>
      <w:r w:rsidR="00742B6B">
        <w:rPr>
          <w:rFonts w:ascii="Arial" w:hAnsi="Arial" w:cs="Arial"/>
        </w:rPr>
        <w:t xml:space="preserve">com o objetivo de realizar trabalho específico sobre a viabilização da contratação </w:t>
      </w:r>
      <w:r w:rsidR="00742B6B" w:rsidRPr="009165B4">
        <w:rPr>
          <w:rFonts w:ascii="Arial" w:hAnsi="Arial" w:cs="Arial"/>
        </w:rPr>
        <w:t>da Sede própria do CAU/SC, abordando os seguintes aspectos:</w:t>
      </w:r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Pr="00916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165B4">
        <w:rPr>
          <w:rFonts w:ascii="Arial" w:hAnsi="Arial" w:cs="Arial"/>
        </w:rPr>
        <w:t>Analisar a possível aquisição de terreno ou compra de imóvel edificado;</w:t>
      </w:r>
      <w:bookmarkStart w:id="0" w:name="_GoBack"/>
      <w:bookmarkEnd w:id="0"/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Pr="009165B4">
        <w:rPr>
          <w:rFonts w:ascii="Arial" w:hAnsi="Arial" w:cs="Arial"/>
        </w:rPr>
        <w:t xml:space="preserve"> Analisar a possível cessão/doação de terreno/imóvel edificado público;</w:t>
      </w:r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proofErr w:type="gramStart"/>
      <w:r>
        <w:rPr>
          <w:rFonts w:ascii="Arial" w:hAnsi="Arial" w:cs="Arial"/>
        </w:rPr>
        <w:t xml:space="preserve"> </w:t>
      </w:r>
      <w:r w:rsidRPr="009165B4">
        <w:rPr>
          <w:rFonts w:ascii="Arial" w:hAnsi="Arial" w:cs="Arial"/>
        </w:rPr>
        <w:t>Elaborar</w:t>
      </w:r>
      <w:proofErr w:type="gramEnd"/>
      <w:r w:rsidRPr="009165B4">
        <w:rPr>
          <w:rFonts w:ascii="Arial" w:hAnsi="Arial" w:cs="Arial"/>
        </w:rPr>
        <w:t xml:space="preserve"> programa de necessidades;</w:t>
      </w:r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 </w:t>
      </w:r>
      <w:r w:rsidRPr="009165B4">
        <w:rPr>
          <w:rFonts w:ascii="Arial" w:hAnsi="Arial" w:cs="Arial"/>
        </w:rPr>
        <w:t xml:space="preserve"> Propor diretrizes para eventual realização de concurso de projeto</w:t>
      </w:r>
      <w:r w:rsidR="00B4501D">
        <w:rPr>
          <w:rFonts w:ascii="Arial" w:hAnsi="Arial" w:cs="Arial"/>
        </w:rPr>
        <w:t>.</w:t>
      </w:r>
    </w:p>
    <w:p w:rsidR="00B4501D" w:rsidRDefault="00B4501D" w:rsidP="00742B6B">
      <w:pPr>
        <w:jc w:val="both"/>
        <w:rPr>
          <w:rFonts w:ascii="Arial" w:hAnsi="Arial" w:cs="Arial"/>
        </w:rPr>
      </w:pPr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</w:t>
      </w:r>
      <w:r>
        <w:rPr>
          <w:rFonts w:ascii="Arial" w:eastAsia="Times New Roman" w:hAnsi="Arial" w:cs="Arial"/>
          <w:lang w:eastAsia="pt-BR"/>
        </w:rPr>
        <w:t xml:space="preserve">- </w:t>
      </w:r>
      <w:r>
        <w:rPr>
          <w:rFonts w:ascii="Arial" w:hAnsi="Arial" w:cs="Arial"/>
        </w:rPr>
        <w:t xml:space="preserve">O funcionamento da Comissão Temporária de Patrimônio terá a duração máxima de 6 (seis) meses. </w:t>
      </w:r>
    </w:p>
    <w:p w:rsidR="00742B6B" w:rsidRDefault="00742B6B" w:rsidP="00742B6B">
      <w:pPr>
        <w:jc w:val="both"/>
        <w:rPr>
          <w:rFonts w:ascii="Arial" w:hAnsi="Arial" w:cs="Arial"/>
        </w:rPr>
      </w:pPr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A comissão será composta pelos seguintes membros: </w:t>
      </w:r>
      <w:r w:rsidRPr="00004BC6">
        <w:rPr>
          <w:rFonts w:ascii="Arial" w:hAnsi="Arial" w:cs="Arial"/>
        </w:rPr>
        <w:t>Conselheira Rosana Silveira</w:t>
      </w:r>
      <w:r>
        <w:rPr>
          <w:rFonts w:ascii="Arial" w:hAnsi="Arial" w:cs="Arial"/>
        </w:rPr>
        <w:t xml:space="preserve">, Arquiteto e Urbanista </w:t>
      </w:r>
      <w:r w:rsidRPr="00004BC6">
        <w:rPr>
          <w:rFonts w:ascii="Arial" w:hAnsi="Arial" w:cs="Arial"/>
        </w:rPr>
        <w:t>Ronaldo de Lima</w:t>
      </w:r>
      <w:r>
        <w:rPr>
          <w:rFonts w:ascii="Arial" w:hAnsi="Arial" w:cs="Arial"/>
        </w:rPr>
        <w:t xml:space="preserve"> e a Conselheira suplente </w:t>
      </w:r>
      <w:proofErr w:type="spellStart"/>
      <w:r w:rsidRPr="00004BC6">
        <w:rPr>
          <w:rFonts w:ascii="Arial" w:hAnsi="Arial" w:cs="Arial"/>
        </w:rPr>
        <w:t>Silvya</w:t>
      </w:r>
      <w:proofErr w:type="spellEnd"/>
      <w:r w:rsidRPr="00004BC6">
        <w:rPr>
          <w:rFonts w:ascii="Arial" w:hAnsi="Arial" w:cs="Arial"/>
        </w:rPr>
        <w:t xml:space="preserve"> Helena </w:t>
      </w:r>
      <w:proofErr w:type="spellStart"/>
      <w:r w:rsidRPr="00004BC6">
        <w:rPr>
          <w:rFonts w:ascii="Arial" w:hAnsi="Arial" w:cs="Arial"/>
        </w:rPr>
        <w:t>Capr</w:t>
      </w:r>
      <w:r w:rsidR="00855A7F">
        <w:rPr>
          <w:rFonts w:ascii="Arial" w:hAnsi="Arial" w:cs="Arial"/>
        </w:rPr>
        <w:t>á</w:t>
      </w:r>
      <w:r w:rsidRPr="00004BC6">
        <w:rPr>
          <w:rFonts w:ascii="Arial" w:hAnsi="Arial" w:cs="Arial"/>
        </w:rPr>
        <w:t>rio</w:t>
      </w:r>
      <w:proofErr w:type="spellEnd"/>
      <w:r w:rsidR="00855A7F">
        <w:rPr>
          <w:rFonts w:ascii="Arial" w:hAnsi="Arial" w:cs="Arial"/>
        </w:rPr>
        <w:t>.</w:t>
      </w:r>
    </w:p>
    <w:p w:rsidR="00742B6B" w:rsidRDefault="00742B6B" w:rsidP="00742B6B">
      <w:pPr>
        <w:jc w:val="both"/>
        <w:rPr>
          <w:rFonts w:ascii="Arial" w:eastAsia="Times New Roman" w:hAnsi="Arial" w:cs="Arial"/>
          <w:lang w:eastAsia="pt-BR"/>
        </w:rPr>
      </w:pPr>
    </w:p>
    <w:p w:rsidR="00742B6B" w:rsidRDefault="00742B6B" w:rsidP="00742B6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4 - </w:t>
      </w:r>
      <w:r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287ECF">
        <w:rPr>
          <w:rFonts w:ascii="Arial" w:hAnsi="Arial" w:cs="Arial"/>
        </w:rPr>
        <w:t xml:space="preserve">Com </w:t>
      </w:r>
      <w:r w:rsidR="00682E1D" w:rsidRPr="00287ECF">
        <w:rPr>
          <w:rFonts w:ascii="Arial" w:hAnsi="Arial" w:cs="Arial"/>
        </w:rPr>
        <w:t>0</w:t>
      </w:r>
      <w:r w:rsidR="00D731F8" w:rsidRPr="00287ECF">
        <w:rPr>
          <w:rFonts w:ascii="Arial" w:hAnsi="Arial" w:cs="Arial"/>
        </w:rPr>
        <w:t>4</w:t>
      </w:r>
      <w:r w:rsidR="00857B8F" w:rsidRPr="00287ECF">
        <w:rPr>
          <w:rFonts w:ascii="Arial" w:hAnsi="Arial" w:cs="Arial"/>
        </w:rPr>
        <w:t xml:space="preserve"> (</w:t>
      </w:r>
      <w:r w:rsidR="00D731F8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287ECF">
        <w:rPr>
          <w:rFonts w:ascii="Arial" w:hAnsi="Arial" w:cs="Arial"/>
        </w:rPr>
        <w:t xml:space="preserve">, Jaqueline Andrade, Carolina Pereira </w:t>
      </w:r>
      <w:proofErr w:type="spellStart"/>
      <w:r w:rsidR="00287ECF">
        <w:rPr>
          <w:rFonts w:ascii="Arial" w:hAnsi="Arial" w:cs="Arial"/>
        </w:rPr>
        <w:t>Hagemann</w:t>
      </w:r>
      <w:proofErr w:type="spellEnd"/>
      <w:r w:rsidR="00287ECF">
        <w:rPr>
          <w:rFonts w:ascii="Arial" w:hAnsi="Arial" w:cs="Arial"/>
        </w:rPr>
        <w:t xml:space="preserve"> e Rodrigo </w:t>
      </w:r>
      <w:proofErr w:type="spellStart"/>
      <w:r w:rsidR="00287ECF">
        <w:rPr>
          <w:rFonts w:ascii="Arial" w:hAnsi="Arial" w:cs="Arial"/>
        </w:rPr>
        <w:t>Kirck</w:t>
      </w:r>
      <w:proofErr w:type="spellEnd"/>
      <w:r w:rsidR="00287ECF">
        <w:rPr>
          <w:rFonts w:ascii="Arial" w:hAnsi="Arial" w:cs="Arial"/>
        </w:rPr>
        <w:t xml:space="preserve"> </w:t>
      </w:r>
      <w:proofErr w:type="spellStart"/>
      <w:r w:rsidR="00287ECF">
        <w:rPr>
          <w:rFonts w:ascii="Arial" w:hAnsi="Arial" w:cs="Arial"/>
        </w:rPr>
        <w:t>Rebêlo</w:t>
      </w:r>
      <w:proofErr w:type="spellEnd"/>
      <w:r w:rsidR="00287ECF">
        <w:rPr>
          <w:rFonts w:ascii="Arial" w:hAnsi="Arial" w:cs="Arial"/>
        </w:rPr>
        <w:t xml:space="preserve">. </w:t>
      </w:r>
      <w:r w:rsidR="00C0376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461AD">
        <w:rPr>
          <w:rFonts w:ascii="Arial" w:hAnsi="Arial" w:cs="Arial"/>
        </w:rPr>
        <w:t>31</w:t>
      </w:r>
      <w:r w:rsidR="000A6B06">
        <w:rPr>
          <w:rFonts w:ascii="Arial" w:hAnsi="Arial" w:cs="Arial"/>
        </w:rPr>
        <w:t xml:space="preserve"> de </w:t>
      </w:r>
      <w:r w:rsidR="00682E1D">
        <w:rPr>
          <w:rFonts w:ascii="Arial" w:hAnsi="Arial" w:cs="Arial"/>
        </w:rPr>
        <w:t>jul</w:t>
      </w:r>
      <w:r w:rsidR="00BE27D4">
        <w:rPr>
          <w:rFonts w:ascii="Arial" w:hAnsi="Arial" w:cs="Arial"/>
        </w:rPr>
        <w:t>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241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2241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</w:t>
      </w:r>
    </w:p>
    <w:p w:rsidR="0087102D" w:rsidRDefault="0087102D" w:rsidP="009461AD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22414A">
        <w:rPr>
          <w:rFonts w:ascii="Arial" w:hAnsi="Arial" w:cs="Arial"/>
        </w:rPr>
        <w:t xml:space="preserve"> </w:t>
      </w:r>
    </w:p>
    <w:p w:rsidR="0022414A" w:rsidRDefault="0022414A" w:rsidP="009461AD">
      <w:pPr>
        <w:tabs>
          <w:tab w:val="left" w:pos="5103"/>
        </w:tabs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9461AD" w:rsidRDefault="009461AD" w:rsidP="0087102D">
      <w:pPr>
        <w:jc w:val="both"/>
        <w:rPr>
          <w:rFonts w:ascii="Arial" w:hAnsi="Arial" w:cs="Arial"/>
        </w:rPr>
      </w:pP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>
        <w:rPr>
          <w:rFonts w:ascii="Arial" w:hAnsi="Arial" w:cs="Arial"/>
        </w:rPr>
        <w:tab/>
        <w:t xml:space="preserve">                       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  <w:b/>
        </w:rPr>
      </w:pPr>
    </w:p>
    <w:p w:rsidR="00854A9D" w:rsidRPr="00E1064A" w:rsidRDefault="00854A9D" w:rsidP="0087102D">
      <w:pPr>
        <w:jc w:val="both"/>
        <w:rPr>
          <w:rFonts w:ascii="Arial" w:hAnsi="Arial" w:cs="Arial"/>
          <w:b/>
        </w:rPr>
      </w:pPr>
    </w:p>
    <w:p w:rsidR="009461AD" w:rsidRDefault="00991D55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</w:t>
      </w:r>
      <w:r w:rsidR="009461AD">
        <w:rPr>
          <w:rFonts w:ascii="Arial" w:hAnsi="Arial" w:cs="Arial"/>
          <w:b/>
        </w:rPr>
        <w:t xml:space="preserve">LO               </w:t>
      </w:r>
      <w:r w:rsidR="009461AD">
        <w:rPr>
          <w:rFonts w:ascii="Arial" w:hAnsi="Arial" w:cs="Arial"/>
        </w:rPr>
        <w:tab/>
        <w:t xml:space="preserve">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COAF</w:t>
      </w:r>
    </w:p>
    <w:p w:rsidR="00A05D5E" w:rsidRDefault="00A05D5E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B4522"/>
    <w:rsid w:val="003F2E70"/>
    <w:rsid w:val="00402AA6"/>
    <w:rsid w:val="00412390"/>
    <w:rsid w:val="00425319"/>
    <w:rsid w:val="004447D3"/>
    <w:rsid w:val="00480328"/>
    <w:rsid w:val="004A26AF"/>
    <w:rsid w:val="00510668"/>
    <w:rsid w:val="005373F9"/>
    <w:rsid w:val="00561A66"/>
    <w:rsid w:val="00586BCC"/>
    <w:rsid w:val="005E7B99"/>
    <w:rsid w:val="005F4DCE"/>
    <w:rsid w:val="00682E1D"/>
    <w:rsid w:val="006844F4"/>
    <w:rsid w:val="006E3B3C"/>
    <w:rsid w:val="00701C6C"/>
    <w:rsid w:val="0074184B"/>
    <w:rsid w:val="00742B6B"/>
    <w:rsid w:val="00746E96"/>
    <w:rsid w:val="00765B08"/>
    <w:rsid w:val="00786A97"/>
    <w:rsid w:val="00796F11"/>
    <w:rsid w:val="007B14D6"/>
    <w:rsid w:val="008348F1"/>
    <w:rsid w:val="0084466D"/>
    <w:rsid w:val="008535F5"/>
    <w:rsid w:val="00854A9D"/>
    <w:rsid w:val="00855A7F"/>
    <w:rsid w:val="00857B8F"/>
    <w:rsid w:val="0086137D"/>
    <w:rsid w:val="0087102D"/>
    <w:rsid w:val="009461AD"/>
    <w:rsid w:val="00952B80"/>
    <w:rsid w:val="009716F1"/>
    <w:rsid w:val="00991C98"/>
    <w:rsid w:val="00991D55"/>
    <w:rsid w:val="009D0393"/>
    <w:rsid w:val="00A05D5E"/>
    <w:rsid w:val="00A15E09"/>
    <w:rsid w:val="00A31285"/>
    <w:rsid w:val="00A83623"/>
    <w:rsid w:val="00AE3FCA"/>
    <w:rsid w:val="00B4501D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32BBB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742B6B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D5FB-30F3-439C-AD07-822C0717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3</cp:revision>
  <cp:lastPrinted>2018-06-05T16:20:00Z</cp:lastPrinted>
  <dcterms:created xsi:type="dcterms:W3CDTF">2018-07-31T16:04:00Z</dcterms:created>
  <dcterms:modified xsi:type="dcterms:W3CDTF">2018-07-31T16:29:00Z</dcterms:modified>
</cp:coreProperties>
</file>