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9B271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  <w:r w:rsidR="00F074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9B271C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Termo de Referência Concurso de Fotografia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232C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232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 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A0E55" w:rsidRDefault="007A0E55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430BF3">
        <w:rPr>
          <w:rFonts w:ascii="Arial" w:eastAsia="Times New Roman" w:hAnsi="Arial" w:cs="Arial"/>
          <w:lang w:eastAsia="pt-BR"/>
        </w:rPr>
        <w:t>dois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8B5A2D">
        <w:rPr>
          <w:rFonts w:ascii="Arial" w:eastAsia="Times New Roman" w:hAnsi="Arial" w:cs="Arial"/>
          <w:lang w:eastAsia="pt-BR"/>
        </w:rPr>
        <w:t xml:space="preserve"> mês de </w:t>
      </w:r>
      <w:bookmarkStart w:id="0" w:name="_GoBack"/>
      <w:bookmarkEnd w:id="0"/>
      <w:r w:rsidR="00430BF3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808B4" w:rsidRDefault="00F808B4" w:rsidP="00F35EFD">
      <w:pPr>
        <w:jc w:val="both"/>
        <w:rPr>
          <w:rFonts w:ascii="Arial" w:hAnsi="Arial" w:cs="Arial"/>
        </w:rPr>
      </w:pPr>
    </w:p>
    <w:p w:rsidR="00F808B4" w:rsidRDefault="00F808B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especificamente o inciso X do artigo 153, do Regimento Intento do CAU/SC, o qual estabelece competência ao Conselho Diretor para apreciar e deliberar sobre os planos de comunicação;</w:t>
      </w:r>
    </w:p>
    <w:p w:rsidR="00F808B4" w:rsidRDefault="00F808B4" w:rsidP="00F35EFD">
      <w:pPr>
        <w:jc w:val="both"/>
        <w:rPr>
          <w:rFonts w:ascii="Arial" w:hAnsi="Arial" w:cs="Arial"/>
        </w:rPr>
      </w:pPr>
    </w:p>
    <w:p w:rsidR="00A76952" w:rsidRDefault="00F808B4" w:rsidP="00A769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A76952">
        <w:rPr>
          <w:rFonts w:ascii="Arial" w:hAnsi="Arial" w:cs="Arial"/>
        </w:rPr>
        <w:t xml:space="preserve"> o planejamento do CAU/SC para 2019, que envolve também ações para articulação, realização e participação do Congresso Internacional de Arquitetos – UIA 2020, cujos eixos, são abordados transversalmente em diversos ações do CAU/SC.</w:t>
      </w:r>
    </w:p>
    <w:p w:rsidR="00A76952" w:rsidRDefault="00A76952" w:rsidP="00A769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6952" w:rsidRDefault="00A76952" w:rsidP="00A769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do CAU/SC possuir um banco de imagens com croquis e fotografias de Santa Catarina, que tenham um olhar mais profundo à arquitetura e às cidades, que valorizem as referências e identidades arquitetônicas e urbanísticas catarinenses. 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DE41D2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232CE">
        <w:rPr>
          <w:rFonts w:ascii="Arial" w:hAnsi="Arial" w:cs="Arial"/>
        </w:rPr>
        <w:t xml:space="preserve">Aprovar Termo de Referência para realização de concurso público de abrangência nacional para seleção e premiação de croquis e fotografias de Santa Catarina voltadas ao tema Arquitetura e Cidade, com as seguintes categorias: Diversidade e Mistura, Mudanças e Emergências, Fragilidades e Desigualdades, Transitoriedades e Fluxos. </w:t>
      </w:r>
    </w:p>
    <w:p w:rsidR="005232CE" w:rsidRDefault="005232CE" w:rsidP="007A161F">
      <w:pPr>
        <w:jc w:val="both"/>
        <w:rPr>
          <w:rFonts w:ascii="Arial" w:hAnsi="Arial" w:cs="Arial"/>
        </w:rPr>
      </w:pPr>
    </w:p>
    <w:p w:rsidR="007A161F" w:rsidRDefault="006F2012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161F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-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DE41D2" w:rsidRDefault="00DE41D2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 (quatro</w:t>
      </w:r>
      <w:r w:rsidRPr="00882092">
        <w:rPr>
          <w:rFonts w:ascii="Arial" w:hAnsi="Arial" w:cs="Arial"/>
        </w:rPr>
        <w:t>) votos</w:t>
      </w:r>
      <w:r w:rsidRPr="00990AB8">
        <w:rPr>
          <w:rFonts w:ascii="Arial" w:hAnsi="Arial" w:cs="Arial"/>
        </w:rPr>
        <w:t xml:space="preserve"> favoráveis do</w:t>
      </w:r>
      <w:r>
        <w:rPr>
          <w:rFonts w:ascii="Arial" w:hAnsi="Arial" w:cs="Arial"/>
        </w:rPr>
        <w:t xml:space="preserve">s conselheiros Everson Martins, Rosana Silveira, Jaqueline Andrade e Rodrigo </w:t>
      </w:r>
      <w:proofErr w:type="spellStart"/>
      <w:r>
        <w:rPr>
          <w:rFonts w:ascii="Arial" w:hAnsi="Arial" w:cs="Arial"/>
        </w:rPr>
        <w:t>Kirck</w:t>
      </w:r>
      <w:proofErr w:type="spellEnd"/>
      <w:r>
        <w:rPr>
          <w:rFonts w:ascii="Arial" w:hAnsi="Arial" w:cs="Arial"/>
        </w:rPr>
        <w:t xml:space="preserve"> Rebelo.</w:t>
      </w:r>
    </w:p>
    <w:p w:rsidR="00DE41D2" w:rsidRDefault="00DE41D2" w:rsidP="00DE41D2">
      <w:pPr>
        <w:jc w:val="both"/>
        <w:rPr>
          <w:rFonts w:ascii="Arial" w:hAnsi="Arial" w:cs="Arial"/>
        </w:rPr>
      </w:pPr>
    </w:p>
    <w:p w:rsidR="00040065" w:rsidRDefault="00040065" w:rsidP="00DE41D2">
      <w:pPr>
        <w:jc w:val="both"/>
        <w:rPr>
          <w:rFonts w:ascii="Arial" w:hAnsi="Arial" w:cs="Arial"/>
        </w:rPr>
      </w:pPr>
    </w:p>
    <w:p w:rsidR="00DE41D2" w:rsidRPr="00857B8F" w:rsidRDefault="00DE41D2" w:rsidP="00DE41D2">
      <w:pPr>
        <w:jc w:val="both"/>
        <w:rPr>
          <w:rFonts w:ascii="Arial" w:hAnsi="Arial" w:cs="Arial"/>
        </w:rPr>
      </w:pPr>
    </w:p>
    <w:p w:rsidR="00DE41D2" w:rsidRDefault="00DE41D2" w:rsidP="00DE41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02 de </w:t>
      </w:r>
      <w:r w:rsidR="002B5758">
        <w:rPr>
          <w:rFonts w:ascii="Arial" w:hAnsi="Arial" w:cs="Arial"/>
        </w:rPr>
        <w:t>abril de</w:t>
      </w:r>
      <w:r>
        <w:rPr>
          <w:rFonts w:ascii="Arial" w:hAnsi="Arial" w:cs="Arial"/>
        </w:rPr>
        <w:t xml:space="preserve"> 2019.</w:t>
      </w:r>
    </w:p>
    <w:p w:rsidR="00DE41D2" w:rsidRDefault="00DE41D2" w:rsidP="00DE41D2">
      <w:pPr>
        <w:jc w:val="center"/>
        <w:rPr>
          <w:rFonts w:ascii="Arial" w:hAnsi="Arial" w:cs="Arial"/>
        </w:rPr>
      </w:pPr>
    </w:p>
    <w:p w:rsidR="00DE41D2" w:rsidRDefault="00DE41D2" w:rsidP="00DE41D2">
      <w:pPr>
        <w:jc w:val="center"/>
        <w:rPr>
          <w:rFonts w:ascii="Arial" w:hAnsi="Arial" w:cs="Arial"/>
        </w:rPr>
      </w:pPr>
    </w:p>
    <w:p w:rsidR="00DE41D2" w:rsidRDefault="00DE41D2" w:rsidP="00DE41D2">
      <w:pPr>
        <w:jc w:val="both"/>
        <w:rPr>
          <w:rFonts w:ascii="Arial" w:hAnsi="Arial" w:cs="Arial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040065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  <w:r w:rsidR="00040065">
        <w:rPr>
          <w:rFonts w:ascii="Arial" w:hAnsi="Arial" w:cs="Arial"/>
        </w:rPr>
        <w:t xml:space="preserve">e </w:t>
      </w:r>
    </w:p>
    <w:p w:rsidR="00DE41D2" w:rsidRPr="00B66DC4" w:rsidRDefault="00040065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 da CEP</w:t>
      </w:r>
    </w:p>
    <w:p w:rsidR="00DE41D2" w:rsidRPr="00407D5A" w:rsidRDefault="00DE41D2" w:rsidP="00DE41D2">
      <w:pPr>
        <w:jc w:val="both"/>
        <w:rPr>
          <w:rFonts w:ascii="Arial" w:hAnsi="Arial" w:cs="Arial"/>
          <w:b/>
          <w:highlight w:val="yellow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DE41D2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040065" w:rsidRDefault="00040065" w:rsidP="00DE41D2">
      <w:pPr>
        <w:jc w:val="both"/>
        <w:rPr>
          <w:rFonts w:ascii="Arial" w:hAnsi="Arial" w:cs="Arial"/>
        </w:rPr>
      </w:pPr>
    </w:p>
    <w:p w:rsidR="00040065" w:rsidRPr="00B66DC4" w:rsidRDefault="00040065" w:rsidP="00DE41D2">
      <w:pPr>
        <w:jc w:val="both"/>
        <w:rPr>
          <w:rFonts w:ascii="Arial" w:hAnsi="Arial" w:cs="Arial"/>
        </w:rPr>
      </w:pPr>
    </w:p>
    <w:p w:rsidR="00DE41D2" w:rsidRPr="00990AB8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</w:t>
      </w:r>
    </w:p>
    <w:p w:rsidR="00DE41D2" w:rsidRDefault="00DE41D2" w:rsidP="00DE41D2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>
        <w:rPr>
          <w:rFonts w:ascii="Arial" w:hAnsi="Arial" w:cs="Arial"/>
        </w:rPr>
        <w:t>a Adjunta da CEF</w:t>
      </w:r>
    </w:p>
    <w:p w:rsidR="00DE41D2" w:rsidRDefault="00DE41D2" w:rsidP="00DE41D2">
      <w:pPr>
        <w:jc w:val="both"/>
        <w:rPr>
          <w:rFonts w:ascii="Arial" w:hAnsi="Arial" w:cs="Arial"/>
          <w:b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RODRIGO KIRCK REBÊLO           </w:t>
      </w:r>
      <w:r w:rsidRPr="00B66DC4">
        <w:rPr>
          <w:rFonts w:ascii="Arial" w:hAnsi="Arial" w:cs="Arial"/>
          <w:b/>
        </w:rPr>
        <w:t xml:space="preserve">   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Pr="00B66DC4">
        <w:rPr>
          <w:rFonts w:ascii="Arial" w:hAnsi="Arial" w:cs="Arial"/>
        </w:rPr>
        <w:t>___________________________</w:t>
      </w:r>
    </w:p>
    <w:p w:rsidR="008D042C" w:rsidRPr="00981F43" w:rsidRDefault="00DE41D2" w:rsidP="0067149E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</w:t>
      </w:r>
      <w:r w:rsidRPr="00B66DC4">
        <w:rPr>
          <w:rFonts w:ascii="Arial" w:hAnsi="Arial" w:cs="Arial"/>
        </w:rPr>
        <w:t>da COAF</w:t>
      </w:r>
    </w:p>
    <w:sectPr w:rsidR="008D042C" w:rsidRPr="00981F43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0447"/>
    <w:multiLevelType w:val="multilevel"/>
    <w:tmpl w:val="1CBEF98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pStyle w:val="Ttulo2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0065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5758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30BF3"/>
    <w:rsid w:val="004447D3"/>
    <w:rsid w:val="00476E87"/>
    <w:rsid w:val="00480328"/>
    <w:rsid w:val="004A26AF"/>
    <w:rsid w:val="004D5694"/>
    <w:rsid w:val="00510668"/>
    <w:rsid w:val="005107E6"/>
    <w:rsid w:val="005232CE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7149E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0E55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110"/>
    <w:rsid w:val="008658CC"/>
    <w:rsid w:val="0086787A"/>
    <w:rsid w:val="0087102D"/>
    <w:rsid w:val="00882092"/>
    <w:rsid w:val="00892ADD"/>
    <w:rsid w:val="008B5A2D"/>
    <w:rsid w:val="008D042C"/>
    <w:rsid w:val="0092329E"/>
    <w:rsid w:val="009461AD"/>
    <w:rsid w:val="00947F18"/>
    <w:rsid w:val="00952B80"/>
    <w:rsid w:val="00965396"/>
    <w:rsid w:val="009716F1"/>
    <w:rsid w:val="00990AB8"/>
    <w:rsid w:val="00991C98"/>
    <w:rsid w:val="00991D55"/>
    <w:rsid w:val="009B271C"/>
    <w:rsid w:val="009D0393"/>
    <w:rsid w:val="00A05D5E"/>
    <w:rsid w:val="00A15E09"/>
    <w:rsid w:val="00A257E9"/>
    <w:rsid w:val="00A31285"/>
    <w:rsid w:val="00A76952"/>
    <w:rsid w:val="00AE3FCA"/>
    <w:rsid w:val="00B56F7C"/>
    <w:rsid w:val="00B66DC4"/>
    <w:rsid w:val="00BB5FF2"/>
    <w:rsid w:val="00BD4496"/>
    <w:rsid w:val="00BE1907"/>
    <w:rsid w:val="00BE27D4"/>
    <w:rsid w:val="00BE5291"/>
    <w:rsid w:val="00BF546C"/>
    <w:rsid w:val="00BF751A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DE41D2"/>
    <w:rsid w:val="00E1064A"/>
    <w:rsid w:val="00E14245"/>
    <w:rsid w:val="00E2151C"/>
    <w:rsid w:val="00E24E98"/>
    <w:rsid w:val="00E53E99"/>
    <w:rsid w:val="00E761A5"/>
    <w:rsid w:val="00EA7C8F"/>
    <w:rsid w:val="00EE7FDE"/>
    <w:rsid w:val="00EF1BD2"/>
    <w:rsid w:val="00F07414"/>
    <w:rsid w:val="00F115AB"/>
    <w:rsid w:val="00F35EFD"/>
    <w:rsid w:val="00F7304A"/>
    <w:rsid w:val="00F808B4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48E569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76952"/>
    <w:pPr>
      <w:widowControl w:val="0"/>
      <w:numPr>
        <w:numId w:val="1"/>
      </w:numPr>
      <w:jc w:val="both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952"/>
    <w:pPr>
      <w:keepNext/>
      <w:keepLines/>
      <w:numPr>
        <w:ilvl w:val="1"/>
        <w:numId w:val="1"/>
      </w:numPr>
      <w:spacing w:before="40"/>
      <w:ind w:left="0" w:firstLine="0"/>
      <w:jc w:val="both"/>
      <w:outlineLvl w:val="1"/>
    </w:pPr>
    <w:rPr>
      <w:rFonts w:ascii="Arial" w:eastAsiaTheme="majorEastAsia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A76952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A76952"/>
    <w:rPr>
      <w:rFonts w:ascii="Arial" w:eastAsiaTheme="majorEastAsia" w:hAnsi="Arial" w:cs="Arial"/>
      <w:sz w:val="22"/>
      <w:szCs w:val="22"/>
      <w:lang w:eastAsia="en-US"/>
    </w:rPr>
  </w:style>
  <w:style w:type="paragraph" w:customStyle="1" w:styleId="EstiloTR-Normal">
    <w:name w:val="Estilo TR - Normal"/>
    <w:basedOn w:val="Normal"/>
    <w:rsid w:val="00A76952"/>
    <w:pPr>
      <w:spacing w:before="30" w:after="30" w:line="360" w:lineRule="auto"/>
      <w:ind w:firstLine="709"/>
      <w:jc w:val="both"/>
    </w:pPr>
    <w:rPr>
      <w:rFonts w:ascii="Arial" w:eastAsia="Times New Roman" w:hAnsi="Arial" w:cs="Arial"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9052-3E6F-4BCF-BE8E-0A09F691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2019-04-02T15:21:00Z</cp:lastPrinted>
  <dcterms:created xsi:type="dcterms:W3CDTF">2019-04-01T13:13:00Z</dcterms:created>
  <dcterms:modified xsi:type="dcterms:W3CDTF">2019-04-02T15:21:00Z</dcterms:modified>
</cp:coreProperties>
</file>