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34488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0267E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GERAF e GERGERAL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54C36" w:rsidP="0034488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Prorrogação dos efeitos da Portaria Normativa 01/2019</w:t>
            </w:r>
            <w:r w:rsidR="006F055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7514A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65B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465B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65BE6" w:rsidRPr="00465B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  <w:r w:rsidR="007A161F" w:rsidRPr="00465B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465B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ED748D">
        <w:rPr>
          <w:rFonts w:ascii="Arial" w:eastAsia="Times New Roman" w:hAnsi="Arial" w:cs="Arial"/>
          <w:lang w:eastAsia="pt-BR"/>
        </w:rPr>
        <w:t>trinta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ED748D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267E6" w:rsidRPr="00760F6D" w:rsidRDefault="000267E6" w:rsidP="000267E6">
      <w:pPr>
        <w:jc w:val="both"/>
        <w:rPr>
          <w:rFonts w:ascii="Arial" w:hAnsi="Arial" w:cs="Arial"/>
        </w:rPr>
      </w:pPr>
      <w:r w:rsidRPr="00760F6D">
        <w:rPr>
          <w:rFonts w:ascii="Arial" w:hAnsi="Arial" w:cs="Arial"/>
        </w:rPr>
        <w:t xml:space="preserve">Considerando, especificamente, o inciso X do artigo 153 do Regimento Interno do CAU/SC, o qual dispõe que compete ao Conselho Diretor apreciar e deliberar sobre os instrumentos normativos de gestão de pessoas; </w:t>
      </w:r>
    </w:p>
    <w:p w:rsidR="000267E6" w:rsidRPr="00760F6D" w:rsidRDefault="000267E6" w:rsidP="000267E6">
      <w:pPr>
        <w:jc w:val="both"/>
        <w:rPr>
          <w:rFonts w:ascii="Arial" w:hAnsi="Arial" w:cs="Arial"/>
        </w:rPr>
      </w:pPr>
    </w:p>
    <w:p w:rsidR="000267E6" w:rsidRPr="00760F6D" w:rsidRDefault="000267E6" w:rsidP="000267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0F6D">
        <w:rPr>
          <w:rFonts w:ascii="Arial" w:hAnsi="Arial" w:cs="Arial"/>
          <w:color w:val="auto"/>
          <w:sz w:val="22"/>
          <w:szCs w:val="22"/>
        </w:rPr>
        <w:t xml:space="preserve">Considerando o término do contrato com a empresa que vinha prestando serviços de plano de saúde aos empregados do CAU/SC em 03 de janeiro de 2019 e que a licitação promovida pelo CAU/SC por meio do Pregão Eletrônico nº 05/2018, para contratação de empresa especializada, operadora de plano de saúde, para prestação continuada dos serviços de assistência médico-hospitalar, restou deserta; </w:t>
      </w:r>
    </w:p>
    <w:p w:rsidR="000267E6" w:rsidRPr="00760F6D" w:rsidRDefault="000267E6" w:rsidP="000267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267E6" w:rsidRPr="00760F6D" w:rsidRDefault="000267E6" w:rsidP="000267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0F6D">
        <w:rPr>
          <w:rFonts w:ascii="Arial" w:hAnsi="Arial" w:cs="Arial"/>
          <w:color w:val="auto"/>
          <w:sz w:val="22"/>
          <w:szCs w:val="22"/>
        </w:rPr>
        <w:t xml:space="preserve">Considerando que o Conselho Diretor através da Deliberação nº 05, de 16 de janeiro de 2019, e que o Plenário através da Deliberação nº 302, de 17 de janeiro de 2019, aprovaram em caráter emergencial o reembolso de despesas de assistência médicas de empregados do CAU/SC e seus dependentes, nos termos da Portaria Normativa nº 01/2019; </w:t>
      </w:r>
    </w:p>
    <w:p w:rsidR="000267E6" w:rsidRPr="00760F6D" w:rsidRDefault="000267E6" w:rsidP="000267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267E6" w:rsidRPr="00760F6D" w:rsidRDefault="000267E6" w:rsidP="000267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0F6D">
        <w:rPr>
          <w:rFonts w:ascii="Arial" w:hAnsi="Arial" w:cs="Arial"/>
          <w:color w:val="auto"/>
          <w:sz w:val="22"/>
          <w:szCs w:val="22"/>
        </w:rPr>
        <w:t xml:space="preserve">Considerando </w:t>
      </w:r>
      <w:r>
        <w:rPr>
          <w:rFonts w:ascii="Arial" w:hAnsi="Arial" w:cs="Arial"/>
          <w:color w:val="auto"/>
          <w:sz w:val="22"/>
          <w:szCs w:val="22"/>
        </w:rPr>
        <w:t>que o segundo processo licitatório, através do</w:t>
      </w:r>
      <w:r w:rsidRPr="00760F6D">
        <w:rPr>
          <w:rFonts w:ascii="Arial" w:hAnsi="Arial" w:cs="Arial"/>
          <w:color w:val="auto"/>
          <w:sz w:val="22"/>
          <w:szCs w:val="22"/>
        </w:rPr>
        <w:t xml:space="preserve"> Pregão Eletrônico nº 02/2019, </w:t>
      </w:r>
      <w:r>
        <w:rPr>
          <w:rFonts w:ascii="Arial" w:hAnsi="Arial" w:cs="Arial"/>
          <w:color w:val="auto"/>
          <w:sz w:val="22"/>
          <w:szCs w:val="22"/>
        </w:rPr>
        <w:t>restou deserto novamente, levando à gestão a realizar tratativas para contratação direta, o que ainda não restou exitoso;</w:t>
      </w:r>
      <w:r w:rsidRPr="00760F6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267E6" w:rsidRPr="00760F6D" w:rsidRDefault="000267E6" w:rsidP="000267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267E6" w:rsidRPr="00760F6D" w:rsidRDefault="000267E6" w:rsidP="000267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 que a</w:t>
      </w:r>
      <w:r w:rsidRPr="00760F6D">
        <w:rPr>
          <w:rFonts w:ascii="Arial" w:hAnsi="Arial" w:cs="Arial"/>
          <w:color w:val="auto"/>
          <w:sz w:val="22"/>
          <w:szCs w:val="22"/>
        </w:rPr>
        <w:t xml:space="preserve"> vigência da Portaria Normativa nº 01/2019</w:t>
      </w:r>
      <w:r>
        <w:rPr>
          <w:rFonts w:ascii="Arial" w:hAnsi="Arial" w:cs="Arial"/>
          <w:color w:val="auto"/>
          <w:sz w:val="22"/>
          <w:szCs w:val="22"/>
        </w:rPr>
        <w:t xml:space="preserve">, alterada pela Deliberação CD nº 12, de 26 de fevereiro de 2019, e validada em Plenário pela Deliberação nº 322, de 15 de março de 2019, é limitada </w:t>
      </w:r>
      <w:r w:rsidRPr="00760F6D">
        <w:rPr>
          <w:rFonts w:ascii="Arial" w:hAnsi="Arial" w:cs="Arial"/>
          <w:color w:val="auto"/>
          <w:sz w:val="22"/>
          <w:szCs w:val="22"/>
        </w:rPr>
        <w:t xml:space="preserve">até </w:t>
      </w:r>
      <w:r>
        <w:rPr>
          <w:rFonts w:ascii="Arial" w:hAnsi="Arial" w:cs="Arial"/>
          <w:color w:val="auto"/>
          <w:sz w:val="22"/>
          <w:szCs w:val="22"/>
        </w:rPr>
        <w:t>30</w:t>
      </w:r>
      <w:r w:rsidRPr="00760F6D">
        <w:rPr>
          <w:rFonts w:ascii="Arial" w:hAnsi="Arial" w:cs="Arial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color w:val="auto"/>
          <w:sz w:val="22"/>
          <w:szCs w:val="22"/>
        </w:rPr>
        <w:t xml:space="preserve">abril </w:t>
      </w:r>
      <w:r w:rsidRPr="00760F6D">
        <w:rPr>
          <w:rFonts w:ascii="Arial" w:hAnsi="Arial" w:cs="Arial"/>
          <w:color w:val="auto"/>
          <w:sz w:val="22"/>
          <w:szCs w:val="22"/>
        </w:rPr>
        <w:t>de 2019</w:t>
      </w:r>
      <w:r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0267E6" w:rsidRPr="00760F6D" w:rsidRDefault="000267E6" w:rsidP="000267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267E6" w:rsidRDefault="000267E6" w:rsidP="000267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 POR: </w:t>
      </w:r>
    </w:p>
    <w:p w:rsidR="000267E6" w:rsidRDefault="000267E6" w:rsidP="000267E6">
      <w:pPr>
        <w:jc w:val="both"/>
        <w:rPr>
          <w:rFonts w:ascii="Arial" w:hAnsi="Arial" w:cs="Arial"/>
          <w:b/>
        </w:rPr>
      </w:pPr>
    </w:p>
    <w:p w:rsidR="000267E6" w:rsidRDefault="000267E6" w:rsidP="000267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  Aprovar a alteração da Portaria Normativa, que disciplina no âmbito do CAU/SC, o reembolso com despesas de assistência médica de empregados e dependentes, para prorrogar seus efeitos até 30 de junho de 2019.</w:t>
      </w:r>
    </w:p>
    <w:p w:rsidR="000267E6" w:rsidRDefault="000267E6" w:rsidP="000267E6">
      <w:pPr>
        <w:jc w:val="both"/>
        <w:rPr>
          <w:rFonts w:ascii="Arial" w:hAnsi="Arial" w:cs="Arial"/>
        </w:rPr>
      </w:pPr>
    </w:p>
    <w:p w:rsidR="000267E6" w:rsidRDefault="000267E6" w:rsidP="000267E6">
      <w:pPr>
        <w:rPr>
          <w:rFonts w:ascii="Arial" w:hAnsi="Arial" w:cs="Arial"/>
        </w:rPr>
      </w:pPr>
      <w:r>
        <w:rPr>
          <w:rFonts w:ascii="Arial" w:hAnsi="Arial" w:cs="Arial"/>
        </w:rPr>
        <w:t>2 –  Encaminhar esta deliberação à Presidência do CAU/SC para providências cabíveis.</w:t>
      </w:r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465BE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465BE6">
        <w:rPr>
          <w:rFonts w:ascii="Arial" w:hAnsi="Arial" w:cs="Arial"/>
        </w:rPr>
        <w:t>quatro</w:t>
      </w:r>
      <w:r>
        <w:rPr>
          <w:rFonts w:ascii="Arial" w:hAnsi="Arial" w:cs="Arial"/>
        </w:rPr>
        <w:t>) votos favoráveis dos conselheiros Everson Martins, Rosana S</w:t>
      </w:r>
      <w:r w:rsidR="00465BE6">
        <w:rPr>
          <w:rFonts w:ascii="Arial" w:hAnsi="Arial" w:cs="Arial"/>
        </w:rPr>
        <w:t xml:space="preserve">ilveira, Fábio Vieira da Silva e Gabriela Morais Pereira. </w:t>
      </w:r>
    </w:p>
    <w:p w:rsidR="007514AF" w:rsidRDefault="007514AF" w:rsidP="007514AF">
      <w:pPr>
        <w:jc w:val="both"/>
        <w:rPr>
          <w:rFonts w:ascii="Arial" w:hAnsi="Arial" w:cs="Arial"/>
        </w:rPr>
      </w:pPr>
    </w:p>
    <w:p w:rsidR="007514AF" w:rsidRDefault="007514AF" w:rsidP="007514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abril de 2019.</w:t>
      </w:r>
    </w:p>
    <w:p w:rsidR="007514AF" w:rsidRDefault="007514AF" w:rsidP="007514AF">
      <w:pPr>
        <w:jc w:val="both"/>
        <w:rPr>
          <w:rFonts w:ascii="Arial" w:hAnsi="Arial" w:cs="Arial"/>
        </w:rPr>
      </w:pPr>
    </w:p>
    <w:p w:rsidR="007514AF" w:rsidRDefault="007514AF" w:rsidP="007514AF">
      <w:pPr>
        <w:jc w:val="both"/>
        <w:rPr>
          <w:rFonts w:ascii="Arial" w:hAnsi="Arial" w:cs="Arial"/>
        </w:rPr>
      </w:pP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514AF" w:rsidRDefault="007514AF" w:rsidP="007514AF">
      <w:pPr>
        <w:jc w:val="both"/>
        <w:rPr>
          <w:rFonts w:ascii="Arial" w:hAnsi="Arial" w:cs="Arial"/>
        </w:rPr>
      </w:pP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7514AF" w:rsidRDefault="007514AF" w:rsidP="007514AF">
      <w:pPr>
        <w:jc w:val="both"/>
        <w:rPr>
          <w:rFonts w:ascii="Arial" w:hAnsi="Arial" w:cs="Arial"/>
          <w:b/>
          <w:highlight w:val="yellow"/>
        </w:rPr>
      </w:pP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514AF" w:rsidRDefault="007514AF" w:rsidP="007514AF">
      <w:pPr>
        <w:rPr>
          <w:rFonts w:ascii="Arial" w:hAnsi="Arial" w:cs="Arial"/>
        </w:rPr>
      </w:pP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514AF" w:rsidRDefault="007514AF" w:rsidP="00751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7514AF" w:rsidRDefault="007514AF" w:rsidP="007514AF">
      <w:pPr>
        <w:jc w:val="both"/>
        <w:rPr>
          <w:rFonts w:ascii="Arial" w:hAnsi="Arial" w:cs="Arial"/>
          <w:b/>
        </w:rPr>
      </w:pPr>
    </w:p>
    <w:p w:rsidR="007514AF" w:rsidRDefault="007514AF" w:rsidP="00465BE6">
      <w:pPr>
        <w:jc w:val="both"/>
        <w:rPr>
          <w:rFonts w:ascii="Arial" w:hAnsi="Arial" w:cs="Arial"/>
        </w:rPr>
      </w:pPr>
      <w:bookmarkStart w:id="0" w:name="_GoBack"/>
      <w:bookmarkEnd w:id="0"/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0267E6">
      <w:pPr>
        <w:rPr>
          <w:rFonts w:ascii="Arial" w:hAnsi="Arial" w:cs="Arial"/>
        </w:rPr>
      </w:pPr>
    </w:p>
    <w:p w:rsidR="007514AF" w:rsidRDefault="007514AF" w:rsidP="000267E6">
      <w:pPr>
        <w:rPr>
          <w:rFonts w:ascii="Arial" w:hAnsi="Arial" w:cs="Arial"/>
        </w:rPr>
      </w:pPr>
    </w:p>
    <w:sectPr w:rsidR="007514AF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D6162"/>
    <w:multiLevelType w:val="multilevel"/>
    <w:tmpl w:val="B8EE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267E6"/>
    <w:rsid w:val="000410A1"/>
    <w:rsid w:val="0004346A"/>
    <w:rsid w:val="00071E0F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43CB8"/>
    <w:rsid w:val="001451C2"/>
    <w:rsid w:val="0015333E"/>
    <w:rsid w:val="00157DCB"/>
    <w:rsid w:val="001848AD"/>
    <w:rsid w:val="00190120"/>
    <w:rsid w:val="001E63EF"/>
    <w:rsid w:val="001E7834"/>
    <w:rsid w:val="0022414A"/>
    <w:rsid w:val="00224F00"/>
    <w:rsid w:val="002402BE"/>
    <w:rsid w:val="0024303B"/>
    <w:rsid w:val="0027324E"/>
    <w:rsid w:val="00273FCC"/>
    <w:rsid w:val="00287ECF"/>
    <w:rsid w:val="002B7051"/>
    <w:rsid w:val="00316443"/>
    <w:rsid w:val="0034488B"/>
    <w:rsid w:val="0036416E"/>
    <w:rsid w:val="00373D81"/>
    <w:rsid w:val="003772B0"/>
    <w:rsid w:val="00387A66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65BE6"/>
    <w:rsid w:val="00476E87"/>
    <w:rsid w:val="00480328"/>
    <w:rsid w:val="004849DA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201D"/>
    <w:rsid w:val="00634E50"/>
    <w:rsid w:val="0064504B"/>
    <w:rsid w:val="00682E1D"/>
    <w:rsid w:val="006844F4"/>
    <w:rsid w:val="006E3B3C"/>
    <w:rsid w:val="006F055B"/>
    <w:rsid w:val="006F2012"/>
    <w:rsid w:val="00701C6C"/>
    <w:rsid w:val="00707D1A"/>
    <w:rsid w:val="0074184B"/>
    <w:rsid w:val="00746E96"/>
    <w:rsid w:val="007514AF"/>
    <w:rsid w:val="00765B08"/>
    <w:rsid w:val="0077296E"/>
    <w:rsid w:val="00786A97"/>
    <w:rsid w:val="00796F11"/>
    <w:rsid w:val="007A161F"/>
    <w:rsid w:val="007A50DD"/>
    <w:rsid w:val="007B14D6"/>
    <w:rsid w:val="008263A4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65396"/>
    <w:rsid w:val="009716F1"/>
    <w:rsid w:val="00990AB8"/>
    <w:rsid w:val="00991C98"/>
    <w:rsid w:val="00991D55"/>
    <w:rsid w:val="009D0393"/>
    <w:rsid w:val="009F5A26"/>
    <w:rsid w:val="00A05D5E"/>
    <w:rsid w:val="00A15E09"/>
    <w:rsid w:val="00A257E9"/>
    <w:rsid w:val="00A31285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82A05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14AAB"/>
    <w:rsid w:val="00E2151C"/>
    <w:rsid w:val="00E24E98"/>
    <w:rsid w:val="00E53E99"/>
    <w:rsid w:val="00E54C36"/>
    <w:rsid w:val="00E761A5"/>
    <w:rsid w:val="00EA7C8F"/>
    <w:rsid w:val="00ED748D"/>
    <w:rsid w:val="00EE7FDE"/>
    <w:rsid w:val="00EF1BD2"/>
    <w:rsid w:val="00F07414"/>
    <w:rsid w:val="00F115AB"/>
    <w:rsid w:val="00F35EFD"/>
    <w:rsid w:val="00F57C64"/>
    <w:rsid w:val="00F7304A"/>
    <w:rsid w:val="00F86DFD"/>
    <w:rsid w:val="00FA4F4F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6931A9A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4E75-D1F5-4166-B4DE-DA2F2FD5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6</cp:revision>
  <cp:lastPrinted>2018-06-05T16:20:00Z</cp:lastPrinted>
  <dcterms:created xsi:type="dcterms:W3CDTF">2019-04-28T01:36:00Z</dcterms:created>
  <dcterms:modified xsi:type="dcterms:W3CDTF">2019-04-30T15:58:00Z</dcterms:modified>
</cp:coreProperties>
</file>