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F26C0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8432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CAU/SC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84329" w:rsidP="004079C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Consulta ao CAU/BR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C8432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63D82" w:rsidRPr="00663D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C8432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7A161F" w:rsidRPr="00663D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663D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A60069">
        <w:rPr>
          <w:rFonts w:ascii="Arial" w:hAnsi="Arial" w:cs="Arial"/>
        </w:rPr>
        <w:t>extraordinariamente</w:t>
      </w:r>
      <w:r w:rsidR="00E14245" w:rsidRPr="004447D3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663D82">
        <w:rPr>
          <w:rFonts w:ascii="Arial" w:eastAsia="Times New Roman" w:hAnsi="Arial" w:cs="Arial"/>
          <w:lang w:eastAsia="pt-BR"/>
        </w:rPr>
        <w:t xml:space="preserve">quatro do mês de junho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84329" w:rsidRPr="00987486" w:rsidRDefault="00C84329" w:rsidP="00C84329">
      <w:pPr>
        <w:spacing w:line="200" w:lineRule="atLeast"/>
        <w:ind w:right="-141"/>
        <w:jc w:val="both"/>
        <w:rPr>
          <w:rFonts w:ascii="Arial" w:hAnsi="Arial" w:cs="Arial"/>
        </w:rPr>
      </w:pPr>
      <w:r w:rsidRPr="00243E3B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 previsão do artigo 166, </w:t>
      </w:r>
      <w:r w:rsidRPr="00987486">
        <w:rPr>
          <w:rFonts w:ascii="Arial" w:hAnsi="Arial" w:cs="Arial"/>
        </w:rPr>
        <w:t>§2°</w:t>
      </w:r>
      <w:r>
        <w:rPr>
          <w:rFonts w:ascii="Arial" w:hAnsi="Arial" w:cs="Arial"/>
        </w:rPr>
        <w:t>, do Regimento Interno do CAU/SC de que “</w:t>
      </w:r>
      <w:r w:rsidRPr="00987486">
        <w:rPr>
          <w:rFonts w:ascii="Arial" w:hAnsi="Arial" w:cs="Arial"/>
          <w:b/>
          <w:i/>
        </w:rPr>
        <w:t>os membros do CEAU/SC, em suas ausências ou impedimentos, não terão suplentes, e sim substitutos (...)</w:t>
      </w:r>
      <w:r>
        <w:rPr>
          <w:rFonts w:ascii="Arial" w:hAnsi="Arial" w:cs="Arial"/>
        </w:rPr>
        <w:t>”, bem como as demais previsões deste parágrafo a respeito da eventual necessidade de substituição dos representantes das entidades do CEAU/SC;</w:t>
      </w:r>
    </w:p>
    <w:p w:rsidR="00C84329" w:rsidRPr="00733C85" w:rsidRDefault="00C84329" w:rsidP="00C84329">
      <w:pPr>
        <w:spacing w:line="200" w:lineRule="atLeast"/>
        <w:ind w:right="-141"/>
        <w:jc w:val="both"/>
        <w:rPr>
          <w:rFonts w:ascii="Arial" w:hAnsi="Arial" w:cs="Arial"/>
        </w:rPr>
      </w:pPr>
    </w:p>
    <w:p w:rsidR="00C84329" w:rsidRPr="00733C85" w:rsidRDefault="00C84329" w:rsidP="00C84329">
      <w:pPr>
        <w:spacing w:line="200" w:lineRule="atLeast"/>
        <w:ind w:right="-141"/>
        <w:jc w:val="both"/>
        <w:rPr>
          <w:rFonts w:ascii="Arial" w:hAnsi="Arial" w:cs="Arial"/>
        </w:rPr>
      </w:pPr>
      <w:r w:rsidRPr="00733C85">
        <w:rPr>
          <w:rFonts w:ascii="Arial" w:hAnsi="Arial" w:cs="Arial"/>
        </w:rPr>
        <w:t>Considerando a previsão do artigo 175 do Regimento Interno do CAU/SC de que “</w:t>
      </w:r>
      <w:r w:rsidRPr="00733C85">
        <w:rPr>
          <w:rFonts w:ascii="Arial" w:hAnsi="Arial" w:cs="Arial"/>
          <w:b/>
          <w:i/>
        </w:rPr>
        <w:t>os trabalhos do colegiado serão conduzidos pelo coordenador do CEAU-CAU/SC e, na ausência desse, pelo coordenador-adjunto</w:t>
      </w:r>
      <w:r w:rsidRPr="00733C85">
        <w:rPr>
          <w:rFonts w:ascii="Arial" w:hAnsi="Arial" w:cs="Arial"/>
        </w:rPr>
        <w:t>”, bem como a previsão de seu §1° de que “</w:t>
      </w:r>
      <w:r w:rsidRPr="00626FE6">
        <w:rPr>
          <w:rFonts w:ascii="Arial" w:hAnsi="Arial" w:cs="Arial"/>
          <w:b/>
          <w:i/>
        </w:rPr>
        <w:t>o coordenador e o coordenador-adjunto do CEAU-CAU/SC serão escolhidos, em sistema de rodízio, entre os representantes das entidades estaduais dos arquitetos e urbanistas, na primeira reunião do ano, com mandato de um ano</w:t>
      </w:r>
      <w:r w:rsidRPr="00733C85">
        <w:rPr>
          <w:rFonts w:ascii="Arial" w:hAnsi="Arial" w:cs="Arial"/>
        </w:rPr>
        <w:t>”;</w:t>
      </w:r>
    </w:p>
    <w:p w:rsidR="00C84329" w:rsidRDefault="00C84329" w:rsidP="00C84329">
      <w:pPr>
        <w:spacing w:line="200" w:lineRule="atLeast"/>
        <w:ind w:right="-141"/>
        <w:jc w:val="both"/>
        <w:rPr>
          <w:rFonts w:ascii="Arial" w:hAnsi="Arial" w:cs="Arial"/>
        </w:rPr>
      </w:pPr>
    </w:p>
    <w:p w:rsidR="00C84329" w:rsidRPr="001E5162" w:rsidRDefault="00C84329" w:rsidP="00C84329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987486">
        <w:rPr>
          <w:rFonts w:ascii="Arial" w:hAnsi="Arial" w:cs="Arial"/>
        </w:rPr>
        <w:t xml:space="preserve">Considerando a previsão do artigo </w:t>
      </w:r>
      <w:r>
        <w:rPr>
          <w:rFonts w:ascii="Arial" w:hAnsi="Arial" w:cs="Arial"/>
        </w:rPr>
        <w:t>176</w:t>
      </w:r>
      <w:r w:rsidRPr="00987486">
        <w:rPr>
          <w:rFonts w:ascii="Arial" w:hAnsi="Arial" w:cs="Arial"/>
        </w:rPr>
        <w:t xml:space="preserve"> do Regimento Interno do CAU/SC de que </w:t>
      </w:r>
      <w:r>
        <w:rPr>
          <w:rFonts w:ascii="Arial" w:hAnsi="Arial" w:cs="Arial"/>
        </w:rPr>
        <w:t>“</w:t>
      </w:r>
      <w:r w:rsidRPr="001E5162">
        <w:rPr>
          <w:rFonts w:ascii="Arial" w:hAnsi="Arial" w:cs="Arial"/>
          <w:b/>
          <w:i/>
        </w:rPr>
        <w:t>os assuntos pertinentes ao Colegiado serão relatados no Plenário do CAU/SC pelo coordenador</w:t>
      </w:r>
      <w:r w:rsidRPr="001E5162">
        <w:rPr>
          <w:rFonts w:ascii="Arial" w:hAnsi="Arial" w:cs="Arial"/>
        </w:rPr>
        <w:t>”;</w:t>
      </w:r>
    </w:p>
    <w:p w:rsidR="00C84329" w:rsidRDefault="00C84329" w:rsidP="00C84329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</w:p>
    <w:p w:rsidR="00C84329" w:rsidRPr="00397B7A" w:rsidRDefault="00C84329" w:rsidP="00C84329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>DELIBERA</w:t>
      </w:r>
      <w:r w:rsidR="00591D47">
        <w:rPr>
          <w:rFonts w:ascii="Arial" w:eastAsia="Cambria" w:hAnsi="Arial" w:cs="Arial"/>
          <w:b/>
          <w:bCs/>
        </w:rPr>
        <w:t xml:space="preserve"> POR</w:t>
      </w:r>
      <w:r>
        <w:rPr>
          <w:rFonts w:ascii="Arial" w:eastAsia="Cambria" w:hAnsi="Arial" w:cs="Arial"/>
          <w:b/>
          <w:bCs/>
        </w:rPr>
        <w:t>:</w:t>
      </w:r>
    </w:p>
    <w:p w:rsidR="00C84329" w:rsidRPr="00397B7A" w:rsidRDefault="00C84329" w:rsidP="00C84329">
      <w:pPr>
        <w:spacing w:after="120"/>
        <w:ind w:right="-141"/>
        <w:jc w:val="both"/>
        <w:rPr>
          <w:rFonts w:ascii="Arial" w:eastAsia="Cambria" w:hAnsi="Arial" w:cs="Arial"/>
        </w:rPr>
      </w:pPr>
    </w:p>
    <w:p w:rsidR="00C84329" w:rsidRPr="00591D47" w:rsidRDefault="00591D47" w:rsidP="00591D47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1 - </w:t>
      </w:r>
      <w:r w:rsidRPr="00591D47">
        <w:rPr>
          <w:rFonts w:ascii="Arial" w:eastAsia="Cambria" w:hAnsi="Arial" w:cs="Arial"/>
        </w:rPr>
        <w:t>Encaminhar</w:t>
      </w:r>
      <w:r w:rsidR="00C84329" w:rsidRPr="00591D47">
        <w:rPr>
          <w:rFonts w:ascii="Arial" w:eastAsia="Cambria" w:hAnsi="Arial" w:cs="Arial"/>
        </w:rPr>
        <w:t xml:space="preserve"> ao Plenário do CAU/SC, para que este aprove o envio de consulta ao CAU/BR referente aos seguintes questionamentos:</w:t>
      </w:r>
    </w:p>
    <w:p w:rsidR="00C84329" w:rsidRPr="00C84329" w:rsidRDefault="00C84329" w:rsidP="00C84329">
      <w:pPr>
        <w:pStyle w:val="PargrafodaLista"/>
        <w:ind w:left="360"/>
        <w:jc w:val="both"/>
        <w:rPr>
          <w:rFonts w:ascii="Arial" w:eastAsia="Cambria" w:hAnsi="Arial" w:cs="Arial"/>
        </w:rPr>
      </w:pPr>
    </w:p>
    <w:p w:rsidR="00C84329" w:rsidRDefault="00591D47" w:rsidP="00591D47">
      <w:pPr>
        <w:spacing w:after="200" w:line="276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1.</w:t>
      </w:r>
      <w:proofErr w:type="gramStart"/>
      <w:r>
        <w:rPr>
          <w:rFonts w:ascii="Arial" w:eastAsia="Cambria" w:hAnsi="Arial" w:cs="Arial"/>
        </w:rPr>
        <w:t>1..</w:t>
      </w:r>
      <w:proofErr w:type="gramEnd"/>
      <w:r>
        <w:rPr>
          <w:rFonts w:ascii="Arial" w:eastAsia="Cambria" w:hAnsi="Arial" w:cs="Arial"/>
        </w:rPr>
        <w:t xml:space="preserve"> “</w:t>
      </w:r>
      <w:r w:rsidR="00C84329" w:rsidRPr="00FE3AD8">
        <w:rPr>
          <w:rFonts w:ascii="Arial" w:eastAsia="Cambria" w:hAnsi="Arial" w:cs="Arial"/>
        </w:rPr>
        <w:t xml:space="preserve">Como deve ser interpretada a expressão “substitutos equivalentes” do art. 166, </w:t>
      </w:r>
      <w:r w:rsidR="00C84329" w:rsidRPr="00FE3AD8">
        <w:rPr>
          <w:rFonts w:ascii="Arial" w:hAnsi="Arial" w:cs="Arial"/>
        </w:rPr>
        <w:t xml:space="preserve">§2°, “c”, do Regimento Interno do CAU/SC </w:t>
      </w:r>
      <w:r w:rsidR="00C84329" w:rsidRPr="00F00141">
        <w:rPr>
          <w:rFonts w:ascii="Arial" w:hAnsi="Arial" w:cs="Arial"/>
          <w:i/>
        </w:rPr>
        <w:t xml:space="preserve">(§2° Os membros do CEAU-CAU/SC, em suas ausências ou impedimentos, não terão suplentes, e sim substitutos, da seguinte forma: c) os membros representantes das entidades referidas nos incisos IV a VI serão substituídos por seus vice-presidentes ou </w:t>
      </w:r>
      <w:r w:rsidR="00C84329" w:rsidRPr="00F00141">
        <w:rPr>
          <w:rFonts w:ascii="Arial" w:hAnsi="Arial" w:cs="Arial"/>
          <w:i/>
          <w:u w:val="single"/>
        </w:rPr>
        <w:t>substitutos equivalentes</w:t>
      </w:r>
      <w:r w:rsidR="00C84329" w:rsidRPr="00F00141">
        <w:rPr>
          <w:rFonts w:ascii="Arial" w:hAnsi="Arial" w:cs="Arial"/>
        </w:rPr>
        <w:t>)</w:t>
      </w:r>
      <w:r w:rsidR="00C84329" w:rsidRPr="00F00141">
        <w:rPr>
          <w:rFonts w:ascii="Arial" w:eastAsia="Cambria" w:hAnsi="Arial" w:cs="Arial"/>
        </w:rPr>
        <w:t>?</w:t>
      </w:r>
      <w:r w:rsidR="00C84329">
        <w:rPr>
          <w:rFonts w:ascii="Arial" w:eastAsia="Cambria" w:hAnsi="Arial" w:cs="Arial"/>
        </w:rPr>
        <w:t xml:space="preserve"> </w:t>
      </w:r>
      <w:r w:rsidR="00C84329" w:rsidRPr="00F00141">
        <w:rPr>
          <w:rFonts w:ascii="Arial" w:eastAsia="Cambria" w:hAnsi="Arial" w:cs="Arial"/>
          <w:b/>
        </w:rPr>
        <w:t>Em caso de impossibilidade de as entidades que compõem o CEAU/SC fazerem-se representar neste Colegiado por seus presidentes ou vice-presidentes, poderão fazer-se representar por qualquer de seus membros</w:t>
      </w:r>
      <w:r w:rsidR="00C84329">
        <w:rPr>
          <w:rFonts w:ascii="Arial" w:eastAsia="Cambria" w:hAnsi="Arial" w:cs="Arial"/>
        </w:rPr>
        <w:t>?</w:t>
      </w:r>
    </w:p>
    <w:p w:rsidR="00C84329" w:rsidRPr="00F00141" w:rsidRDefault="00591D47" w:rsidP="00591D47">
      <w:pPr>
        <w:spacing w:after="200" w:line="276" w:lineRule="auto"/>
        <w:jc w:val="both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</w:rPr>
        <w:t xml:space="preserve">1.2. </w:t>
      </w:r>
      <w:r w:rsidR="00C84329">
        <w:rPr>
          <w:rFonts w:ascii="Arial" w:eastAsia="Cambria" w:hAnsi="Arial" w:cs="Arial"/>
        </w:rPr>
        <w:t xml:space="preserve">Em caso de resposta afirmativa (ou parcialmente afirmativa) ao questionamento anterior (item 1.1), questiona-se: </w:t>
      </w:r>
      <w:r w:rsidR="00C84329" w:rsidRPr="00F00141">
        <w:rPr>
          <w:rFonts w:ascii="Arial" w:eastAsia="Cambria" w:hAnsi="Arial" w:cs="Arial"/>
          <w:b/>
        </w:rPr>
        <w:t xml:space="preserve">Conselheiro do CAU/SC que seja associado a uma entidade que tenha assento no CEAU/SC poderá representa-la no âmbito deste Colegiado? Ou haveria “conflito de interesses” em razão de que ele estaria atuando concomitantemente como representante do CAU/SC e da entidade? </w:t>
      </w:r>
    </w:p>
    <w:p w:rsidR="00C84329" w:rsidRDefault="00591D47" w:rsidP="00591D47">
      <w:pPr>
        <w:spacing w:after="12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1.3. </w:t>
      </w:r>
      <w:r w:rsidR="00C84329" w:rsidRPr="00733C85">
        <w:rPr>
          <w:rFonts w:ascii="Arial" w:eastAsia="Cambria" w:hAnsi="Arial" w:cs="Arial"/>
        </w:rPr>
        <w:t xml:space="preserve">Considerando que compete ao coordenador do CEAU/SC comparecer à reunião plenária do CAU/SC para relatar os assuntos pertinentes ao Colegiado (art. 176, Regimento Interno, CAU/SC) e que este será substituído, em suas ausências, pelo coordenador adjunto (art. 175, Regimento Interno, CAU/SC), questiona-se: </w:t>
      </w:r>
      <w:r w:rsidR="00C84329" w:rsidRPr="00F00141">
        <w:rPr>
          <w:rFonts w:ascii="Arial" w:eastAsia="Cambria" w:hAnsi="Arial" w:cs="Arial"/>
          <w:b/>
        </w:rPr>
        <w:t xml:space="preserve">Diante da eventual impossibilidade de tanto o coordenador como o coordenador adjunto do CEAU/SC comparecerem ao plenário do CAU/SC, o substituto do coordenador (por exemplo, o vice-presidente da entidade </w:t>
      </w:r>
      <w:r w:rsidR="00C84329" w:rsidRPr="00F00141">
        <w:rPr>
          <w:rFonts w:ascii="Arial" w:eastAsia="Cambria" w:hAnsi="Arial" w:cs="Arial"/>
          <w:b/>
        </w:rPr>
        <w:lastRenderedPageBreak/>
        <w:t>representada) deverá ser convocado para realizar este relato? Em caso negativo, a Presidente do CAU/SC poderá fazer este relato?</w:t>
      </w:r>
    </w:p>
    <w:p w:rsidR="00C84329" w:rsidRDefault="00591D47" w:rsidP="00591D4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eastAsia="Cambria" w:hAnsi="Arial" w:cs="Arial"/>
        </w:rPr>
        <w:t xml:space="preserve">1.4. </w:t>
      </w:r>
      <w:r w:rsidR="00C84329">
        <w:rPr>
          <w:rFonts w:ascii="Arial" w:eastAsia="Cambria" w:hAnsi="Arial" w:cs="Arial"/>
        </w:rPr>
        <w:t xml:space="preserve">Conjugando-se as previsões dos artigos </w:t>
      </w:r>
      <w:r w:rsidR="00C84329" w:rsidRPr="00F00141">
        <w:rPr>
          <w:rFonts w:ascii="Arial" w:hAnsi="Arial" w:cs="Arial"/>
        </w:rPr>
        <w:t>166, §2° (“</w:t>
      </w:r>
      <w:r w:rsidR="00C84329" w:rsidRPr="00F00141">
        <w:rPr>
          <w:rFonts w:ascii="Arial" w:hAnsi="Arial" w:cs="Arial"/>
          <w:i/>
        </w:rPr>
        <w:t>os membros do CEAU/SC, em suas ausências ou impedimentos, não terão suplentes, e sim substitutos...”)</w:t>
      </w:r>
      <w:r w:rsidR="00C84329" w:rsidRPr="00F00141">
        <w:rPr>
          <w:rFonts w:ascii="Arial" w:hAnsi="Arial" w:cs="Arial"/>
        </w:rPr>
        <w:t>, e 175, caput (“</w:t>
      </w:r>
      <w:r w:rsidR="00C84329" w:rsidRPr="00F00141">
        <w:rPr>
          <w:rFonts w:ascii="Arial" w:hAnsi="Arial" w:cs="Arial"/>
          <w:i/>
        </w:rPr>
        <w:t>os trabalhos do colegiado serão conduzidos pelo coordenador do CEAU-CAU/SC e, na ausência desse, pelo coordenador-adjunto</w:t>
      </w:r>
      <w:r w:rsidR="00C84329" w:rsidRPr="00F00141">
        <w:rPr>
          <w:rFonts w:ascii="Arial" w:hAnsi="Arial" w:cs="Arial"/>
        </w:rPr>
        <w:t>”), e §1° (“</w:t>
      </w:r>
      <w:r w:rsidR="00C84329" w:rsidRPr="00F00141">
        <w:rPr>
          <w:rFonts w:ascii="Arial" w:hAnsi="Arial" w:cs="Arial"/>
          <w:i/>
        </w:rPr>
        <w:t>o coordenador e o coordenador-adjunto do CEAU-CAU/SC serão escolhidos, em sistema de rodízio, entre os representantes das entidades estaduais dos arquitetos e urbanistas, na primeira reunião do ano, com mandato de um ano</w:t>
      </w:r>
      <w:r w:rsidR="00C84329" w:rsidRPr="00F00141">
        <w:rPr>
          <w:rFonts w:ascii="Arial" w:hAnsi="Arial" w:cs="Arial"/>
        </w:rPr>
        <w:t xml:space="preserve">”), questiona-se: </w:t>
      </w:r>
      <w:r w:rsidR="00C84329" w:rsidRPr="00F00141">
        <w:rPr>
          <w:rFonts w:ascii="Arial" w:hAnsi="Arial" w:cs="Arial"/>
          <w:b/>
        </w:rPr>
        <w:t>No caso de impossibilidade de comparecimento do Presidente da entidade que estiver na coordenação do CEAU/SC</w:t>
      </w:r>
      <w:r w:rsidR="00C84329">
        <w:rPr>
          <w:rFonts w:ascii="Arial" w:hAnsi="Arial" w:cs="Arial"/>
          <w:b/>
        </w:rPr>
        <w:t xml:space="preserve"> às reuniões de seu colegiado</w:t>
      </w:r>
      <w:r w:rsidR="00C84329" w:rsidRPr="00F00141">
        <w:rPr>
          <w:rFonts w:ascii="Arial" w:hAnsi="Arial" w:cs="Arial"/>
          <w:b/>
        </w:rPr>
        <w:t xml:space="preserve">, </w:t>
      </w:r>
      <w:r w:rsidR="00C84329">
        <w:rPr>
          <w:rFonts w:ascii="Arial" w:hAnsi="Arial" w:cs="Arial"/>
          <w:b/>
        </w:rPr>
        <w:t xml:space="preserve">o substituto do Presidente (seu Vice-Presidente </w:t>
      </w:r>
      <w:r w:rsidR="00C84329" w:rsidRPr="00F00141">
        <w:rPr>
          <w:rFonts w:ascii="Arial" w:hAnsi="Arial" w:cs="Arial"/>
          <w:b/>
        </w:rPr>
        <w:t xml:space="preserve">ou “substituto equivalente”, nos termos do  </w:t>
      </w:r>
      <w:r w:rsidR="00C84329" w:rsidRPr="00F00141">
        <w:rPr>
          <w:rFonts w:ascii="Arial" w:eastAsia="Cambria" w:hAnsi="Arial" w:cs="Arial"/>
          <w:b/>
        </w:rPr>
        <w:t xml:space="preserve">art. 166, </w:t>
      </w:r>
      <w:r w:rsidR="00C84329" w:rsidRPr="00F00141">
        <w:rPr>
          <w:rFonts w:ascii="Arial" w:hAnsi="Arial" w:cs="Arial"/>
          <w:b/>
        </w:rPr>
        <w:t xml:space="preserve">§2°, “c”, do Regimento Interno do CAU/SC e da pergunta feita no item 1.1) </w:t>
      </w:r>
      <w:r w:rsidR="00C84329">
        <w:rPr>
          <w:rFonts w:ascii="Arial" w:hAnsi="Arial" w:cs="Arial"/>
          <w:b/>
        </w:rPr>
        <w:t>poderá exercer esta coordenação?</w:t>
      </w:r>
      <w:r>
        <w:rPr>
          <w:rFonts w:ascii="Arial" w:hAnsi="Arial" w:cs="Arial"/>
          <w:b/>
        </w:rPr>
        <w:t>”</w:t>
      </w:r>
    </w:p>
    <w:p w:rsidR="00591D47" w:rsidRPr="00F00141" w:rsidRDefault="00591D47" w:rsidP="00591D47">
      <w:pPr>
        <w:spacing w:after="120"/>
        <w:jc w:val="both"/>
        <w:rPr>
          <w:rFonts w:ascii="Arial" w:hAnsi="Arial" w:cs="Arial"/>
          <w:b/>
        </w:rPr>
      </w:pPr>
    </w:p>
    <w:p w:rsidR="00C84329" w:rsidRPr="00733C85" w:rsidRDefault="00C84329" w:rsidP="00C84329">
      <w:pPr>
        <w:spacing w:after="120"/>
        <w:jc w:val="both"/>
        <w:rPr>
          <w:rFonts w:ascii="Arial" w:eastAsia="Cambria" w:hAnsi="Arial" w:cs="Arial"/>
        </w:rPr>
      </w:pPr>
      <w:r w:rsidRPr="00733C85">
        <w:rPr>
          <w:rFonts w:ascii="Arial" w:eastAsia="Cambria" w:hAnsi="Arial" w:cs="Arial"/>
        </w:rPr>
        <w:t xml:space="preserve">2 - Encaminhar esta proposta para </w:t>
      </w:r>
      <w:r w:rsidR="00591D47">
        <w:rPr>
          <w:rFonts w:ascii="Arial" w:eastAsia="Cambria" w:hAnsi="Arial" w:cs="Arial"/>
        </w:rPr>
        <w:t xml:space="preserve">a Presidências para providências cabíveis. </w:t>
      </w:r>
    </w:p>
    <w:p w:rsidR="001866A5" w:rsidRPr="00781DC0" w:rsidRDefault="001866A5" w:rsidP="007A161F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 w:rsidRPr="00663D82">
        <w:rPr>
          <w:rFonts w:ascii="Arial" w:hAnsi="Arial" w:cs="Arial"/>
        </w:rPr>
        <w:t>Com 0</w:t>
      </w:r>
      <w:r w:rsidR="00663D82" w:rsidRPr="00663D82">
        <w:rPr>
          <w:rFonts w:ascii="Arial" w:hAnsi="Arial" w:cs="Arial"/>
        </w:rPr>
        <w:t>4</w:t>
      </w:r>
      <w:r w:rsidR="00781DC0" w:rsidRPr="00663D82">
        <w:rPr>
          <w:rFonts w:ascii="Arial" w:hAnsi="Arial" w:cs="Arial"/>
        </w:rPr>
        <w:t xml:space="preserve"> (</w:t>
      </w:r>
      <w:r w:rsidR="00663D82" w:rsidRPr="00663D82">
        <w:rPr>
          <w:rFonts w:ascii="Arial" w:hAnsi="Arial" w:cs="Arial"/>
        </w:rPr>
        <w:t>quatro)</w:t>
      </w:r>
      <w:r w:rsidR="00781DC0" w:rsidRPr="00663D82">
        <w:rPr>
          <w:rFonts w:ascii="Arial" w:hAnsi="Arial" w:cs="Arial"/>
        </w:rPr>
        <w:t xml:space="preserve"> votos favoráveis dos conselheiros </w:t>
      </w:r>
      <w:r w:rsidR="0052023A" w:rsidRPr="00663D82">
        <w:rPr>
          <w:rFonts w:ascii="Arial" w:hAnsi="Arial" w:cs="Arial"/>
        </w:rPr>
        <w:t xml:space="preserve">Everson Martins, </w:t>
      </w:r>
      <w:r w:rsidR="00781DC0" w:rsidRPr="00663D82">
        <w:rPr>
          <w:rFonts w:ascii="Arial" w:hAnsi="Arial" w:cs="Arial"/>
        </w:rPr>
        <w:t>Rosana Silveira, Fábio Vieira da S</w:t>
      </w:r>
      <w:r w:rsidRPr="00663D82">
        <w:rPr>
          <w:rFonts w:ascii="Arial" w:hAnsi="Arial" w:cs="Arial"/>
        </w:rPr>
        <w:t>ilva</w:t>
      </w:r>
      <w:r w:rsidR="0040594C" w:rsidRPr="00663D82">
        <w:rPr>
          <w:rFonts w:ascii="Arial" w:hAnsi="Arial" w:cs="Arial"/>
        </w:rPr>
        <w:t xml:space="preserve"> </w:t>
      </w:r>
      <w:r w:rsidR="00663D82" w:rsidRPr="00663D82">
        <w:rPr>
          <w:rFonts w:ascii="Arial" w:hAnsi="Arial" w:cs="Arial"/>
        </w:rPr>
        <w:t>e Gabriela</w:t>
      </w:r>
      <w:r w:rsidRPr="00663D82">
        <w:rPr>
          <w:rFonts w:ascii="Arial" w:hAnsi="Arial" w:cs="Arial"/>
        </w:rPr>
        <w:t xml:space="preserve"> Morais Pereira</w:t>
      </w:r>
      <w:r w:rsidR="0040594C" w:rsidRPr="00663D82">
        <w:rPr>
          <w:rFonts w:ascii="Arial" w:hAnsi="Arial" w:cs="Arial"/>
        </w:rPr>
        <w:t>.</w:t>
      </w:r>
      <w:r w:rsidR="0040594C">
        <w:rPr>
          <w:rFonts w:ascii="Arial" w:hAnsi="Arial" w:cs="Arial"/>
        </w:rPr>
        <w:t xml:space="preserve"> </w:t>
      </w:r>
    </w:p>
    <w:p w:rsidR="00781DC0" w:rsidRDefault="00781DC0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</w:t>
      </w:r>
      <w:r w:rsidR="0040594C">
        <w:rPr>
          <w:rFonts w:ascii="Arial" w:hAnsi="Arial" w:cs="Arial"/>
        </w:rPr>
        <w:t xml:space="preserve"> 04</w:t>
      </w:r>
      <w:r>
        <w:rPr>
          <w:rFonts w:ascii="Arial" w:hAnsi="Arial" w:cs="Arial"/>
        </w:rPr>
        <w:t xml:space="preserve"> de </w:t>
      </w:r>
      <w:r w:rsidR="0040594C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663D82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781DC0" w:rsidRDefault="00781DC0" w:rsidP="00781DC0">
      <w:pPr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781DC0" w:rsidRDefault="00781DC0" w:rsidP="00781DC0">
      <w:pPr>
        <w:jc w:val="both"/>
        <w:rPr>
          <w:rFonts w:ascii="Arial" w:hAnsi="Arial" w:cs="Arial"/>
          <w:b/>
        </w:rPr>
      </w:pPr>
    </w:p>
    <w:sectPr w:rsidR="00781DC0" w:rsidSect="00781DC0">
      <w:headerReference w:type="default" r:id="rId8"/>
      <w:footerReference w:type="even" r:id="rId9"/>
      <w:footerReference w:type="default" r:id="rId10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16B2D"/>
    <w:multiLevelType w:val="multilevel"/>
    <w:tmpl w:val="00064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71E0F"/>
    <w:rsid w:val="000A6B06"/>
    <w:rsid w:val="000C756F"/>
    <w:rsid w:val="000D3FF5"/>
    <w:rsid w:val="000D40E9"/>
    <w:rsid w:val="000E2E54"/>
    <w:rsid w:val="000E6AB6"/>
    <w:rsid w:val="000E6DF2"/>
    <w:rsid w:val="000E77A2"/>
    <w:rsid w:val="000F559C"/>
    <w:rsid w:val="001156DF"/>
    <w:rsid w:val="00116A50"/>
    <w:rsid w:val="00143CB8"/>
    <w:rsid w:val="001451C2"/>
    <w:rsid w:val="00157DCB"/>
    <w:rsid w:val="001848AD"/>
    <w:rsid w:val="001866A5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2C0DEC"/>
    <w:rsid w:val="00316443"/>
    <w:rsid w:val="0036416E"/>
    <w:rsid w:val="003772B0"/>
    <w:rsid w:val="003A5421"/>
    <w:rsid w:val="003B4522"/>
    <w:rsid w:val="003F021A"/>
    <w:rsid w:val="003F2E70"/>
    <w:rsid w:val="00402AA6"/>
    <w:rsid w:val="0040594C"/>
    <w:rsid w:val="004079C3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2023A"/>
    <w:rsid w:val="005373F9"/>
    <w:rsid w:val="005574AF"/>
    <w:rsid w:val="00561A66"/>
    <w:rsid w:val="00586BCC"/>
    <w:rsid w:val="00591D47"/>
    <w:rsid w:val="00595377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63D82"/>
    <w:rsid w:val="0068107F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6F11"/>
    <w:rsid w:val="007A161F"/>
    <w:rsid w:val="007A50DD"/>
    <w:rsid w:val="007B14D6"/>
    <w:rsid w:val="007B3F8D"/>
    <w:rsid w:val="0081250E"/>
    <w:rsid w:val="008263A4"/>
    <w:rsid w:val="008348F1"/>
    <w:rsid w:val="00844489"/>
    <w:rsid w:val="0084466D"/>
    <w:rsid w:val="008535F5"/>
    <w:rsid w:val="00854A9D"/>
    <w:rsid w:val="00857B8F"/>
    <w:rsid w:val="008610C7"/>
    <w:rsid w:val="0086137D"/>
    <w:rsid w:val="008658CC"/>
    <w:rsid w:val="0086787A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90AB8"/>
    <w:rsid w:val="00991C98"/>
    <w:rsid w:val="00991D55"/>
    <w:rsid w:val="009A537D"/>
    <w:rsid w:val="009C58D6"/>
    <w:rsid w:val="009D0393"/>
    <w:rsid w:val="00A05D5E"/>
    <w:rsid w:val="00A15E09"/>
    <w:rsid w:val="00A257E9"/>
    <w:rsid w:val="00A31285"/>
    <w:rsid w:val="00A60069"/>
    <w:rsid w:val="00AE3FCA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84329"/>
    <w:rsid w:val="00C927D3"/>
    <w:rsid w:val="00C930D5"/>
    <w:rsid w:val="00C9364D"/>
    <w:rsid w:val="00CA484A"/>
    <w:rsid w:val="00CA6BED"/>
    <w:rsid w:val="00CE492C"/>
    <w:rsid w:val="00CF2050"/>
    <w:rsid w:val="00CF337F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D293D"/>
    <w:rsid w:val="00DD6853"/>
    <w:rsid w:val="00DE2D13"/>
    <w:rsid w:val="00DE34A1"/>
    <w:rsid w:val="00E1064A"/>
    <w:rsid w:val="00E14245"/>
    <w:rsid w:val="00E2151C"/>
    <w:rsid w:val="00E24E98"/>
    <w:rsid w:val="00E53E99"/>
    <w:rsid w:val="00E761A5"/>
    <w:rsid w:val="00E83F51"/>
    <w:rsid w:val="00EA7C8F"/>
    <w:rsid w:val="00ED748D"/>
    <w:rsid w:val="00EE7FDE"/>
    <w:rsid w:val="00EF1BD2"/>
    <w:rsid w:val="00F07414"/>
    <w:rsid w:val="00F115AB"/>
    <w:rsid w:val="00F26C06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4EBB8B9A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1272-5D3A-49ED-ADE9-12025E1D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</cp:lastModifiedBy>
  <cp:revision>3</cp:revision>
  <cp:lastPrinted>2018-06-05T16:20:00Z</cp:lastPrinted>
  <dcterms:created xsi:type="dcterms:W3CDTF">2019-06-05T13:35:00Z</dcterms:created>
  <dcterms:modified xsi:type="dcterms:W3CDTF">2019-06-05T13:39:00Z</dcterms:modified>
</cp:coreProperties>
</file>