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Diretor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352A8E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Análise e aprovação dos p</w:t>
            </w:r>
            <w:r w:rsidR="00131630"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eitos de empregados do CAU/SC 2019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1707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1584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352A8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E2151C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170750">
      <w:pPr>
        <w:jc w:val="both"/>
        <w:rPr>
          <w:rFonts w:ascii="Arial" w:hAnsi="Arial" w:cs="Arial"/>
        </w:rPr>
      </w:pPr>
    </w:p>
    <w:p w:rsidR="00F35EFD" w:rsidRDefault="00C26DE6" w:rsidP="00170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352A8E">
        <w:rPr>
          <w:rFonts w:ascii="Arial" w:hAnsi="Arial" w:cs="Arial"/>
        </w:rPr>
        <w:t>extraordinariamente</w:t>
      </w:r>
      <w:r w:rsidR="00E14245" w:rsidRPr="004447D3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>Centro, Florianópolis/SC, no dia</w:t>
      </w:r>
      <w:r w:rsidR="006906F5">
        <w:rPr>
          <w:rFonts w:ascii="Arial" w:eastAsia="Times New Roman" w:hAnsi="Arial" w:cs="Arial"/>
          <w:lang w:eastAsia="pt-BR"/>
        </w:rPr>
        <w:t xml:space="preserve"> </w:t>
      </w:r>
      <w:r w:rsidR="00352A8E">
        <w:rPr>
          <w:rFonts w:ascii="Arial" w:eastAsia="Times New Roman" w:hAnsi="Arial" w:cs="Arial"/>
          <w:lang w:eastAsia="pt-BR"/>
        </w:rPr>
        <w:t>onze</w:t>
      </w:r>
      <w:r w:rsidR="00822B41">
        <w:rPr>
          <w:rFonts w:ascii="Arial" w:eastAsia="Times New Roman" w:hAnsi="Arial" w:cs="Arial"/>
          <w:lang w:eastAsia="pt-BR"/>
        </w:rPr>
        <w:t xml:space="preserve"> </w:t>
      </w:r>
      <w:r w:rsidR="00A83BCF">
        <w:rPr>
          <w:rFonts w:ascii="Arial" w:eastAsia="Times New Roman" w:hAnsi="Arial" w:cs="Arial"/>
          <w:lang w:eastAsia="pt-BR"/>
        </w:rPr>
        <w:t xml:space="preserve">do mês de </w:t>
      </w:r>
      <w:r w:rsidR="00822B41">
        <w:rPr>
          <w:rFonts w:ascii="Arial" w:eastAsia="Times New Roman" w:hAnsi="Arial" w:cs="Arial"/>
          <w:lang w:eastAsia="pt-BR"/>
        </w:rPr>
        <w:t xml:space="preserve">julho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170750">
      <w:pPr>
        <w:jc w:val="both"/>
        <w:rPr>
          <w:rFonts w:ascii="Arial" w:hAnsi="Arial" w:cs="Arial"/>
        </w:rPr>
      </w:pPr>
    </w:p>
    <w:p w:rsidR="00615843" w:rsidRPr="00760F6D" w:rsidRDefault="00615843" w:rsidP="00170750">
      <w:pPr>
        <w:jc w:val="both"/>
        <w:rPr>
          <w:rFonts w:ascii="Arial" w:hAnsi="Arial" w:cs="Arial"/>
        </w:rPr>
      </w:pPr>
      <w:r w:rsidRPr="00760F6D">
        <w:rPr>
          <w:rFonts w:ascii="Arial" w:hAnsi="Arial" w:cs="Arial"/>
        </w:rPr>
        <w:t>Considerando, especificamente, o</w:t>
      </w:r>
      <w:r w:rsidR="00352A8E">
        <w:rPr>
          <w:rFonts w:ascii="Arial" w:hAnsi="Arial" w:cs="Arial"/>
        </w:rPr>
        <w:t>s</w:t>
      </w:r>
      <w:r w:rsidRPr="00760F6D">
        <w:rPr>
          <w:rFonts w:ascii="Arial" w:hAnsi="Arial" w:cs="Arial"/>
        </w:rPr>
        <w:t xml:space="preserve"> inciso</w:t>
      </w:r>
      <w:r w:rsidR="00352A8E">
        <w:rPr>
          <w:rFonts w:ascii="Arial" w:hAnsi="Arial" w:cs="Arial"/>
        </w:rPr>
        <w:t>s</w:t>
      </w:r>
      <w:r w:rsidRPr="00760F6D">
        <w:rPr>
          <w:rFonts w:ascii="Arial" w:hAnsi="Arial" w:cs="Arial"/>
        </w:rPr>
        <w:t xml:space="preserve"> </w:t>
      </w:r>
      <w:r w:rsidR="00286FC5">
        <w:rPr>
          <w:rFonts w:ascii="Arial" w:hAnsi="Arial" w:cs="Arial"/>
        </w:rPr>
        <w:t>I</w:t>
      </w:r>
      <w:r w:rsidR="00286FC5" w:rsidRPr="00760F6D">
        <w:rPr>
          <w:rFonts w:ascii="Arial" w:hAnsi="Arial" w:cs="Arial"/>
        </w:rPr>
        <w:t xml:space="preserve">X </w:t>
      </w:r>
      <w:r w:rsidR="00286FC5">
        <w:rPr>
          <w:rFonts w:ascii="Arial" w:hAnsi="Arial" w:cs="Arial"/>
        </w:rPr>
        <w:t>e</w:t>
      </w:r>
      <w:r w:rsidR="00352A8E">
        <w:rPr>
          <w:rFonts w:ascii="Arial" w:hAnsi="Arial" w:cs="Arial"/>
        </w:rPr>
        <w:t xml:space="preserve"> X </w:t>
      </w:r>
      <w:r w:rsidRPr="00760F6D">
        <w:rPr>
          <w:rFonts w:ascii="Arial" w:hAnsi="Arial" w:cs="Arial"/>
        </w:rPr>
        <w:t xml:space="preserve">do artigo 153 do Regimento Interno do CAU/SC, </w:t>
      </w:r>
      <w:r w:rsidR="00352A8E">
        <w:rPr>
          <w:rFonts w:ascii="Arial" w:hAnsi="Arial" w:cs="Arial"/>
        </w:rPr>
        <w:t xml:space="preserve">os quais estabelecem competências específicas ao Conselho Diretor, particularmente sobre a análise e deliberação sobre os </w:t>
      </w:r>
      <w:r w:rsidRPr="00760F6D">
        <w:rPr>
          <w:rFonts w:ascii="Arial" w:hAnsi="Arial" w:cs="Arial"/>
        </w:rPr>
        <w:t xml:space="preserve">instrumentos normativos de gestão de pessoas; </w:t>
      </w:r>
    </w:p>
    <w:p w:rsidR="00615843" w:rsidRPr="00760F6D" w:rsidRDefault="00615843" w:rsidP="00170750">
      <w:pPr>
        <w:jc w:val="both"/>
        <w:rPr>
          <w:rFonts w:ascii="Arial" w:hAnsi="Arial" w:cs="Arial"/>
        </w:rPr>
      </w:pPr>
    </w:p>
    <w:p w:rsidR="00615843" w:rsidRPr="00760F6D" w:rsidRDefault="00352A8E" w:rsidP="001707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Considerando o Ofício nº 01/2019 e seus </w:t>
      </w:r>
      <w:r w:rsidR="00286FC5">
        <w:rPr>
          <w:rFonts w:ascii="Arial" w:hAnsi="Arial" w:cs="Arial"/>
          <w:color w:val="auto"/>
          <w:sz w:val="22"/>
          <w:szCs w:val="22"/>
        </w:rPr>
        <w:t>anexos, subscrito</w:t>
      </w:r>
      <w:r>
        <w:rPr>
          <w:rFonts w:ascii="Arial" w:hAnsi="Arial" w:cs="Arial"/>
          <w:color w:val="auto"/>
          <w:sz w:val="22"/>
          <w:szCs w:val="22"/>
        </w:rPr>
        <w:t xml:space="preserve"> pelo Comitê de Empregados do CAU/SC, no qual apresenta um rol de reivindicações para 2019</w:t>
      </w:r>
      <w:r w:rsidR="00DB5FD0">
        <w:rPr>
          <w:rFonts w:ascii="Arial" w:hAnsi="Arial" w:cs="Arial"/>
          <w:color w:val="auto"/>
          <w:sz w:val="22"/>
          <w:szCs w:val="22"/>
        </w:rPr>
        <w:t>, relacionados a direitos trabalhistas e melhorias das condições de trabalho</w:t>
      </w:r>
      <w:r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615843" w:rsidRPr="00760F6D" w:rsidRDefault="00615843" w:rsidP="001707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15843" w:rsidRPr="00760F6D" w:rsidRDefault="00615843" w:rsidP="001707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0F6D">
        <w:rPr>
          <w:rFonts w:ascii="Arial" w:hAnsi="Arial" w:cs="Arial"/>
          <w:color w:val="auto"/>
          <w:sz w:val="22"/>
          <w:szCs w:val="22"/>
        </w:rPr>
        <w:t xml:space="preserve">Considerando </w:t>
      </w:r>
      <w:r w:rsidR="00352A8E">
        <w:rPr>
          <w:rFonts w:ascii="Arial" w:hAnsi="Arial" w:cs="Arial"/>
          <w:color w:val="auto"/>
          <w:sz w:val="22"/>
          <w:szCs w:val="22"/>
        </w:rPr>
        <w:t>que os Empregados do CAU/SC, desde 2015 elegem entre si, representantes para compor o Comitê de Empregados, o qual detém representatividade para defender e negociar a possível concessão, pelo Conselho, de pleitos definidos pelo próprio conjunto de empregados,</w:t>
      </w:r>
    </w:p>
    <w:p w:rsidR="00615843" w:rsidRPr="00760F6D" w:rsidRDefault="00615843" w:rsidP="001707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15843" w:rsidRPr="00760F6D" w:rsidRDefault="00DB5FD0" w:rsidP="001707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Considerando as análises jurídica, administrativa e financeira, realizados pelas assessorias técnicas</w:t>
      </w:r>
      <w:r w:rsidR="00286FC5">
        <w:rPr>
          <w:rFonts w:ascii="Arial" w:hAnsi="Arial" w:cs="Arial"/>
          <w:color w:val="auto"/>
          <w:sz w:val="22"/>
          <w:szCs w:val="22"/>
        </w:rPr>
        <w:t>, bem como, considerando o mérito dos pedidos, a viabilidade legal e a sustentabilidade econômica do CAU/SC</w:t>
      </w:r>
      <w:r w:rsidR="00131630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615843" w:rsidRPr="00760F6D" w:rsidRDefault="00615843" w:rsidP="001707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84C34" w:rsidRDefault="00DB5FD0" w:rsidP="001707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Considerando os argumentos apresentados pelo Comitê de Empregados na reunião com o Conselho </w:t>
      </w:r>
      <w:r w:rsidR="009B4551">
        <w:rPr>
          <w:rFonts w:ascii="Arial" w:hAnsi="Arial" w:cs="Arial"/>
          <w:color w:val="auto"/>
          <w:sz w:val="22"/>
          <w:szCs w:val="22"/>
        </w:rPr>
        <w:t>Diretor e</w:t>
      </w:r>
      <w:r>
        <w:rPr>
          <w:rFonts w:ascii="Arial" w:hAnsi="Arial" w:cs="Arial"/>
          <w:color w:val="auto"/>
          <w:sz w:val="22"/>
          <w:szCs w:val="22"/>
        </w:rPr>
        <w:t xml:space="preserve"> as rodadas de negociações entre a Gestão o Comitê de Empregados; </w:t>
      </w:r>
    </w:p>
    <w:p w:rsidR="00131630" w:rsidRDefault="00131630" w:rsidP="001707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31630" w:rsidRDefault="00131630" w:rsidP="001707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Considerando a Deliberação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nº  </w:t>
      </w:r>
      <w:r w:rsidR="00286FC5">
        <w:rPr>
          <w:rFonts w:ascii="Arial" w:hAnsi="Arial" w:cs="Arial"/>
          <w:color w:val="auto"/>
          <w:sz w:val="22"/>
          <w:szCs w:val="22"/>
        </w:rPr>
        <w:t>46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, de 11 de julho de 2019, da Comissão de Organização, Administração e Finanças – COAF, a qual </w:t>
      </w:r>
      <w:r w:rsidR="00286FC5">
        <w:rPr>
          <w:rFonts w:ascii="Arial" w:hAnsi="Arial" w:cs="Arial"/>
          <w:color w:val="auto"/>
          <w:sz w:val="22"/>
          <w:szCs w:val="22"/>
        </w:rPr>
        <w:t>aprovou a concessão de pleitos</w:t>
      </w:r>
      <w:r>
        <w:rPr>
          <w:rFonts w:ascii="Arial" w:hAnsi="Arial" w:cs="Arial"/>
          <w:color w:val="auto"/>
          <w:sz w:val="22"/>
          <w:szCs w:val="22"/>
        </w:rPr>
        <w:t xml:space="preserve"> nos termos que especifica;</w:t>
      </w:r>
    </w:p>
    <w:p w:rsidR="00DB5FD0" w:rsidRDefault="00DB5FD0" w:rsidP="001707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11899" w:rsidRDefault="00511899" w:rsidP="00170750">
      <w:pPr>
        <w:jc w:val="both"/>
        <w:rPr>
          <w:rFonts w:ascii="Arial" w:hAnsi="Arial" w:cs="Arial"/>
          <w:b/>
        </w:rPr>
      </w:pPr>
    </w:p>
    <w:p w:rsidR="00C84C34" w:rsidRDefault="00C84C34" w:rsidP="001707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DELIBERA POR: </w:t>
      </w:r>
    </w:p>
    <w:p w:rsidR="00320D01" w:rsidRDefault="00320D01" w:rsidP="00170750">
      <w:pPr>
        <w:jc w:val="both"/>
        <w:rPr>
          <w:rFonts w:ascii="Arial" w:hAnsi="Arial" w:cs="Arial"/>
        </w:rPr>
      </w:pPr>
    </w:p>
    <w:p w:rsidR="00286FC5" w:rsidRPr="0018467E" w:rsidRDefault="0018467E" w:rsidP="0018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D3DAC" w:rsidRPr="0018467E">
        <w:rPr>
          <w:rFonts w:ascii="Arial" w:hAnsi="Arial" w:cs="Arial"/>
        </w:rPr>
        <w:t>Aprovar que o Conselho de Arquitetura e Urbanismo de Santa Catarina, a critério da gestão, concederá ao empregado público efetivo, mediante requerimento, l</w:t>
      </w:r>
      <w:r w:rsidR="00320D01" w:rsidRPr="0018467E">
        <w:rPr>
          <w:rFonts w:ascii="Arial" w:hAnsi="Arial" w:cs="Arial"/>
        </w:rPr>
        <w:t>icença não remunerada</w:t>
      </w:r>
      <w:r w:rsidR="00BD3DAC" w:rsidRPr="0018467E">
        <w:rPr>
          <w:rFonts w:ascii="Arial" w:hAnsi="Arial" w:cs="Arial"/>
        </w:rPr>
        <w:t xml:space="preserve">, </w:t>
      </w:r>
      <w:r w:rsidR="00320D01" w:rsidRPr="0018467E">
        <w:rPr>
          <w:rFonts w:ascii="Arial" w:hAnsi="Arial" w:cs="Arial"/>
        </w:rPr>
        <w:t>para tratar de interesse pessoal</w:t>
      </w:r>
      <w:r w:rsidR="001D4CE9" w:rsidRPr="0018467E">
        <w:rPr>
          <w:rFonts w:ascii="Arial" w:hAnsi="Arial" w:cs="Arial"/>
        </w:rPr>
        <w:t>, pelo período de 12 (doze) meses, podendo ser prorrogada por mais 12 (doze) meses</w:t>
      </w:r>
      <w:r w:rsidR="00BD3DAC" w:rsidRPr="0018467E">
        <w:rPr>
          <w:rFonts w:ascii="Arial" w:hAnsi="Arial" w:cs="Arial"/>
        </w:rPr>
        <w:t>, desde que cumpr</w:t>
      </w:r>
      <w:r w:rsidR="00286FC5" w:rsidRPr="0018467E">
        <w:rPr>
          <w:rFonts w:ascii="Arial" w:hAnsi="Arial" w:cs="Arial"/>
        </w:rPr>
        <w:t>ida</w:t>
      </w:r>
      <w:r>
        <w:rPr>
          <w:rFonts w:ascii="Arial" w:hAnsi="Arial" w:cs="Arial"/>
        </w:rPr>
        <w:t xml:space="preserve">s as </w:t>
      </w:r>
      <w:r w:rsidR="00BD3DAC" w:rsidRPr="0018467E">
        <w:rPr>
          <w:rFonts w:ascii="Arial" w:hAnsi="Arial" w:cs="Arial"/>
        </w:rPr>
        <w:t>c</w:t>
      </w:r>
      <w:r w:rsidR="008D3986" w:rsidRPr="0018467E">
        <w:rPr>
          <w:rFonts w:ascii="Arial" w:hAnsi="Arial" w:cs="Arial"/>
        </w:rPr>
        <w:t>ondições</w:t>
      </w:r>
      <w:r w:rsidRPr="0018467E">
        <w:rPr>
          <w:rFonts w:ascii="Arial" w:hAnsi="Arial" w:cs="Arial"/>
        </w:rPr>
        <w:t xml:space="preserve"> e pré-requisitos </w:t>
      </w:r>
      <w:r>
        <w:rPr>
          <w:rFonts w:ascii="Arial" w:hAnsi="Arial" w:cs="Arial"/>
        </w:rPr>
        <w:t xml:space="preserve">regulamentados em </w:t>
      </w:r>
      <w:r w:rsidRPr="0018467E">
        <w:rPr>
          <w:rFonts w:ascii="Arial" w:hAnsi="Arial" w:cs="Arial"/>
        </w:rPr>
        <w:t>Portaria Normativa</w:t>
      </w:r>
      <w:r>
        <w:rPr>
          <w:rFonts w:ascii="Arial" w:hAnsi="Arial" w:cs="Arial"/>
        </w:rPr>
        <w:t xml:space="preserve"> do CAU/SC</w:t>
      </w:r>
      <w:r w:rsidRPr="0018467E">
        <w:rPr>
          <w:rFonts w:ascii="Arial" w:hAnsi="Arial" w:cs="Arial"/>
        </w:rPr>
        <w:t>.</w:t>
      </w:r>
    </w:p>
    <w:p w:rsidR="0018467E" w:rsidRPr="0018467E" w:rsidRDefault="0018467E" w:rsidP="0018467E">
      <w:pPr>
        <w:pStyle w:val="PargrafodaLista"/>
        <w:jc w:val="both"/>
        <w:rPr>
          <w:rFonts w:ascii="Arial" w:hAnsi="Arial" w:cs="Arial"/>
        </w:rPr>
      </w:pPr>
    </w:p>
    <w:p w:rsidR="00286FC5" w:rsidRPr="0018467E" w:rsidRDefault="0018467E" w:rsidP="0018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86FC5" w:rsidRPr="0018467E">
        <w:rPr>
          <w:rFonts w:ascii="Arial" w:hAnsi="Arial" w:cs="Arial"/>
        </w:rPr>
        <w:t xml:space="preserve">Aprovar que o Conselho de Arquitetura e Urbanismo </w:t>
      </w:r>
      <w:r w:rsidR="00DD75F5">
        <w:rPr>
          <w:rFonts w:ascii="Arial" w:hAnsi="Arial" w:cs="Arial"/>
        </w:rPr>
        <w:t xml:space="preserve">de Santa Catarina </w:t>
      </w:r>
      <w:r w:rsidR="00286FC5" w:rsidRPr="0018467E">
        <w:rPr>
          <w:rFonts w:ascii="Arial" w:hAnsi="Arial" w:cs="Arial"/>
        </w:rPr>
        <w:t xml:space="preserve">poderá conceder licença remunerada, de até 30 (trinta) dias, consecutivos ou não, </w:t>
      </w:r>
      <w:r w:rsidRPr="0018467E">
        <w:rPr>
          <w:rFonts w:ascii="Arial" w:hAnsi="Arial" w:cs="Arial"/>
        </w:rPr>
        <w:t xml:space="preserve">e nos 60 (sessenta) dias subsequentes, sem remuneração, </w:t>
      </w:r>
      <w:r w:rsidR="00286FC5" w:rsidRPr="0018467E">
        <w:rPr>
          <w:rFonts w:ascii="Arial" w:hAnsi="Arial" w:cs="Arial"/>
        </w:rPr>
        <w:t xml:space="preserve"> ao empregado público que necessitar afastar-se por motivo de doença do cônjuge ou companheiro, dos pais, dos filhos, do </w:t>
      </w:r>
      <w:r w:rsidRPr="0018467E">
        <w:rPr>
          <w:rFonts w:ascii="Arial" w:hAnsi="Arial" w:cs="Arial"/>
        </w:rPr>
        <w:t>padrasto</w:t>
      </w:r>
      <w:r w:rsidR="00286FC5" w:rsidRPr="0018467E">
        <w:rPr>
          <w:rFonts w:ascii="Arial" w:hAnsi="Arial" w:cs="Arial"/>
        </w:rPr>
        <w:t xml:space="preserve"> ou </w:t>
      </w:r>
      <w:r w:rsidRPr="0018467E">
        <w:rPr>
          <w:rFonts w:ascii="Arial" w:hAnsi="Arial" w:cs="Arial"/>
        </w:rPr>
        <w:t>madrasta</w:t>
      </w:r>
      <w:r w:rsidR="00286FC5" w:rsidRPr="0018467E">
        <w:rPr>
          <w:rFonts w:ascii="Arial" w:hAnsi="Arial" w:cs="Arial"/>
        </w:rPr>
        <w:t xml:space="preserve"> e enteado, </w:t>
      </w:r>
      <w:r w:rsidR="00DD75F5">
        <w:rPr>
          <w:rFonts w:ascii="Arial" w:hAnsi="Arial" w:cs="Arial"/>
        </w:rPr>
        <w:t xml:space="preserve">irmão ou avós, </w:t>
      </w:r>
      <w:r w:rsidR="00286FC5" w:rsidRPr="0018467E">
        <w:rPr>
          <w:rFonts w:ascii="Arial" w:hAnsi="Arial" w:cs="Arial"/>
        </w:rPr>
        <w:t xml:space="preserve">ou dependente que viva comprovadamente às suas expensas e conste no seu assentamento funcional, e que não puder ser prestada simultaneamente com o exercício do cargo, ou mediante compensação de horário,  </w:t>
      </w:r>
      <w:r>
        <w:rPr>
          <w:rFonts w:ascii="Arial" w:hAnsi="Arial" w:cs="Arial"/>
        </w:rPr>
        <w:t xml:space="preserve">num interstício de 12 (doze) meses, conforme critérios regulamentados em Portaria Normativa do CAU/SC. </w:t>
      </w:r>
    </w:p>
    <w:p w:rsidR="00286FC5" w:rsidRDefault="0018467E" w:rsidP="0018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Aprovar que o Conselho de Arquitetura e Urbanismo de Santa Catarina, concederá licença adoção ao empregado público que adotar ou obtiver a guarda judicial de criança ou adolescente paras fins de adoção, remunerada pelo período de 120 (cento e vinte) </w:t>
      </w:r>
      <w:r w:rsidR="003D264F">
        <w:rPr>
          <w:rFonts w:ascii="Arial" w:hAnsi="Arial" w:cs="Arial"/>
        </w:rPr>
        <w:t>dias, prorrogáveis</w:t>
      </w:r>
      <w:r>
        <w:rPr>
          <w:rFonts w:ascii="Arial" w:hAnsi="Arial" w:cs="Arial"/>
        </w:rPr>
        <w:t xml:space="preserve"> por mais 60 (sessenta) dias, ficando a prorrogação condicionada à previa comunicação ao gestor imediato e do responsável pela gestão de pessoas, nos termos </w:t>
      </w:r>
      <w:r w:rsidR="00DD75F5">
        <w:rPr>
          <w:rFonts w:ascii="Arial" w:hAnsi="Arial" w:cs="Arial"/>
        </w:rPr>
        <w:t>regulamentados em</w:t>
      </w:r>
      <w:r w:rsidR="00B00ABC">
        <w:rPr>
          <w:rFonts w:ascii="Arial" w:hAnsi="Arial" w:cs="Arial"/>
        </w:rPr>
        <w:t xml:space="preserve"> Portaria Normativa do CAU/SC.</w:t>
      </w:r>
    </w:p>
    <w:p w:rsidR="00B00ABC" w:rsidRDefault="00B00ABC" w:rsidP="0018467E">
      <w:pPr>
        <w:jc w:val="both"/>
        <w:rPr>
          <w:rFonts w:ascii="Arial" w:hAnsi="Arial" w:cs="Arial"/>
        </w:rPr>
      </w:pPr>
    </w:p>
    <w:p w:rsidR="00784C00" w:rsidRDefault="00B00ABC" w:rsidP="0018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Aprovar que o Conselho de Arquitetura e Urbanismo de Santa Catarina, </w:t>
      </w:r>
      <w:r w:rsidR="009B4551">
        <w:rPr>
          <w:rFonts w:ascii="Arial" w:hAnsi="Arial" w:cs="Arial"/>
        </w:rPr>
        <w:t>subsidiará</w:t>
      </w:r>
      <w:r>
        <w:rPr>
          <w:rFonts w:ascii="Arial" w:hAnsi="Arial" w:cs="Arial"/>
        </w:rPr>
        <w:t xml:space="preserve"> </w:t>
      </w:r>
      <w:r w:rsidR="009B4551">
        <w:rPr>
          <w:rFonts w:ascii="Arial" w:hAnsi="Arial" w:cs="Arial"/>
        </w:rPr>
        <w:t xml:space="preserve">50% (cinquenta por </w:t>
      </w:r>
      <w:r w:rsidR="00784C00">
        <w:rPr>
          <w:rFonts w:ascii="Arial" w:hAnsi="Arial" w:cs="Arial"/>
        </w:rPr>
        <w:t>cento) do</w:t>
      </w:r>
      <w:r w:rsidR="009B4551">
        <w:rPr>
          <w:rFonts w:ascii="Arial" w:hAnsi="Arial" w:cs="Arial"/>
        </w:rPr>
        <w:t xml:space="preserve"> plano de saúde </w:t>
      </w:r>
      <w:proofErr w:type="gramStart"/>
      <w:r w:rsidR="009B4551">
        <w:rPr>
          <w:rFonts w:ascii="Arial" w:hAnsi="Arial" w:cs="Arial"/>
        </w:rPr>
        <w:t>ao</w:t>
      </w:r>
      <w:r w:rsidR="00784C00">
        <w:rPr>
          <w:rFonts w:ascii="Arial" w:hAnsi="Arial" w:cs="Arial"/>
        </w:rPr>
        <w:t>(</w:t>
      </w:r>
      <w:proofErr w:type="gramEnd"/>
      <w:r w:rsidR="009B4551">
        <w:rPr>
          <w:rFonts w:ascii="Arial" w:hAnsi="Arial" w:cs="Arial"/>
        </w:rPr>
        <w:t>s</w:t>
      </w:r>
      <w:r w:rsidR="00784C00">
        <w:rPr>
          <w:rFonts w:ascii="Arial" w:hAnsi="Arial" w:cs="Arial"/>
        </w:rPr>
        <w:t>)</w:t>
      </w:r>
      <w:r w:rsidR="009B4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depende</w:t>
      </w:r>
      <w:r w:rsidR="00784C00">
        <w:rPr>
          <w:rFonts w:ascii="Arial" w:hAnsi="Arial" w:cs="Arial"/>
        </w:rPr>
        <w:t xml:space="preserve">nte (s) </w:t>
      </w:r>
      <w:r>
        <w:rPr>
          <w:rFonts w:ascii="Arial" w:hAnsi="Arial" w:cs="Arial"/>
        </w:rPr>
        <w:t xml:space="preserve"> filho</w:t>
      </w:r>
      <w:r w:rsidR="00784C00">
        <w:rPr>
          <w:rFonts w:ascii="Arial" w:hAnsi="Arial" w:cs="Arial"/>
        </w:rPr>
        <w:t xml:space="preserve"> (s)</w:t>
      </w:r>
      <w:r w:rsidR="00DD75F5">
        <w:rPr>
          <w:rFonts w:ascii="Arial" w:hAnsi="Arial" w:cs="Arial"/>
        </w:rPr>
        <w:t xml:space="preserve">, enteado ou menor sob a guarda </w:t>
      </w:r>
      <w:r w:rsidR="009B4551">
        <w:rPr>
          <w:rFonts w:ascii="Arial" w:hAnsi="Arial" w:cs="Arial"/>
        </w:rPr>
        <w:t xml:space="preserve"> do empregado público</w:t>
      </w:r>
      <w:r w:rsidR="00784C00">
        <w:rPr>
          <w:rFonts w:ascii="Arial" w:hAnsi="Arial" w:cs="Arial"/>
        </w:rPr>
        <w:t xml:space="preserve"> </w:t>
      </w:r>
      <w:r w:rsidR="009B4551">
        <w:rPr>
          <w:rFonts w:ascii="Arial" w:hAnsi="Arial" w:cs="Arial"/>
        </w:rPr>
        <w:t xml:space="preserve">que aderir ao Plano </w:t>
      </w:r>
      <w:r>
        <w:rPr>
          <w:rFonts w:ascii="Arial" w:hAnsi="Arial" w:cs="Arial"/>
        </w:rPr>
        <w:t xml:space="preserve"> </w:t>
      </w:r>
      <w:r w:rsidR="00784C00">
        <w:rPr>
          <w:rFonts w:ascii="Arial" w:hAnsi="Arial" w:cs="Arial"/>
        </w:rPr>
        <w:t>de Saúde contratado pelo CAU/SC na modalidade de coparticipação, nos termos regulamenta</w:t>
      </w:r>
      <w:r w:rsidR="00DD75F5">
        <w:rPr>
          <w:rFonts w:ascii="Arial" w:hAnsi="Arial" w:cs="Arial"/>
        </w:rPr>
        <w:t xml:space="preserve">dos em </w:t>
      </w:r>
      <w:r w:rsidR="00784C00">
        <w:rPr>
          <w:rFonts w:ascii="Arial" w:hAnsi="Arial" w:cs="Arial"/>
        </w:rPr>
        <w:t>Portaria Normativa do CAU/SC.</w:t>
      </w:r>
    </w:p>
    <w:p w:rsidR="00B00ABC" w:rsidRDefault="00B00ABC" w:rsidP="0018467E">
      <w:pPr>
        <w:jc w:val="both"/>
        <w:rPr>
          <w:rFonts w:ascii="Arial" w:hAnsi="Arial" w:cs="Arial"/>
        </w:rPr>
      </w:pPr>
    </w:p>
    <w:p w:rsidR="00B00ABC" w:rsidRDefault="00784C00" w:rsidP="0018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Aprovar que o Conselho de Arquitetura e Urbanismo de Santa Catarina, concederá reembolso no valor de até  R$ 350,00 (trezentos e cinquenta reais), por dependente na faixa etária compreendida do nascimento até os 6 anos incompletos (5 anos, </w:t>
      </w:r>
      <w:r w:rsidR="00DD75F5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meses e 29 dias de idade), estendido aos empregados que tenham filhos que apresentarem por meio de Laudo </w:t>
      </w:r>
      <w:r w:rsidR="00DD75F5">
        <w:rPr>
          <w:rFonts w:ascii="Arial" w:hAnsi="Arial" w:cs="Arial"/>
        </w:rPr>
        <w:t>Médico Oficial</w:t>
      </w:r>
      <w:r>
        <w:rPr>
          <w:rFonts w:ascii="Arial" w:hAnsi="Arial" w:cs="Arial"/>
        </w:rPr>
        <w:t xml:space="preserve">, serem portadores de necessidades especiais de qualquer idade, cujo desenvolvimento biológico, psicológico e sua motricidade correspondam à idade mental relativa à faixa etária de até 6 anos </w:t>
      </w:r>
      <w:r w:rsidR="003D264F">
        <w:rPr>
          <w:rFonts w:ascii="Arial" w:hAnsi="Arial" w:cs="Arial"/>
        </w:rPr>
        <w:t xml:space="preserve">incompletos, nos termos </w:t>
      </w:r>
      <w:r w:rsidR="00DD75F5">
        <w:rPr>
          <w:rFonts w:ascii="Arial" w:hAnsi="Arial" w:cs="Arial"/>
        </w:rPr>
        <w:t xml:space="preserve">regulamentados em </w:t>
      </w:r>
      <w:r w:rsidR="003D264F">
        <w:rPr>
          <w:rFonts w:ascii="Arial" w:hAnsi="Arial" w:cs="Arial"/>
        </w:rPr>
        <w:t>Portaria Normativa do CAU/SC.</w:t>
      </w:r>
    </w:p>
    <w:p w:rsidR="00784C00" w:rsidRPr="0018467E" w:rsidRDefault="00784C00" w:rsidP="0018467E">
      <w:pPr>
        <w:jc w:val="both"/>
        <w:rPr>
          <w:rFonts w:ascii="Arial" w:hAnsi="Arial" w:cs="Arial"/>
        </w:rPr>
      </w:pPr>
    </w:p>
    <w:p w:rsidR="00C84C34" w:rsidRDefault="003D264F" w:rsidP="00170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1899">
        <w:rPr>
          <w:rFonts w:ascii="Arial" w:hAnsi="Arial" w:cs="Arial"/>
        </w:rPr>
        <w:t xml:space="preserve"> - </w:t>
      </w:r>
      <w:r w:rsidR="00C84C34">
        <w:rPr>
          <w:rFonts w:ascii="Arial" w:hAnsi="Arial" w:cs="Arial"/>
        </w:rPr>
        <w:t>Encaminhar esta deliberação à Presidência do CAU/SC para providências cabíveis.</w:t>
      </w:r>
    </w:p>
    <w:p w:rsidR="00C84C34" w:rsidRPr="00760F6D" w:rsidRDefault="00C84C34" w:rsidP="001707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97019" w:rsidRDefault="00E97019" w:rsidP="00E9701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</w:rPr>
        <w:t xml:space="preserve">Everson Martins, Jaqueline Andrade, Rosana Silveira e Silvya Helena Caprario. </w:t>
      </w:r>
    </w:p>
    <w:p w:rsidR="00511899" w:rsidRDefault="00511899" w:rsidP="00511899">
      <w:pPr>
        <w:jc w:val="both"/>
        <w:rPr>
          <w:rFonts w:ascii="Arial" w:hAnsi="Arial" w:cs="Arial"/>
        </w:rPr>
      </w:pPr>
      <w:bookmarkStart w:id="0" w:name="_GoBack"/>
      <w:bookmarkEnd w:id="0"/>
    </w:p>
    <w:p w:rsidR="00511899" w:rsidRDefault="00511899" w:rsidP="005118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D264F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julho de 2019.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Adjunto da CEP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  <w:r w:rsidR="003D264F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rPr>
          <w:rFonts w:ascii="Arial" w:hAnsi="Arial" w:cs="Arial"/>
        </w:rPr>
      </w:pPr>
    </w:p>
    <w:sectPr w:rsidR="00511899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409"/>
    <w:multiLevelType w:val="hybridMultilevel"/>
    <w:tmpl w:val="03701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77CA"/>
    <w:multiLevelType w:val="multilevel"/>
    <w:tmpl w:val="37367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FE45EF"/>
    <w:multiLevelType w:val="multilevel"/>
    <w:tmpl w:val="2534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FF0513"/>
    <w:multiLevelType w:val="hybridMultilevel"/>
    <w:tmpl w:val="FF24B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1EB0"/>
    <w:multiLevelType w:val="hybridMultilevel"/>
    <w:tmpl w:val="05C81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C63ED"/>
    <w:multiLevelType w:val="hybridMultilevel"/>
    <w:tmpl w:val="4678C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4284C"/>
    <w:multiLevelType w:val="hybridMultilevel"/>
    <w:tmpl w:val="9E1C12A6"/>
    <w:lvl w:ilvl="0" w:tplc="6A3AAA2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45335"/>
    <w:rsid w:val="00083053"/>
    <w:rsid w:val="000A6B06"/>
    <w:rsid w:val="000C756F"/>
    <w:rsid w:val="000D3FF5"/>
    <w:rsid w:val="000E6AB6"/>
    <w:rsid w:val="000E6DF2"/>
    <w:rsid w:val="000F559C"/>
    <w:rsid w:val="00117F4D"/>
    <w:rsid w:val="00131630"/>
    <w:rsid w:val="00143CB8"/>
    <w:rsid w:val="00144A9B"/>
    <w:rsid w:val="001451C2"/>
    <w:rsid w:val="0015637B"/>
    <w:rsid w:val="00157DCB"/>
    <w:rsid w:val="00170750"/>
    <w:rsid w:val="0018467E"/>
    <w:rsid w:val="001848AD"/>
    <w:rsid w:val="00190120"/>
    <w:rsid w:val="001D4CE9"/>
    <w:rsid w:val="001E7834"/>
    <w:rsid w:val="00213F8C"/>
    <w:rsid w:val="0022414A"/>
    <w:rsid w:val="00224F00"/>
    <w:rsid w:val="0024303B"/>
    <w:rsid w:val="0027324E"/>
    <w:rsid w:val="00286FC5"/>
    <w:rsid w:val="00287ECF"/>
    <w:rsid w:val="002B7051"/>
    <w:rsid w:val="00320D01"/>
    <w:rsid w:val="00352A8E"/>
    <w:rsid w:val="003772B0"/>
    <w:rsid w:val="003A5421"/>
    <w:rsid w:val="003B4522"/>
    <w:rsid w:val="003C0C5A"/>
    <w:rsid w:val="003D264F"/>
    <w:rsid w:val="003E1B61"/>
    <w:rsid w:val="003F2E70"/>
    <w:rsid w:val="00402AA6"/>
    <w:rsid w:val="00407D5A"/>
    <w:rsid w:val="00412390"/>
    <w:rsid w:val="00425319"/>
    <w:rsid w:val="004447D3"/>
    <w:rsid w:val="00476E87"/>
    <w:rsid w:val="00480328"/>
    <w:rsid w:val="004A26AF"/>
    <w:rsid w:val="004A5E1C"/>
    <w:rsid w:val="004B5D23"/>
    <w:rsid w:val="004D5694"/>
    <w:rsid w:val="004E18BE"/>
    <w:rsid w:val="004F1094"/>
    <w:rsid w:val="00510668"/>
    <w:rsid w:val="005107E6"/>
    <w:rsid w:val="00511899"/>
    <w:rsid w:val="005373F9"/>
    <w:rsid w:val="005574AF"/>
    <w:rsid w:val="00561A66"/>
    <w:rsid w:val="00586BCC"/>
    <w:rsid w:val="00595377"/>
    <w:rsid w:val="005B163A"/>
    <w:rsid w:val="005E5464"/>
    <w:rsid w:val="005E7B99"/>
    <w:rsid w:val="005F1458"/>
    <w:rsid w:val="005F4DCE"/>
    <w:rsid w:val="00615843"/>
    <w:rsid w:val="00634E50"/>
    <w:rsid w:val="00682E1D"/>
    <w:rsid w:val="006844F4"/>
    <w:rsid w:val="006906F5"/>
    <w:rsid w:val="006E3B3C"/>
    <w:rsid w:val="00701C6C"/>
    <w:rsid w:val="0074184B"/>
    <w:rsid w:val="00746E96"/>
    <w:rsid w:val="00765B08"/>
    <w:rsid w:val="0077296E"/>
    <w:rsid w:val="00784C00"/>
    <w:rsid w:val="00785108"/>
    <w:rsid w:val="00786A97"/>
    <w:rsid w:val="00796F11"/>
    <w:rsid w:val="007B14D6"/>
    <w:rsid w:val="007F098B"/>
    <w:rsid w:val="00822B41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8D3986"/>
    <w:rsid w:val="0092329E"/>
    <w:rsid w:val="009461AD"/>
    <w:rsid w:val="00952B80"/>
    <w:rsid w:val="009716F1"/>
    <w:rsid w:val="00990AB8"/>
    <w:rsid w:val="00991C98"/>
    <w:rsid w:val="00991D55"/>
    <w:rsid w:val="009A29FD"/>
    <w:rsid w:val="009B4551"/>
    <w:rsid w:val="009D0393"/>
    <w:rsid w:val="00A05D5E"/>
    <w:rsid w:val="00A15E09"/>
    <w:rsid w:val="00A257E9"/>
    <w:rsid w:val="00A31285"/>
    <w:rsid w:val="00A42064"/>
    <w:rsid w:val="00A42731"/>
    <w:rsid w:val="00A51AAC"/>
    <w:rsid w:val="00A83BCF"/>
    <w:rsid w:val="00AA4475"/>
    <w:rsid w:val="00AE3FCA"/>
    <w:rsid w:val="00B00ABC"/>
    <w:rsid w:val="00B56F7C"/>
    <w:rsid w:val="00B72231"/>
    <w:rsid w:val="00BB5FF2"/>
    <w:rsid w:val="00BC1222"/>
    <w:rsid w:val="00BD3DAC"/>
    <w:rsid w:val="00BD4496"/>
    <w:rsid w:val="00BE1907"/>
    <w:rsid w:val="00BE27D4"/>
    <w:rsid w:val="00BF546C"/>
    <w:rsid w:val="00C01CFF"/>
    <w:rsid w:val="00C02C96"/>
    <w:rsid w:val="00C03764"/>
    <w:rsid w:val="00C13A64"/>
    <w:rsid w:val="00C26DE6"/>
    <w:rsid w:val="00C278E8"/>
    <w:rsid w:val="00C27E1C"/>
    <w:rsid w:val="00C376C8"/>
    <w:rsid w:val="00C67003"/>
    <w:rsid w:val="00C74714"/>
    <w:rsid w:val="00C74987"/>
    <w:rsid w:val="00C84C34"/>
    <w:rsid w:val="00C927D3"/>
    <w:rsid w:val="00C930D5"/>
    <w:rsid w:val="00C9364D"/>
    <w:rsid w:val="00CA484A"/>
    <w:rsid w:val="00CA6BED"/>
    <w:rsid w:val="00CF2050"/>
    <w:rsid w:val="00D365A4"/>
    <w:rsid w:val="00D40727"/>
    <w:rsid w:val="00D5488C"/>
    <w:rsid w:val="00D731F8"/>
    <w:rsid w:val="00D86132"/>
    <w:rsid w:val="00DB5FD0"/>
    <w:rsid w:val="00DC7CB9"/>
    <w:rsid w:val="00DD6853"/>
    <w:rsid w:val="00DD75F5"/>
    <w:rsid w:val="00DE34A1"/>
    <w:rsid w:val="00E1064A"/>
    <w:rsid w:val="00E14245"/>
    <w:rsid w:val="00E2151C"/>
    <w:rsid w:val="00E24E98"/>
    <w:rsid w:val="00E53E99"/>
    <w:rsid w:val="00E761A5"/>
    <w:rsid w:val="00E97019"/>
    <w:rsid w:val="00EA7C8F"/>
    <w:rsid w:val="00ED3432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019FEB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6158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07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0C40-1556-438F-89AC-EDE069C5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Lélly</cp:lastModifiedBy>
  <cp:revision>8</cp:revision>
  <cp:lastPrinted>2019-07-12T12:29:00Z</cp:lastPrinted>
  <dcterms:created xsi:type="dcterms:W3CDTF">2019-07-12T10:18:00Z</dcterms:created>
  <dcterms:modified xsi:type="dcterms:W3CDTF">2019-07-12T12:34:00Z</dcterms:modified>
</cp:coreProperties>
</file>