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F1F8A" w:rsidP="00EA1E3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 </w:t>
            </w:r>
            <w:r w:rsidR="00F302BC">
              <w:rPr>
                <w:rFonts w:ascii="Arial" w:hAnsi="Arial" w:cs="Arial"/>
              </w:rPr>
              <w:t>a pauta</w:t>
            </w:r>
            <w:r w:rsidR="00202BD2">
              <w:rPr>
                <w:rFonts w:ascii="Arial" w:hAnsi="Arial" w:cs="Arial"/>
              </w:rPr>
              <w:t xml:space="preserve"> </w:t>
            </w:r>
            <w:r w:rsidR="00EA1E3F">
              <w:rPr>
                <w:rFonts w:ascii="Arial" w:hAnsi="Arial" w:cs="Arial"/>
              </w:rPr>
              <w:t>da</w:t>
            </w:r>
            <w:r w:rsidR="00202BD2">
              <w:rPr>
                <w:rFonts w:ascii="Arial" w:hAnsi="Arial" w:cs="Arial"/>
              </w:rPr>
              <w:t xml:space="preserve"> </w:t>
            </w:r>
            <w:r w:rsidR="00F302BC">
              <w:rPr>
                <w:rFonts w:ascii="Arial" w:hAnsi="Arial" w:cs="Arial"/>
              </w:rPr>
              <w:t>10</w:t>
            </w:r>
            <w:r w:rsidR="00EA1E3F">
              <w:rPr>
                <w:rFonts w:ascii="Arial" w:hAnsi="Arial" w:cs="Arial"/>
              </w:rPr>
              <w:t>1</w:t>
            </w:r>
            <w:r w:rsidR="00F302BC">
              <w:rPr>
                <w:rFonts w:ascii="Arial" w:hAnsi="Arial" w:cs="Arial"/>
              </w:rPr>
              <w:t>ª Plenária Ordinária</w:t>
            </w:r>
            <w:r w:rsidR="00DF702D">
              <w:rPr>
                <w:rFonts w:ascii="Arial" w:hAnsi="Arial" w:cs="Arial"/>
              </w:rPr>
              <w:t xml:space="preserve"> do CAU/SC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8A4CE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A4C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022</w:t>
            </w:r>
            <w:r w:rsidR="006B649E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DF702D" w:rsidRDefault="00DF702D" w:rsidP="00DF702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O CONSELHO DIRETOR - CD-CAU/SC, reunido </w:t>
      </w:r>
      <w:r>
        <w:rPr>
          <w:rFonts w:ascii="Arial" w:hAnsi="Arial" w:cs="Arial"/>
        </w:rPr>
        <w:t xml:space="preserve">ordinariamente </w:t>
      </w:r>
      <w:r w:rsidRPr="009B7E46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</w:t>
      </w:r>
      <w:r w:rsidRPr="00564C6B">
        <w:rPr>
          <w:rFonts w:ascii="Arial" w:eastAsia="Times New Roman" w:hAnsi="Arial" w:cs="Arial"/>
          <w:lang w:eastAsia="pt-BR"/>
        </w:rPr>
        <w:t xml:space="preserve">, no dia </w:t>
      </w:r>
      <w:r w:rsidR="00EA1E3F">
        <w:rPr>
          <w:rFonts w:ascii="Arial" w:eastAsia="Times New Roman" w:hAnsi="Arial" w:cs="Arial"/>
          <w:lang w:eastAsia="pt-BR"/>
        </w:rPr>
        <w:t>02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EA1E3F">
        <w:rPr>
          <w:rFonts w:ascii="Arial" w:eastAsia="Times New Roman" w:hAnsi="Arial" w:cs="Arial"/>
          <w:lang w:eastAsia="pt-BR"/>
        </w:rPr>
        <w:t>março</w:t>
      </w:r>
      <w:r>
        <w:rPr>
          <w:rFonts w:ascii="Arial" w:eastAsia="Times New Roman" w:hAnsi="Arial" w:cs="Arial"/>
          <w:lang w:eastAsia="pt-BR"/>
        </w:rPr>
        <w:t xml:space="preserve"> </w:t>
      </w:r>
      <w:r w:rsidRPr="00564C6B">
        <w:rPr>
          <w:rFonts w:ascii="Arial" w:eastAsia="Times New Roman" w:hAnsi="Arial" w:cs="Arial"/>
          <w:lang w:eastAsia="pt-BR"/>
        </w:rPr>
        <w:t xml:space="preserve">de dois mil e </w:t>
      </w:r>
      <w:r>
        <w:rPr>
          <w:rFonts w:ascii="Arial" w:eastAsia="Times New Roman" w:hAnsi="Arial" w:cs="Arial"/>
          <w:lang w:eastAsia="pt-BR"/>
        </w:rPr>
        <w:t>vinte</w:t>
      </w:r>
      <w:r w:rsidRPr="00564C6B">
        <w:rPr>
          <w:rFonts w:ascii="Arial" w:eastAsia="Times New Roman" w:hAnsi="Arial" w:cs="Arial"/>
          <w:lang w:eastAsia="pt-BR"/>
        </w:rPr>
        <w:t xml:space="preserve">, </w:t>
      </w:r>
      <w:r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564C6B">
        <w:rPr>
          <w:rFonts w:ascii="Arial" w:eastAsia="Times New Roman" w:hAnsi="Arial" w:cs="Arial"/>
          <w:lang w:eastAsia="pt-BR"/>
        </w:rPr>
        <w:t xml:space="preserve"> que lhe conferem no artigo 153 do Regimento</w:t>
      </w:r>
      <w:r w:rsidRPr="009B7E46">
        <w:rPr>
          <w:rFonts w:ascii="Arial" w:eastAsia="Times New Roman" w:hAnsi="Arial" w:cs="Arial"/>
          <w:lang w:eastAsia="pt-BR"/>
        </w:rPr>
        <w:t xml:space="preserve"> Interno do CAU/SC, </w:t>
      </w:r>
      <w:r w:rsidRPr="009B7E46">
        <w:rPr>
          <w:rFonts w:ascii="Arial" w:hAnsi="Arial" w:cs="Arial"/>
        </w:rPr>
        <w:t>após análise do assunto em epígrafe, e</w:t>
      </w:r>
    </w:p>
    <w:p w:rsidR="00DF702D" w:rsidRDefault="00DF702D" w:rsidP="00F302BC">
      <w:pPr>
        <w:jc w:val="both"/>
        <w:rPr>
          <w:rFonts w:ascii="Arial" w:hAnsi="Arial" w:cs="Arial"/>
        </w:rPr>
      </w:pPr>
    </w:p>
    <w:p w:rsidR="00F302BC" w:rsidRDefault="00F302BC" w:rsidP="00F302BC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 o inciso III do artigo 153 </w:t>
      </w:r>
      <w:r w:rsidRPr="0087619F">
        <w:rPr>
          <w:rFonts w:ascii="Arial" w:hAnsi="Arial" w:cs="Arial"/>
        </w:rPr>
        <w:t>do Regimento Interno do CAU/SC</w:t>
      </w:r>
      <w:r>
        <w:rPr>
          <w:rFonts w:ascii="Arial" w:hAnsi="Arial" w:cs="Arial"/>
        </w:rPr>
        <w:t>, o qual estabelece competência ao Conselho Diretor para aprovar a pauta da ordem do dia das Sessões Plenárias do CAU/SC</w:t>
      </w:r>
      <w:r w:rsidRPr="0087619F">
        <w:rPr>
          <w:rFonts w:ascii="Arial" w:hAnsi="Arial" w:cs="Arial"/>
        </w:rPr>
        <w:t xml:space="preserve">; </w:t>
      </w:r>
    </w:p>
    <w:p w:rsidR="00202BD2" w:rsidRDefault="00202BD2" w:rsidP="00F302BC">
      <w:pPr>
        <w:jc w:val="both"/>
        <w:rPr>
          <w:rFonts w:ascii="Arial" w:hAnsi="Arial" w:cs="Arial"/>
        </w:rPr>
      </w:pPr>
    </w:p>
    <w:p w:rsidR="00F302BC" w:rsidRDefault="00F302BC" w:rsidP="00F302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Pr="0087619F">
        <w:rPr>
          <w:rFonts w:ascii="Arial" w:hAnsi="Arial" w:cs="Arial"/>
          <w:b/>
        </w:rPr>
        <w:t xml:space="preserve"> POR: </w:t>
      </w:r>
    </w:p>
    <w:p w:rsidR="00F302BC" w:rsidRPr="0087619F" w:rsidRDefault="00F302BC" w:rsidP="00F302BC">
      <w:pPr>
        <w:jc w:val="both"/>
        <w:rPr>
          <w:rFonts w:ascii="Arial" w:hAnsi="Arial" w:cs="Arial"/>
          <w:b/>
        </w:rPr>
      </w:pPr>
    </w:p>
    <w:p w:rsidR="00F302BC" w:rsidRDefault="00F302BC" w:rsidP="00F302BC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87619F">
        <w:rPr>
          <w:rFonts w:ascii="Arial" w:hAnsi="Arial" w:cs="Arial"/>
        </w:rPr>
        <w:t xml:space="preserve">1 – Aprovar a pauta da </w:t>
      </w:r>
      <w:r w:rsidR="00655D75">
        <w:rPr>
          <w:rFonts w:ascii="Arial" w:eastAsia="Times New Roman" w:hAnsi="Arial" w:cs="Arial"/>
          <w:color w:val="000000"/>
          <w:lang w:eastAsia="pt-BR"/>
        </w:rPr>
        <w:t>10</w:t>
      </w:r>
      <w:r w:rsidR="00EA1E3F">
        <w:rPr>
          <w:rFonts w:ascii="Arial" w:eastAsia="Times New Roman" w:hAnsi="Arial" w:cs="Arial"/>
          <w:color w:val="000000"/>
          <w:lang w:eastAsia="pt-BR"/>
        </w:rPr>
        <w:t>1</w:t>
      </w:r>
      <w:r w:rsidRPr="0087619F">
        <w:rPr>
          <w:rFonts w:ascii="Arial" w:eastAsia="Times New Roman" w:hAnsi="Arial" w:cs="Arial"/>
          <w:color w:val="000000"/>
          <w:lang w:eastAsia="pt-BR"/>
        </w:rPr>
        <w:t>ª Reunião Plená</w:t>
      </w:r>
      <w:r>
        <w:rPr>
          <w:rFonts w:ascii="Arial" w:eastAsia="Times New Roman" w:hAnsi="Arial" w:cs="Arial"/>
          <w:color w:val="000000"/>
          <w:lang w:eastAsia="pt-BR"/>
        </w:rPr>
        <w:t xml:space="preserve">ria do CAU/SC, que realizar-se-á em </w:t>
      </w:r>
      <w:r w:rsidR="00DF702D">
        <w:rPr>
          <w:rFonts w:ascii="Arial" w:eastAsia="Times New Roman" w:hAnsi="Arial" w:cs="Arial"/>
          <w:color w:val="000000"/>
          <w:lang w:eastAsia="pt-BR"/>
        </w:rPr>
        <w:t>1</w:t>
      </w:r>
      <w:r w:rsidR="00EA1E3F">
        <w:rPr>
          <w:rFonts w:ascii="Arial" w:eastAsia="Times New Roman" w:hAnsi="Arial" w:cs="Arial"/>
          <w:color w:val="000000"/>
          <w:lang w:eastAsia="pt-BR"/>
        </w:rPr>
        <w:t>3</w:t>
      </w:r>
      <w:r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EA1E3F">
        <w:rPr>
          <w:rFonts w:ascii="Arial" w:eastAsia="Times New Roman" w:hAnsi="Arial" w:cs="Arial"/>
          <w:color w:val="000000"/>
          <w:lang w:eastAsia="pt-BR"/>
        </w:rPr>
        <w:t>março</w:t>
      </w:r>
      <w:r w:rsidR="00DF702D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de 2020</w:t>
      </w:r>
      <w:r w:rsidR="00EA1E3F">
        <w:rPr>
          <w:rFonts w:ascii="Arial" w:eastAsia="Times New Roman" w:hAnsi="Arial" w:cs="Arial"/>
          <w:color w:val="000000"/>
          <w:lang w:eastAsia="pt-BR"/>
        </w:rPr>
        <w:t>.</w:t>
      </w:r>
    </w:p>
    <w:p w:rsidR="00F302BC" w:rsidRPr="0087619F" w:rsidRDefault="00F302BC" w:rsidP="00F302BC">
      <w:pPr>
        <w:jc w:val="both"/>
        <w:rPr>
          <w:rFonts w:ascii="Arial" w:hAnsi="Arial" w:cs="Arial"/>
        </w:rPr>
      </w:pPr>
    </w:p>
    <w:p w:rsidR="00202BD2" w:rsidRDefault="00F302BC" w:rsidP="00F302BC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2 </w:t>
      </w:r>
      <w:r w:rsidR="00202BD2">
        <w:rPr>
          <w:rFonts w:ascii="Arial" w:hAnsi="Arial" w:cs="Arial"/>
        </w:rPr>
        <w:t>–</w:t>
      </w:r>
      <w:r w:rsidR="00EA1E3F">
        <w:rPr>
          <w:rFonts w:ascii="Arial" w:hAnsi="Arial" w:cs="Arial"/>
        </w:rPr>
        <w:t xml:space="preserve"> E</w:t>
      </w:r>
      <w:r w:rsidR="00202BD2">
        <w:rPr>
          <w:rFonts w:ascii="Arial" w:hAnsi="Arial" w:cs="Arial"/>
        </w:rPr>
        <w:t xml:space="preserve">ncaminhar esta Deliberação à Presidência para os encaminhamentos regimentais cabíveis. 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="005F331A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(</w:t>
      </w:r>
      <w:r w:rsidR="005F331A">
        <w:rPr>
          <w:rFonts w:ascii="Arial" w:hAnsi="Arial" w:cs="Arial"/>
        </w:rPr>
        <w:t>dois</w:t>
      </w:r>
      <w:r>
        <w:rPr>
          <w:rFonts w:ascii="Arial" w:hAnsi="Arial" w:cs="Arial"/>
        </w:rPr>
        <w:t xml:space="preserve">) votos favoráveis dos conselheiros Everson Martins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>0</w:t>
      </w:r>
      <w:r w:rsidR="00EA1E3F">
        <w:rPr>
          <w:rFonts w:ascii="Arial" w:hAnsi="Arial" w:cs="Arial"/>
        </w:rPr>
        <w:t>2</w:t>
      </w:r>
      <w:r w:rsidR="003F5800">
        <w:rPr>
          <w:rFonts w:ascii="Arial" w:hAnsi="Arial" w:cs="Arial"/>
        </w:rPr>
        <w:t xml:space="preserve"> de </w:t>
      </w:r>
      <w:r w:rsidR="00EA1E3F">
        <w:rPr>
          <w:rFonts w:ascii="Arial" w:hAnsi="Arial" w:cs="Arial"/>
        </w:rPr>
        <w:t>março</w:t>
      </w:r>
      <w:r w:rsidR="003F5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</w:t>
      </w:r>
      <w:r w:rsidR="007709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</w:t>
      </w:r>
      <w:r w:rsidR="003F5800">
        <w:rPr>
          <w:rFonts w:ascii="Arial" w:hAnsi="Arial" w:cs="Arial"/>
        </w:rPr>
        <w:t>________________</w:t>
      </w:r>
      <w:r w:rsidR="00770922">
        <w:rPr>
          <w:rFonts w:ascii="Arial" w:hAnsi="Arial" w:cs="Arial"/>
        </w:rPr>
        <w:t>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9C158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</w:t>
      </w:r>
      <w:r w:rsidR="005F331A">
        <w:rPr>
          <w:rFonts w:ascii="Arial" w:hAnsi="Arial" w:cs="Arial"/>
        </w:rPr>
        <w:t>ausente</w:t>
      </w:r>
      <w:bookmarkStart w:id="0" w:name="_GoBack"/>
      <w:bookmarkEnd w:id="0"/>
      <w:r>
        <w:rPr>
          <w:rFonts w:ascii="Arial" w:hAnsi="Arial" w:cs="Arial"/>
        </w:rPr>
        <w:t>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2"/>
  <w:gutterAtTop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F0649"/>
    <w:rsid w:val="00202BD2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F5978"/>
    <w:rsid w:val="00305B67"/>
    <w:rsid w:val="003063AC"/>
    <w:rsid w:val="00313F7D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331A"/>
    <w:rsid w:val="005F4932"/>
    <w:rsid w:val="005F4DCE"/>
    <w:rsid w:val="00604743"/>
    <w:rsid w:val="00606623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4CE2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58D"/>
    <w:rsid w:val="009C58D6"/>
    <w:rsid w:val="009D0393"/>
    <w:rsid w:val="009D4587"/>
    <w:rsid w:val="009E494F"/>
    <w:rsid w:val="00A0261E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4220C"/>
    <w:rsid w:val="00B56F7C"/>
    <w:rsid w:val="00B65A27"/>
    <w:rsid w:val="00B66DC4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702D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1E3F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5EFD"/>
    <w:rsid w:val="00F650B0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77758FFB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E1F1-622B-4E3D-ADF4-7C102AB8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 - Gerente Geral - CAU/SC</cp:lastModifiedBy>
  <cp:revision>3</cp:revision>
  <cp:lastPrinted>2019-10-01T16:00:00Z</cp:lastPrinted>
  <dcterms:created xsi:type="dcterms:W3CDTF">2020-03-02T19:23:00Z</dcterms:created>
  <dcterms:modified xsi:type="dcterms:W3CDTF">2020-03-02T19:23:00Z</dcterms:modified>
</cp:coreProperties>
</file>