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C43873" w:rsidP="00263DC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Restabelecimento dos prazos das parcerias </w:t>
            </w:r>
            <w:r w:rsidR="00363F8D">
              <w:rPr>
                <w:rFonts w:ascii="Arial" w:hAnsi="Arial" w:cs="Arial"/>
              </w:rPr>
              <w:t xml:space="preserve">oriundas do </w:t>
            </w:r>
            <w:r>
              <w:rPr>
                <w:rFonts w:ascii="Arial" w:hAnsi="Arial" w:cs="Arial"/>
              </w:rPr>
              <w:t>Edital de Chamada Pública nº 0</w:t>
            </w:r>
            <w:r w:rsidR="00263DC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/2019</w:t>
            </w:r>
            <w:r w:rsidR="005F7E01">
              <w:rPr>
                <w:rFonts w:ascii="Arial" w:hAnsi="Arial" w:cs="Arial"/>
              </w:rPr>
              <w:t>.</w:t>
            </w:r>
            <w:r w:rsidR="00D83414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5D580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5F7E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D580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46</w:t>
            </w:r>
            <w:r w:rsidR="006B649E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5F7E01">
        <w:rPr>
          <w:rFonts w:ascii="Arial" w:hAnsi="Arial" w:cs="Arial"/>
        </w:rPr>
        <w:t xml:space="preserve">no dia 1º </w:t>
      </w:r>
      <w:r w:rsidR="00C2633C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junho </w:t>
      </w:r>
      <w:r w:rsidR="00C2633C" w:rsidRPr="00130B82">
        <w:rPr>
          <w:rFonts w:ascii="Arial" w:hAnsi="Arial" w:cs="Arial"/>
        </w:rPr>
        <w:t>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5C6CAB" w:rsidRDefault="005C6CAB" w:rsidP="005C6CAB">
      <w:pPr>
        <w:jc w:val="both"/>
        <w:rPr>
          <w:rFonts w:ascii="Arial" w:hAnsi="Arial" w:cs="Arial"/>
        </w:rPr>
      </w:pPr>
      <w:r w:rsidRPr="004B06CA">
        <w:rPr>
          <w:rFonts w:ascii="Arial" w:hAnsi="Arial" w:cs="Arial"/>
        </w:rPr>
        <w:t>Considerando especificamente o inciso XVII do artigo 153 do Regimento Interno, que estabeleceu competência à ao Conselho Diretor para propor e deliberar sobre convênios, termos de colaboração, termos de fomento, acordos de cooperação e memorandos de entendimento;</w:t>
      </w:r>
    </w:p>
    <w:p w:rsidR="005C6CAB" w:rsidRDefault="005C6CAB" w:rsidP="005C6CAB">
      <w:pPr>
        <w:jc w:val="both"/>
        <w:rPr>
          <w:rFonts w:ascii="Arial" w:hAnsi="Arial" w:cs="Arial"/>
        </w:rPr>
      </w:pPr>
    </w:p>
    <w:p w:rsidR="005D580C" w:rsidRDefault="005C6CAB" w:rsidP="005D580C">
      <w:pPr>
        <w:spacing w:before="120"/>
        <w:jc w:val="both"/>
        <w:rPr>
          <w:rFonts w:ascii="Arial" w:hAnsi="Arial" w:cs="Arial"/>
        </w:rPr>
      </w:pPr>
      <w:r w:rsidRPr="005D580C">
        <w:rPr>
          <w:rFonts w:ascii="Arial" w:hAnsi="Arial" w:cs="Arial"/>
        </w:rPr>
        <w:t>Considerando o § 1º do artigo 11 da Deliberação Plenária nº 171, de 15 de setembro de 2017, que confere ao Conselho Diretor a atribuição de aprovar a abertura dos editais de patrocínio, sendo que, através da Deliberação</w:t>
      </w:r>
      <w:r w:rsidR="00F926CC" w:rsidRPr="005D580C">
        <w:rPr>
          <w:rFonts w:ascii="Arial" w:hAnsi="Arial" w:cs="Arial"/>
        </w:rPr>
        <w:t xml:space="preserve"> CD</w:t>
      </w:r>
      <w:r w:rsidRPr="005D580C">
        <w:rPr>
          <w:rFonts w:ascii="Arial" w:hAnsi="Arial" w:cs="Arial"/>
        </w:rPr>
        <w:t xml:space="preserve"> nº </w:t>
      </w:r>
      <w:r w:rsidR="005D580C" w:rsidRPr="005D580C">
        <w:rPr>
          <w:rFonts w:ascii="Arial" w:hAnsi="Arial" w:cs="Arial"/>
        </w:rPr>
        <w:t>71</w:t>
      </w:r>
      <w:r w:rsidRPr="005D580C">
        <w:rPr>
          <w:rFonts w:ascii="Arial" w:hAnsi="Arial" w:cs="Arial"/>
        </w:rPr>
        <w:t xml:space="preserve">, de </w:t>
      </w:r>
      <w:r w:rsidR="005D580C" w:rsidRPr="005D580C">
        <w:rPr>
          <w:rFonts w:ascii="Arial" w:hAnsi="Arial" w:cs="Arial"/>
        </w:rPr>
        <w:t xml:space="preserve">30 </w:t>
      </w:r>
      <w:r w:rsidR="00F926CC" w:rsidRPr="005D580C">
        <w:rPr>
          <w:rFonts w:ascii="Arial" w:hAnsi="Arial" w:cs="Arial"/>
        </w:rPr>
        <w:t xml:space="preserve">de </w:t>
      </w:r>
      <w:r w:rsidR="005D580C" w:rsidRPr="005D580C">
        <w:rPr>
          <w:rFonts w:ascii="Arial" w:hAnsi="Arial" w:cs="Arial"/>
        </w:rPr>
        <w:t>julho</w:t>
      </w:r>
      <w:r w:rsidR="00F926CC" w:rsidRPr="005D580C">
        <w:rPr>
          <w:rFonts w:ascii="Arial" w:hAnsi="Arial" w:cs="Arial"/>
        </w:rPr>
        <w:t xml:space="preserve"> de 2019, aprovou </w:t>
      </w:r>
      <w:r w:rsidR="005D580C" w:rsidRPr="005D580C">
        <w:rPr>
          <w:rFonts w:ascii="Arial" w:hAnsi="Arial" w:cs="Arial"/>
        </w:rPr>
        <w:t>a abertura de processo de chamada pública para patrocínio de projetos relevantes que promovam o conhecimento, o fortalecimento e a formação continuada do Profissional de Arquitetura e Urbanismo no Estado de Santa Catarina;</w:t>
      </w:r>
      <w:r w:rsidR="005D580C">
        <w:rPr>
          <w:rFonts w:ascii="Arial" w:hAnsi="Arial" w:cs="Arial"/>
        </w:rPr>
        <w:t xml:space="preserve"> </w:t>
      </w:r>
    </w:p>
    <w:p w:rsidR="00F926CC" w:rsidRDefault="00F926CC" w:rsidP="005C6CAB">
      <w:pPr>
        <w:jc w:val="both"/>
        <w:rPr>
          <w:rFonts w:ascii="Arial" w:hAnsi="Arial" w:cs="Arial"/>
        </w:rPr>
      </w:pPr>
    </w:p>
    <w:p w:rsidR="005C6CAB" w:rsidRDefault="005C6CAB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função da pandemia decorrente do COVID-19, foram suspensas todas as atividades presenciais e coletivas do CAU/SC nos termos da Deliberação Plenária </w:t>
      </w:r>
      <w:r w:rsidRPr="00857620"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01, de 15 de março de 2020 (referendada pela Deliberação Plenária nº 486, de 17 de abril de 2020) e da Deliberação Plenária nº 489, de 17 de abril de 2020, bem como, foram suspensos os prazos administrativos nos termos da Deliberação Plenária </w:t>
      </w:r>
      <w:r>
        <w:rPr>
          <w:rFonts w:ascii="Arial" w:hAnsi="Arial" w:cs="Arial"/>
          <w:i/>
        </w:rPr>
        <w:t>Ad Referendum</w:t>
      </w:r>
      <w:r>
        <w:rPr>
          <w:rFonts w:ascii="Arial" w:hAnsi="Arial" w:cs="Arial"/>
        </w:rPr>
        <w:t xml:space="preserve"> nº 02, de 18 de março de 2020 (validada pela Deliberação Plenária nº 487, de 17 de abril de 2020);</w:t>
      </w:r>
    </w:p>
    <w:p w:rsidR="005C6CAB" w:rsidRDefault="005C6CAB" w:rsidP="005C6CAB">
      <w:pPr>
        <w:jc w:val="both"/>
        <w:rPr>
          <w:rFonts w:ascii="Arial" w:hAnsi="Arial" w:cs="Arial"/>
        </w:rPr>
      </w:pPr>
    </w:p>
    <w:p w:rsidR="00F926CC" w:rsidRDefault="005C6CAB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941F21">
        <w:rPr>
          <w:rFonts w:ascii="Arial" w:hAnsi="Arial" w:cs="Arial"/>
        </w:rPr>
        <w:t xml:space="preserve">as parcerias firmadas oriundas </w:t>
      </w:r>
      <w:r w:rsidR="00F926C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Edital de Chamada Pública 0</w:t>
      </w:r>
      <w:r w:rsidR="00263DC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/2019, </w:t>
      </w:r>
      <w:r w:rsidR="009E0A62">
        <w:rPr>
          <w:rFonts w:ascii="Arial" w:hAnsi="Arial" w:cs="Arial"/>
        </w:rPr>
        <w:t>d</w:t>
      </w:r>
      <w:r w:rsidR="00941F21">
        <w:rPr>
          <w:rFonts w:ascii="Arial" w:hAnsi="Arial" w:cs="Arial"/>
        </w:rPr>
        <w:t xml:space="preserve">as </w:t>
      </w:r>
      <w:r w:rsidR="00363F8D">
        <w:rPr>
          <w:rFonts w:ascii="Arial" w:hAnsi="Arial" w:cs="Arial"/>
        </w:rPr>
        <w:t xml:space="preserve">quais </w:t>
      </w:r>
      <w:r w:rsidR="00F926CC">
        <w:rPr>
          <w:rFonts w:ascii="Arial" w:hAnsi="Arial" w:cs="Arial"/>
        </w:rPr>
        <w:t xml:space="preserve">três projetos </w:t>
      </w:r>
      <w:r w:rsidR="00941F21">
        <w:rPr>
          <w:rFonts w:ascii="Arial" w:hAnsi="Arial" w:cs="Arial"/>
        </w:rPr>
        <w:t xml:space="preserve">(Termos de Fomento nº </w:t>
      </w:r>
      <w:r w:rsidR="00263DCF">
        <w:rPr>
          <w:rFonts w:ascii="Arial" w:hAnsi="Arial" w:cs="Arial"/>
        </w:rPr>
        <w:t>10</w:t>
      </w:r>
      <w:r w:rsidR="00635E9E">
        <w:rPr>
          <w:rFonts w:ascii="Arial" w:hAnsi="Arial" w:cs="Arial"/>
        </w:rPr>
        <w:t>/2019</w:t>
      </w:r>
      <w:r w:rsidR="00941F21">
        <w:rPr>
          <w:rFonts w:ascii="Arial" w:hAnsi="Arial" w:cs="Arial"/>
        </w:rPr>
        <w:t xml:space="preserve">, </w:t>
      </w:r>
      <w:r w:rsidR="00635E9E">
        <w:rPr>
          <w:rFonts w:ascii="Arial" w:hAnsi="Arial" w:cs="Arial"/>
        </w:rPr>
        <w:t xml:space="preserve">nº 12/2019, nº 13/2019 </w:t>
      </w:r>
      <w:r w:rsidR="00941F21">
        <w:rPr>
          <w:rFonts w:ascii="Arial" w:hAnsi="Arial" w:cs="Arial"/>
        </w:rPr>
        <w:t xml:space="preserve">e </w:t>
      </w:r>
      <w:r w:rsidR="009E0A62">
        <w:rPr>
          <w:rFonts w:ascii="Arial" w:hAnsi="Arial" w:cs="Arial"/>
        </w:rPr>
        <w:t>1</w:t>
      </w:r>
      <w:r w:rsidR="00635E9E">
        <w:rPr>
          <w:rFonts w:ascii="Arial" w:hAnsi="Arial" w:cs="Arial"/>
        </w:rPr>
        <w:t>5</w:t>
      </w:r>
      <w:r w:rsidR="00941F21">
        <w:rPr>
          <w:rFonts w:ascii="Arial" w:hAnsi="Arial" w:cs="Arial"/>
        </w:rPr>
        <w:t xml:space="preserve">/2019) </w:t>
      </w:r>
      <w:r w:rsidR="009E0A62">
        <w:rPr>
          <w:rFonts w:ascii="Arial" w:hAnsi="Arial" w:cs="Arial"/>
        </w:rPr>
        <w:t>se</w:t>
      </w:r>
      <w:r w:rsidR="00363F8D">
        <w:rPr>
          <w:rFonts w:ascii="Arial" w:hAnsi="Arial" w:cs="Arial"/>
        </w:rPr>
        <w:t xml:space="preserve"> encontram </w:t>
      </w:r>
      <w:r w:rsidR="00941F21">
        <w:rPr>
          <w:rFonts w:ascii="Arial" w:hAnsi="Arial" w:cs="Arial"/>
        </w:rPr>
        <w:t>em fase de prestação de contas, e 0</w:t>
      </w:r>
      <w:r w:rsidR="009E0A62">
        <w:rPr>
          <w:rFonts w:ascii="Arial" w:hAnsi="Arial" w:cs="Arial"/>
        </w:rPr>
        <w:t>2</w:t>
      </w:r>
      <w:r w:rsidR="00941F21">
        <w:rPr>
          <w:rFonts w:ascii="Arial" w:hAnsi="Arial" w:cs="Arial"/>
        </w:rPr>
        <w:t xml:space="preserve"> (</w:t>
      </w:r>
      <w:r w:rsidR="009E0A62">
        <w:rPr>
          <w:rFonts w:ascii="Arial" w:hAnsi="Arial" w:cs="Arial"/>
        </w:rPr>
        <w:t>dois</w:t>
      </w:r>
      <w:r w:rsidR="00941F21">
        <w:rPr>
          <w:rFonts w:ascii="Arial" w:hAnsi="Arial" w:cs="Arial"/>
        </w:rPr>
        <w:t>) projeto</w:t>
      </w:r>
      <w:r w:rsidR="009E0A62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(Termo de Fomento nº </w:t>
      </w:r>
      <w:r w:rsidR="00635E9E">
        <w:rPr>
          <w:rFonts w:ascii="Arial" w:hAnsi="Arial" w:cs="Arial"/>
        </w:rPr>
        <w:t>11</w:t>
      </w:r>
      <w:r w:rsidR="00941F21">
        <w:rPr>
          <w:rFonts w:ascii="Arial" w:hAnsi="Arial" w:cs="Arial"/>
        </w:rPr>
        <w:t>/2019</w:t>
      </w:r>
      <w:r w:rsidR="009E0A62">
        <w:rPr>
          <w:rFonts w:ascii="Arial" w:hAnsi="Arial" w:cs="Arial"/>
        </w:rPr>
        <w:t xml:space="preserve"> e nº </w:t>
      </w:r>
      <w:r w:rsidR="00635E9E">
        <w:rPr>
          <w:rFonts w:ascii="Arial" w:hAnsi="Arial" w:cs="Arial"/>
        </w:rPr>
        <w:t>14</w:t>
      </w:r>
      <w:r w:rsidR="009E0A62">
        <w:rPr>
          <w:rFonts w:ascii="Arial" w:hAnsi="Arial" w:cs="Arial"/>
        </w:rPr>
        <w:t>/2019</w:t>
      </w:r>
      <w:r w:rsidR="00941F21">
        <w:rPr>
          <w:rFonts w:ascii="Arial" w:hAnsi="Arial" w:cs="Arial"/>
        </w:rPr>
        <w:t xml:space="preserve">) ainda </w:t>
      </w:r>
      <w:r w:rsidR="00F926CC">
        <w:rPr>
          <w:rFonts w:ascii="Arial" w:hAnsi="Arial" w:cs="Arial"/>
        </w:rPr>
        <w:t>pendente</w:t>
      </w:r>
      <w:r w:rsidR="009E0A62">
        <w:rPr>
          <w:rFonts w:ascii="Arial" w:hAnsi="Arial" w:cs="Arial"/>
        </w:rPr>
        <w:t>s</w:t>
      </w:r>
      <w:r w:rsidR="00F926CC">
        <w:rPr>
          <w:rFonts w:ascii="Arial" w:hAnsi="Arial" w:cs="Arial"/>
        </w:rPr>
        <w:t xml:space="preserve"> de execução</w:t>
      </w:r>
      <w:r w:rsidR="00941F21">
        <w:rPr>
          <w:rFonts w:ascii="Arial" w:hAnsi="Arial" w:cs="Arial"/>
        </w:rPr>
        <w:t xml:space="preserve">, </w:t>
      </w:r>
      <w:r w:rsidR="00635E9E">
        <w:rPr>
          <w:rFonts w:ascii="Arial" w:hAnsi="Arial" w:cs="Arial"/>
        </w:rPr>
        <w:t>as</w:t>
      </w:r>
      <w:r w:rsidR="00941F21">
        <w:rPr>
          <w:rFonts w:ascii="Arial" w:hAnsi="Arial" w:cs="Arial"/>
        </w:rPr>
        <w:t xml:space="preserve"> não fo</w:t>
      </w:r>
      <w:r w:rsidR="009E0A62">
        <w:rPr>
          <w:rFonts w:ascii="Arial" w:hAnsi="Arial" w:cs="Arial"/>
        </w:rPr>
        <w:t>ram</w:t>
      </w:r>
      <w:r w:rsidR="00941F21">
        <w:rPr>
          <w:rFonts w:ascii="Arial" w:hAnsi="Arial" w:cs="Arial"/>
        </w:rPr>
        <w:t xml:space="preserve"> concluída</w:t>
      </w:r>
      <w:r w:rsidR="009E0A62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em </w:t>
      </w:r>
      <w:r w:rsidR="00363F8D">
        <w:rPr>
          <w:rFonts w:ascii="Arial" w:hAnsi="Arial" w:cs="Arial"/>
        </w:rPr>
        <w:t>f</w:t>
      </w:r>
      <w:r w:rsidR="00941F21">
        <w:rPr>
          <w:rFonts w:ascii="Arial" w:hAnsi="Arial" w:cs="Arial"/>
        </w:rPr>
        <w:t>unção da pandemia do COVID-19</w:t>
      </w:r>
      <w:r w:rsidR="00F926CC">
        <w:rPr>
          <w:rFonts w:ascii="Arial" w:hAnsi="Arial" w:cs="Arial"/>
        </w:rPr>
        <w:t xml:space="preserve">; </w:t>
      </w:r>
    </w:p>
    <w:p w:rsidR="00941F21" w:rsidRDefault="00941F21" w:rsidP="005C6CAB">
      <w:pPr>
        <w:jc w:val="both"/>
        <w:rPr>
          <w:rFonts w:ascii="Arial" w:hAnsi="Arial" w:cs="Arial"/>
        </w:rPr>
      </w:pPr>
    </w:p>
    <w:p w:rsidR="00941F21" w:rsidRDefault="00941F21" w:rsidP="005C6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363F8D">
        <w:rPr>
          <w:rFonts w:ascii="Arial" w:hAnsi="Arial" w:cs="Arial"/>
        </w:rPr>
        <w:t xml:space="preserve">análise e sugestão da </w:t>
      </w:r>
      <w:r>
        <w:rPr>
          <w:rFonts w:ascii="Arial" w:hAnsi="Arial" w:cs="Arial"/>
        </w:rPr>
        <w:t xml:space="preserve">Comissão de Monitoramento e Avaliação das Parcerias do CAU/SC registrada na ata da reunião de 29 de maio de 2019; </w:t>
      </w:r>
    </w:p>
    <w:p w:rsidR="00263DCF" w:rsidRDefault="00263DCF" w:rsidP="005C6CAB">
      <w:pPr>
        <w:jc w:val="both"/>
        <w:rPr>
          <w:rFonts w:ascii="Arial" w:hAnsi="Arial" w:cs="Arial"/>
        </w:rPr>
      </w:pPr>
    </w:p>
    <w:p w:rsidR="005C6CAB" w:rsidRPr="00130B82" w:rsidRDefault="005C6CAB" w:rsidP="005C6CA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5C6CAB" w:rsidRPr="00130B82" w:rsidRDefault="005C6CAB" w:rsidP="005C6CA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941F21" w:rsidRDefault="005F7E01" w:rsidP="00941F21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941F21">
        <w:rPr>
          <w:rFonts w:ascii="Arial" w:hAnsi="Arial" w:cs="Arial"/>
        </w:rPr>
        <w:t>Retomar os prazos administrativos do Edital de Chamada Pública nº 0</w:t>
      </w:r>
      <w:r w:rsidR="00635E9E">
        <w:rPr>
          <w:rFonts w:ascii="Arial" w:hAnsi="Arial" w:cs="Arial"/>
        </w:rPr>
        <w:t>3</w:t>
      </w:r>
      <w:r w:rsidR="00941F21">
        <w:rPr>
          <w:rFonts w:ascii="Arial" w:hAnsi="Arial" w:cs="Arial"/>
        </w:rPr>
        <w:t xml:space="preserve">/2019, para </w:t>
      </w:r>
      <w:r w:rsidR="00363F8D">
        <w:rPr>
          <w:rFonts w:ascii="Arial" w:hAnsi="Arial" w:cs="Arial"/>
        </w:rPr>
        <w:t>dar sequência aos prazos previstos nos</w:t>
      </w:r>
      <w:r w:rsidR="00941F21">
        <w:rPr>
          <w:rFonts w:ascii="Arial" w:hAnsi="Arial" w:cs="Arial"/>
        </w:rPr>
        <w:t xml:space="preserve"> Termos de Fomento </w:t>
      </w:r>
      <w:r w:rsidR="00C862CF">
        <w:rPr>
          <w:rFonts w:ascii="Arial" w:hAnsi="Arial" w:cs="Arial"/>
        </w:rPr>
        <w:t xml:space="preserve">nº </w:t>
      </w:r>
      <w:r w:rsidR="00635E9E">
        <w:rPr>
          <w:rFonts w:ascii="Arial" w:hAnsi="Arial" w:cs="Arial"/>
        </w:rPr>
        <w:t>10</w:t>
      </w:r>
      <w:r w:rsidR="00C862CF">
        <w:rPr>
          <w:rFonts w:ascii="Arial" w:hAnsi="Arial" w:cs="Arial"/>
        </w:rPr>
        <w:t xml:space="preserve">/2019, </w:t>
      </w:r>
      <w:r w:rsidR="00941F21">
        <w:rPr>
          <w:rFonts w:ascii="Arial" w:hAnsi="Arial" w:cs="Arial"/>
        </w:rPr>
        <w:t xml:space="preserve">nº </w:t>
      </w:r>
      <w:r w:rsidR="00635E9E">
        <w:rPr>
          <w:rFonts w:ascii="Arial" w:hAnsi="Arial" w:cs="Arial"/>
        </w:rPr>
        <w:t>11</w:t>
      </w:r>
      <w:r w:rsidR="00941F21">
        <w:rPr>
          <w:rFonts w:ascii="Arial" w:hAnsi="Arial" w:cs="Arial"/>
        </w:rPr>
        <w:t xml:space="preserve">/2019, nº </w:t>
      </w:r>
      <w:r w:rsidR="00635E9E">
        <w:rPr>
          <w:rFonts w:ascii="Arial" w:hAnsi="Arial" w:cs="Arial"/>
        </w:rPr>
        <w:t>12</w:t>
      </w:r>
      <w:r w:rsidR="00941F21">
        <w:rPr>
          <w:rFonts w:ascii="Arial" w:hAnsi="Arial" w:cs="Arial"/>
        </w:rPr>
        <w:t xml:space="preserve">/2019, nº </w:t>
      </w:r>
      <w:r w:rsidR="00635E9E">
        <w:rPr>
          <w:rFonts w:ascii="Arial" w:hAnsi="Arial" w:cs="Arial"/>
        </w:rPr>
        <w:t>13</w:t>
      </w:r>
      <w:r w:rsidR="00941F21">
        <w:rPr>
          <w:rFonts w:ascii="Arial" w:hAnsi="Arial" w:cs="Arial"/>
        </w:rPr>
        <w:t>/2019</w:t>
      </w:r>
      <w:r w:rsidR="00635E9E">
        <w:rPr>
          <w:rFonts w:ascii="Arial" w:hAnsi="Arial" w:cs="Arial"/>
        </w:rPr>
        <w:t>, nº 14/2019</w:t>
      </w:r>
      <w:r w:rsidR="00941F21">
        <w:rPr>
          <w:rFonts w:ascii="Arial" w:hAnsi="Arial" w:cs="Arial"/>
        </w:rPr>
        <w:t xml:space="preserve"> e nº </w:t>
      </w:r>
      <w:r w:rsidR="00C862CF">
        <w:rPr>
          <w:rFonts w:ascii="Arial" w:hAnsi="Arial" w:cs="Arial"/>
        </w:rPr>
        <w:t>1</w:t>
      </w:r>
      <w:r w:rsidR="00635E9E">
        <w:rPr>
          <w:rFonts w:ascii="Arial" w:hAnsi="Arial" w:cs="Arial"/>
        </w:rPr>
        <w:t>5</w:t>
      </w:r>
      <w:r w:rsidR="00941F21">
        <w:rPr>
          <w:rFonts w:ascii="Arial" w:hAnsi="Arial" w:cs="Arial"/>
        </w:rPr>
        <w:t>/2019</w:t>
      </w:r>
      <w:r>
        <w:rPr>
          <w:rFonts w:ascii="Arial" w:hAnsi="Arial" w:cs="Arial"/>
        </w:rPr>
        <w:t>;</w:t>
      </w:r>
    </w:p>
    <w:p w:rsidR="00941F21" w:rsidRDefault="00941F21" w:rsidP="00941F21">
      <w:pPr>
        <w:jc w:val="both"/>
        <w:rPr>
          <w:rFonts w:ascii="Arial" w:hAnsi="Arial" w:cs="Arial"/>
        </w:rPr>
      </w:pPr>
    </w:p>
    <w:p w:rsidR="00941F21" w:rsidRPr="00941F21" w:rsidRDefault="005F7E01" w:rsidP="00941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941F21">
        <w:rPr>
          <w:rFonts w:ascii="Arial" w:hAnsi="Arial" w:cs="Arial"/>
        </w:rPr>
        <w:t>Prorrogar</w:t>
      </w:r>
      <w:r w:rsidR="00363F8D">
        <w:rPr>
          <w:rFonts w:ascii="Arial" w:hAnsi="Arial" w:cs="Arial"/>
        </w:rPr>
        <w:t>,</w:t>
      </w:r>
      <w:r w:rsidR="00941F21">
        <w:rPr>
          <w:rFonts w:ascii="Arial" w:hAnsi="Arial" w:cs="Arial"/>
        </w:rPr>
        <w:t xml:space="preserve"> especificamente</w:t>
      </w:r>
      <w:r w:rsidR="00363F8D">
        <w:rPr>
          <w:rFonts w:ascii="Arial" w:hAnsi="Arial" w:cs="Arial"/>
        </w:rPr>
        <w:t>,</w:t>
      </w:r>
      <w:r w:rsidR="00941F21">
        <w:rPr>
          <w:rFonts w:ascii="Arial" w:hAnsi="Arial" w:cs="Arial"/>
        </w:rPr>
        <w:t xml:space="preserve"> o prazo de execução do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projeto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objeto do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Termo</w:t>
      </w:r>
      <w:r w:rsidR="00C862CF">
        <w:rPr>
          <w:rFonts w:ascii="Arial" w:hAnsi="Arial" w:cs="Arial"/>
        </w:rPr>
        <w:t>s</w:t>
      </w:r>
      <w:r w:rsidR="00941F21">
        <w:rPr>
          <w:rFonts w:ascii="Arial" w:hAnsi="Arial" w:cs="Arial"/>
        </w:rPr>
        <w:t xml:space="preserve"> de Fomento nº </w:t>
      </w:r>
      <w:r w:rsidR="00635E9E">
        <w:rPr>
          <w:rFonts w:ascii="Arial" w:hAnsi="Arial" w:cs="Arial"/>
        </w:rPr>
        <w:t>11</w:t>
      </w:r>
      <w:r w:rsidR="00363F8D">
        <w:rPr>
          <w:rFonts w:ascii="Arial" w:hAnsi="Arial" w:cs="Arial"/>
        </w:rPr>
        <w:t>/2019</w:t>
      </w:r>
      <w:r w:rsidR="00C862CF">
        <w:rPr>
          <w:rFonts w:ascii="Arial" w:hAnsi="Arial" w:cs="Arial"/>
        </w:rPr>
        <w:t xml:space="preserve"> e nº </w:t>
      </w:r>
      <w:r w:rsidR="00635E9E">
        <w:rPr>
          <w:rFonts w:ascii="Arial" w:hAnsi="Arial" w:cs="Arial"/>
        </w:rPr>
        <w:t>14</w:t>
      </w:r>
      <w:r w:rsidR="001B33A1">
        <w:rPr>
          <w:rFonts w:ascii="Arial" w:hAnsi="Arial" w:cs="Arial"/>
        </w:rPr>
        <w:t>/</w:t>
      </w:r>
      <w:r w:rsidR="00C862CF">
        <w:rPr>
          <w:rFonts w:ascii="Arial" w:hAnsi="Arial" w:cs="Arial"/>
        </w:rPr>
        <w:t xml:space="preserve">2019, </w:t>
      </w:r>
      <w:r>
        <w:rPr>
          <w:rFonts w:ascii="Arial" w:hAnsi="Arial" w:cs="Arial"/>
        </w:rPr>
        <w:t xml:space="preserve">para 30 de setembro de 2020; </w:t>
      </w:r>
    </w:p>
    <w:p w:rsidR="00941F21" w:rsidRDefault="00941F21" w:rsidP="00941F21">
      <w:pPr>
        <w:pStyle w:val="PargrafodaLista"/>
        <w:ind w:left="0"/>
        <w:jc w:val="both"/>
        <w:rPr>
          <w:rFonts w:ascii="Arial" w:hAnsi="Arial" w:cs="Arial"/>
        </w:rPr>
      </w:pPr>
    </w:p>
    <w:p w:rsidR="005C6CAB" w:rsidRDefault="005F7E01" w:rsidP="005C6CAB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363F8D">
        <w:rPr>
          <w:rFonts w:ascii="Arial" w:hAnsi="Arial" w:cs="Arial"/>
        </w:rPr>
        <w:t xml:space="preserve">Comunicar às Entidades parcerias sobre a retomada dos prazos. </w:t>
      </w:r>
    </w:p>
    <w:p w:rsidR="00363F8D" w:rsidRDefault="00363F8D" w:rsidP="005C6CAB">
      <w:pPr>
        <w:pStyle w:val="PargrafodaLista"/>
        <w:ind w:left="0"/>
        <w:jc w:val="both"/>
        <w:rPr>
          <w:rFonts w:ascii="Arial" w:hAnsi="Arial" w:cs="Arial"/>
        </w:rPr>
      </w:pPr>
    </w:p>
    <w:p w:rsidR="005C6CAB" w:rsidRDefault="005F7E01" w:rsidP="00363F8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4 - </w:t>
      </w:r>
      <w:r w:rsidR="00363F8D">
        <w:rPr>
          <w:rFonts w:ascii="Arial" w:hAnsi="Arial" w:cs="Arial"/>
        </w:rPr>
        <w:t>Esta Deliberação entra em vigor na data de sua publicação.</w:t>
      </w:r>
      <w:r w:rsidR="005C6CAB" w:rsidRPr="00130B82">
        <w:rPr>
          <w:rFonts w:ascii="Arial" w:hAnsi="Arial" w:cs="Arial"/>
        </w:rPr>
        <w:t xml:space="preserve"> </w:t>
      </w:r>
    </w:p>
    <w:p w:rsidR="005D580C" w:rsidRPr="00130B82" w:rsidRDefault="005D580C" w:rsidP="00363F8D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5906EF" w:rsidRDefault="002C3AAC" w:rsidP="002C3AAC">
      <w:pPr>
        <w:jc w:val="both"/>
        <w:rPr>
          <w:rFonts w:ascii="Arial" w:hAnsi="Arial" w:cs="Arial"/>
          <w:b/>
        </w:rPr>
      </w:pPr>
      <w:r w:rsidRPr="005D580C">
        <w:rPr>
          <w:rFonts w:ascii="Arial" w:hAnsi="Arial" w:cs="Arial"/>
        </w:rPr>
        <w:t xml:space="preserve">Com </w:t>
      </w:r>
      <w:r w:rsidRPr="005D580C">
        <w:rPr>
          <w:rFonts w:ascii="Arial" w:hAnsi="Arial" w:cs="Arial"/>
          <w:b/>
        </w:rPr>
        <w:t>0</w:t>
      </w:r>
      <w:r w:rsidR="001505D0" w:rsidRPr="005D580C">
        <w:rPr>
          <w:rFonts w:ascii="Arial" w:hAnsi="Arial" w:cs="Arial"/>
          <w:b/>
        </w:rPr>
        <w:t>4</w:t>
      </w:r>
      <w:r w:rsidRPr="005D580C">
        <w:rPr>
          <w:rFonts w:ascii="Arial" w:hAnsi="Arial" w:cs="Arial"/>
          <w:b/>
        </w:rPr>
        <w:t xml:space="preserve"> (</w:t>
      </w:r>
      <w:r w:rsidR="00130B82" w:rsidRPr="005D580C">
        <w:rPr>
          <w:rFonts w:ascii="Arial" w:hAnsi="Arial" w:cs="Arial"/>
          <w:b/>
        </w:rPr>
        <w:t>quatro</w:t>
      </w:r>
      <w:r w:rsidRPr="005D580C">
        <w:rPr>
          <w:rFonts w:ascii="Arial" w:hAnsi="Arial" w:cs="Arial"/>
          <w:b/>
        </w:rPr>
        <w:t>) votos favoráveis</w:t>
      </w:r>
      <w:r w:rsidRPr="005D580C">
        <w:rPr>
          <w:rFonts w:ascii="Arial" w:hAnsi="Arial" w:cs="Arial"/>
        </w:rPr>
        <w:t xml:space="preserve"> dos</w:t>
      </w:r>
      <w:r w:rsidR="00130B82" w:rsidRPr="005D580C">
        <w:rPr>
          <w:rFonts w:ascii="Arial" w:hAnsi="Arial" w:cs="Arial"/>
        </w:rPr>
        <w:t>/as</w:t>
      </w:r>
      <w:r w:rsidRPr="005D580C">
        <w:rPr>
          <w:rFonts w:ascii="Arial" w:hAnsi="Arial" w:cs="Arial"/>
        </w:rPr>
        <w:t xml:space="preserve"> conselheiros</w:t>
      </w:r>
      <w:r w:rsidR="00130B82" w:rsidRPr="005D580C">
        <w:rPr>
          <w:rFonts w:ascii="Arial" w:hAnsi="Arial" w:cs="Arial"/>
        </w:rPr>
        <w:t>/as</w:t>
      </w:r>
      <w:r w:rsidR="005906EF" w:rsidRPr="005D580C">
        <w:rPr>
          <w:rFonts w:ascii="Arial" w:hAnsi="Arial" w:cs="Arial"/>
        </w:rPr>
        <w:t xml:space="preserve"> Cl</w:t>
      </w:r>
      <w:r w:rsidR="005F7E01">
        <w:rPr>
          <w:rFonts w:ascii="Arial" w:hAnsi="Arial" w:cs="Arial"/>
        </w:rPr>
        <w:t xml:space="preserve">áudia Elisa </w:t>
      </w:r>
      <w:proofErr w:type="spellStart"/>
      <w:r w:rsidR="005F7E01">
        <w:rPr>
          <w:rFonts w:ascii="Arial" w:hAnsi="Arial" w:cs="Arial"/>
        </w:rPr>
        <w:t>Poletto</w:t>
      </w:r>
      <w:proofErr w:type="spellEnd"/>
      <w:r w:rsidR="005F7E01">
        <w:rPr>
          <w:rFonts w:ascii="Arial" w:hAnsi="Arial" w:cs="Arial"/>
        </w:rPr>
        <w:t xml:space="preserve">, </w:t>
      </w:r>
      <w:r w:rsidR="00130B82" w:rsidRPr="005D580C">
        <w:rPr>
          <w:rFonts w:ascii="Arial" w:hAnsi="Arial" w:cs="Arial"/>
        </w:rPr>
        <w:t xml:space="preserve">Everson Martins, </w:t>
      </w:r>
      <w:r w:rsidR="005906EF" w:rsidRPr="005D580C">
        <w:rPr>
          <w:rFonts w:ascii="Arial" w:hAnsi="Arial" w:cs="Arial"/>
        </w:rPr>
        <w:t xml:space="preserve">Rodrigo Althoff Medeiros e </w:t>
      </w:r>
      <w:proofErr w:type="spellStart"/>
      <w:r w:rsidR="002E61C0" w:rsidRPr="005D580C">
        <w:rPr>
          <w:rFonts w:ascii="Arial" w:hAnsi="Arial" w:cs="Arial"/>
        </w:rPr>
        <w:t>Silvya</w:t>
      </w:r>
      <w:proofErr w:type="spellEnd"/>
      <w:r w:rsidR="002E61C0" w:rsidRPr="005D580C">
        <w:rPr>
          <w:rFonts w:ascii="Arial" w:hAnsi="Arial" w:cs="Arial"/>
        </w:rPr>
        <w:t xml:space="preserve"> Helena </w:t>
      </w:r>
      <w:proofErr w:type="spellStart"/>
      <w:r w:rsidR="002E61C0" w:rsidRPr="005D580C">
        <w:rPr>
          <w:rFonts w:ascii="Arial" w:hAnsi="Arial" w:cs="Arial"/>
        </w:rPr>
        <w:t>Caprario</w:t>
      </w:r>
      <w:proofErr w:type="spellEnd"/>
      <w:r w:rsidR="002E61C0" w:rsidRPr="005D580C">
        <w:rPr>
          <w:rFonts w:ascii="Arial" w:hAnsi="Arial" w:cs="Arial"/>
        </w:rPr>
        <w:t>;</w:t>
      </w:r>
      <w:r w:rsidRPr="005D580C">
        <w:rPr>
          <w:rFonts w:ascii="Arial" w:hAnsi="Arial" w:cs="Arial"/>
        </w:rPr>
        <w:t xml:space="preserve"> </w:t>
      </w:r>
      <w:r w:rsidRPr="005D580C">
        <w:rPr>
          <w:rFonts w:ascii="Arial" w:hAnsi="Arial" w:cs="Arial"/>
          <w:b/>
        </w:rPr>
        <w:t>0 (zero) votos contrários; 0 (zero) abstenções e 0 (</w:t>
      </w:r>
      <w:r w:rsidR="00130B82" w:rsidRPr="005D580C">
        <w:rPr>
          <w:rFonts w:ascii="Arial" w:hAnsi="Arial" w:cs="Arial"/>
          <w:b/>
        </w:rPr>
        <w:t>zero</w:t>
      </w:r>
      <w:r w:rsidRPr="005D580C">
        <w:rPr>
          <w:rFonts w:ascii="Arial" w:hAnsi="Arial" w:cs="Arial"/>
          <w:b/>
        </w:rPr>
        <w:t>) ausência</w:t>
      </w:r>
      <w:r w:rsidR="002E61C0" w:rsidRPr="005D580C">
        <w:rPr>
          <w:rFonts w:ascii="Arial" w:hAnsi="Arial" w:cs="Arial"/>
          <w:b/>
        </w:rPr>
        <w:t>s</w:t>
      </w:r>
      <w:r w:rsidR="00130B82" w:rsidRPr="005D580C">
        <w:rPr>
          <w:rFonts w:ascii="Arial" w:hAnsi="Arial" w:cs="Arial"/>
          <w:b/>
        </w:rPr>
        <w:t>.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Default="005F7E01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1º </w:t>
      </w:r>
      <w:r w:rsidR="001505D0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1505D0" w:rsidRPr="00130B82">
        <w:rPr>
          <w:rFonts w:ascii="Arial" w:hAnsi="Arial" w:cs="Arial"/>
        </w:rPr>
        <w:t xml:space="preserve"> </w:t>
      </w:r>
      <w:r w:rsidR="002C3AAC" w:rsidRPr="00130B82">
        <w:rPr>
          <w:rFonts w:ascii="Arial" w:hAnsi="Arial" w:cs="Arial"/>
        </w:rPr>
        <w:t>de 2020.</w:t>
      </w:r>
    </w:p>
    <w:p w:rsidR="005F43B1" w:rsidRPr="00130B82" w:rsidRDefault="005F43B1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5F7E0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5906EF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F531E" w:rsidRDefault="007836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F746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46C" w:rsidRPr="00130B82" w:rsidRDefault="000F74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Daniela Pareja Garcia Sarmento (Presidente)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46C" w:rsidRDefault="000F74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46C" w:rsidRPr="00130B82" w:rsidRDefault="000F74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46C" w:rsidRPr="00130B82" w:rsidRDefault="000F74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F746C" w:rsidRPr="00130B82" w:rsidRDefault="000F74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7836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EF4B54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 xml:space="preserve">(Coordenador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7836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130B82">
              <w:rPr>
                <w:rFonts w:ascii="Arial" w:eastAsia="Cambria" w:hAnsi="Arial" w:cs="Arial"/>
              </w:rPr>
              <w:t>Silvya</w:t>
            </w:r>
            <w:proofErr w:type="spellEnd"/>
            <w:r w:rsidRPr="00130B82">
              <w:rPr>
                <w:rFonts w:ascii="Arial" w:eastAsia="Cambria" w:hAnsi="Arial" w:cs="Arial"/>
              </w:rPr>
              <w:t xml:space="preserve"> Helena </w:t>
            </w:r>
            <w:proofErr w:type="spellStart"/>
            <w:r w:rsidRPr="00130B82">
              <w:rPr>
                <w:rFonts w:ascii="Arial" w:eastAsia="Cambria" w:hAnsi="Arial" w:cs="Arial"/>
              </w:rPr>
              <w:t>Caprario</w:t>
            </w:r>
            <w:proofErr w:type="spellEnd"/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7836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EF4B5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EF4B54">
              <w:rPr>
                <w:rFonts w:ascii="Arial" w:eastAsia="Cambria" w:hAnsi="Arial" w:cs="Arial"/>
              </w:rPr>
              <w:t>1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635E9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63F8D">
              <w:rPr>
                <w:rFonts w:ascii="Arial" w:hAnsi="Arial" w:cs="Arial"/>
              </w:rPr>
              <w:t>Restabelecimento dos prazos das parcerias oriundas do Edital de Chamada Pública nº</w:t>
            </w:r>
            <w:r w:rsidRPr="00130B82">
              <w:rPr>
                <w:rFonts w:ascii="Arial" w:hAnsi="Arial" w:cs="Arial"/>
              </w:rPr>
              <w:t xml:space="preserve"> </w:t>
            </w:r>
            <w:r w:rsidR="00363F8D">
              <w:rPr>
                <w:rFonts w:ascii="Arial" w:hAnsi="Arial" w:cs="Arial"/>
              </w:rPr>
              <w:t>0</w:t>
            </w:r>
            <w:r w:rsidR="00635E9E">
              <w:rPr>
                <w:rFonts w:ascii="Arial" w:hAnsi="Arial" w:cs="Arial"/>
              </w:rPr>
              <w:t>3</w:t>
            </w:r>
            <w:r w:rsidR="00363F8D">
              <w:rPr>
                <w:rFonts w:ascii="Arial" w:hAnsi="Arial" w:cs="Arial"/>
              </w:rPr>
              <w:t>/2019</w:t>
            </w:r>
            <w:r w:rsidR="005F7E01">
              <w:rPr>
                <w:rFonts w:ascii="Arial" w:hAnsi="Arial" w:cs="Arial"/>
              </w:rPr>
              <w:t>.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5D580C" w:rsidRDefault="002C3AAC" w:rsidP="007836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D580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D580C">
              <w:rPr>
                <w:rFonts w:ascii="Arial" w:eastAsia="Cambria" w:hAnsi="Arial" w:cs="Arial"/>
              </w:rPr>
              <w:t>(0</w:t>
            </w:r>
            <w:r w:rsidR="00783662" w:rsidRPr="005D580C">
              <w:rPr>
                <w:rFonts w:ascii="Arial" w:eastAsia="Cambria" w:hAnsi="Arial" w:cs="Arial"/>
              </w:rPr>
              <w:t>4</w:t>
            </w:r>
            <w:r w:rsidRPr="005D580C">
              <w:rPr>
                <w:rFonts w:ascii="Arial" w:eastAsia="Cambria" w:hAnsi="Arial" w:cs="Arial"/>
              </w:rPr>
              <w:t xml:space="preserve">) </w:t>
            </w:r>
            <w:r w:rsidRPr="005D580C">
              <w:rPr>
                <w:rFonts w:ascii="Arial" w:eastAsia="Cambria" w:hAnsi="Arial" w:cs="Arial"/>
                <w:b/>
              </w:rPr>
              <w:t xml:space="preserve">Não </w:t>
            </w:r>
            <w:r w:rsidRPr="005D580C">
              <w:rPr>
                <w:rFonts w:ascii="Arial" w:eastAsia="Cambria" w:hAnsi="Arial" w:cs="Arial"/>
              </w:rPr>
              <w:t xml:space="preserve">(0) </w:t>
            </w:r>
            <w:r w:rsidRPr="005D580C">
              <w:rPr>
                <w:rFonts w:ascii="Arial" w:eastAsia="Cambria" w:hAnsi="Arial" w:cs="Arial"/>
                <w:b/>
              </w:rPr>
              <w:t xml:space="preserve">Abstenções </w:t>
            </w:r>
            <w:r w:rsidRPr="005D580C">
              <w:rPr>
                <w:rFonts w:ascii="Arial" w:eastAsia="Cambria" w:hAnsi="Arial" w:cs="Arial"/>
              </w:rPr>
              <w:t xml:space="preserve">(0) </w:t>
            </w:r>
            <w:r w:rsidRPr="005D580C">
              <w:rPr>
                <w:rFonts w:ascii="Arial" w:eastAsia="Cambria" w:hAnsi="Arial" w:cs="Arial"/>
                <w:b/>
              </w:rPr>
              <w:t xml:space="preserve">Ausências </w:t>
            </w:r>
            <w:r w:rsidRPr="005D580C">
              <w:rPr>
                <w:rFonts w:ascii="Arial" w:eastAsia="Cambria" w:hAnsi="Arial" w:cs="Arial"/>
              </w:rPr>
              <w:t xml:space="preserve">(0) </w:t>
            </w:r>
            <w:r w:rsidRPr="005D580C">
              <w:rPr>
                <w:rFonts w:ascii="Arial" w:eastAsia="Cambria" w:hAnsi="Arial" w:cs="Arial"/>
                <w:b/>
              </w:rPr>
              <w:t xml:space="preserve">Total </w:t>
            </w:r>
            <w:r w:rsidRPr="005D580C">
              <w:rPr>
                <w:rFonts w:ascii="Arial" w:eastAsia="Cambria" w:hAnsi="Arial" w:cs="Arial"/>
              </w:rPr>
              <w:t>(0</w:t>
            </w:r>
            <w:r w:rsidR="00A71848" w:rsidRPr="005D580C">
              <w:rPr>
                <w:rFonts w:ascii="Arial" w:eastAsia="Cambria" w:hAnsi="Arial" w:cs="Arial"/>
              </w:rPr>
              <w:t>4</w:t>
            </w:r>
            <w:r w:rsidRPr="005D580C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9C" w:rsidRDefault="0038189C" w:rsidP="00480328">
      <w:r>
        <w:separator/>
      </w:r>
    </w:p>
  </w:endnote>
  <w:endnote w:type="continuationSeparator" w:id="0">
    <w:p w:rsidR="0038189C" w:rsidRDefault="0038189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9C" w:rsidRDefault="0038189C" w:rsidP="00480328">
      <w:r>
        <w:separator/>
      </w:r>
    </w:p>
  </w:footnote>
  <w:footnote w:type="continuationSeparator" w:id="0">
    <w:p w:rsidR="0038189C" w:rsidRDefault="0038189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B6F8D"/>
    <w:multiLevelType w:val="hybridMultilevel"/>
    <w:tmpl w:val="BF34E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14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94501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0F746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33A1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63DCF"/>
    <w:rsid w:val="0027324E"/>
    <w:rsid w:val="00275EEE"/>
    <w:rsid w:val="00281A4C"/>
    <w:rsid w:val="00284760"/>
    <w:rsid w:val="00287ECF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3F8D"/>
    <w:rsid w:val="0036416E"/>
    <w:rsid w:val="003772B0"/>
    <w:rsid w:val="0038189C"/>
    <w:rsid w:val="00381BE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31FC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A60BF"/>
    <w:rsid w:val="004B00E8"/>
    <w:rsid w:val="004D3F3B"/>
    <w:rsid w:val="004D5694"/>
    <w:rsid w:val="004E17B0"/>
    <w:rsid w:val="004E382B"/>
    <w:rsid w:val="004F0EC3"/>
    <w:rsid w:val="004F27DD"/>
    <w:rsid w:val="004F38AE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C6CAB"/>
    <w:rsid w:val="005D18E0"/>
    <w:rsid w:val="005D580C"/>
    <w:rsid w:val="005D5B27"/>
    <w:rsid w:val="005E5464"/>
    <w:rsid w:val="005E7B99"/>
    <w:rsid w:val="005E7C05"/>
    <w:rsid w:val="005F272E"/>
    <w:rsid w:val="005F43B1"/>
    <w:rsid w:val="005F4932"/>
    <w:rsid w:val="005F4DCE"/>
    <w:rsid w:val="005F7E01"/>
    <w:rsid w:val="00604743"/>
    <w:rsid w:val="00606623"/>
    <w:rsid w:val="00620CCE"/>
    <w:rsid w:val="00625774"/>
    <w:rsid w:val="00634E50"/>
    <w:rsid w:val="00635E9E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6F531E"/>
    <w:rsid w:val="00700C8D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3662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019D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5182"/>
    <w:rsid w:val="00892ADD"/>
    <w:rsid w:val="00896292"/>
    <w:rsid w:val="008A6A5C"/>
    <w:rsid w:val="008C725A"/>
    <w:rsid w:val="008D2BF8"/>
    <w:rsid w:val="0092329E"/>
    <w:rsid w:val="00941F21"/>
    <w:rsid w:val="0094263B"/>
    <w:rsid w:val="00945708"/>
    <w:rsid w:val="009461AD"/>
    <w:rsid w:val="00952B80"/>
    <w:rsid w:val="00953C02"/>
    <w:rsid w:val="00956F75"/>
    <w:rsid w:val="00962629"/>
    <w:rsid w:val="0096527B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0A62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73"/>
    <w:rsid w:val="00C446B4"/>
    <w:rsid w:val="00C67003"/>
    <w:rsid w:val="00C74987"/>
    <w:rsid w:val="00C850C6"/>
    <w:rsid w:val="00C862CF"/>
    <w:rsid w:val="00C9178B"/>
    <w:rsid w:val="00C927D3"/>
    <w:rsid w:val="00C930D5"/>
    <w:rsid w:val="00C9364D"/>
    <w:rsid w:val="00CA484A"/>
    <w:rsid w:val="00CA562A"/>
    <w:rsid w:val="00CA6BED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302BC"/>
    <w:rsid w:val="00F35EFD"/>
    <w:rsid w:val="00F659B9"/>
    <w:rsid w:val="00F7304A"/>
    <w:rsid w:val="00F83AA4"/>
    <w:rsid w:val="00F86DFD"/>
    <w:rsid w:val="00F926CC"/>
    <w:rsid w:val="00FA4F4F"/>
    <w:rsid w:val="00FA777B"/>
    <w:rsid w:val="00FB0981"/>
    <w:rsid w:val="00FB0F15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9017-3D76-446C-9FAB-16AA172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2020-04-07T14:51:00Z</cp:lastPrinted>
  <dcterms:created xsi:type="dcterms:W3CDTF">2020-06-01T08:13:00Z</dcterms:created>
  <dcterms:modified xsi:type="dcterms:W3CDTF">2020-06-03T18:53:00Z</dcterms:modified>
</cp:coreProperties>
</file>